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b/>
          <w:bCs/>
          <w:color w:val="1a1a2e"/>
          <w:sz w:val="32"/>
          <w:szCs w:val="32"/>
        </w:rPr>
        <w:t xml:space="preserve">Smart Waste Bin Monitoring System</w:t>
      </w:r>
    </w:p>
    <w:p>
      <w:pPr>
        <w:spacing w:after="60" w:before="0"/>
        <w:jc w:val="center"/>
      </w:pPr>
      <w:r>
        <w:rPr>
          <w:rFonts w:ascii="Times New Roman" w:cs="Times New Roman" w:eastAsia="Times New Roman" w:hAnsi="Times New Roman"/>
          <w:i/>
          <w:iCs/>
          <w:color w:val="555555"/>
          <w:sz w:val="22"/>
          <w:szCs w:val="22"/>
        </w:rPr>
        <w:t xml:space="preserve">A Cloud Application for Fog and Edge Computing</w:t>
      </w:r>
    </w:p>
    <w:p>
      <w:pPr>
        <w:spacing w:after="40" w:before="0"/>
        <w:jc w:val="center"/>
      </w:pPr>
      <w:r>
        <w:rPr>
          <w:rFonts w:ascii="Times New Roman" w:cs="Times New Roman" w:eastAsia="Times New Roman" w:hAnsi="Times New Roman"/>
          <w:sz w:val="18"/>
          <w:szCs w:val="18"/>
        </w:rPr>
        <w:t xml:space="preserve">Student Name | Fog and Edge Computing Module | National College of Ireland, Dublin | 2026</w:t>
      </w:r>
    </w:p>
    <w:p>
      <w:pPr>
        <w:spacing w:after="60" w:before="60"/>
      </w:pPr>
      <w:r>
        <w:t xml:space="preserve"/>
      </w:r>
    </w:p>
    <w:p>
      <w:pPr>
        <w:pStyle w:val="Heading1"/>
        <w:spacing w:after="120" w:before="240"/>
      </w:pPr>
      <w:r>
        <w:rPr>
          <w:rFonts w:ascii="Times New Roman" w:cs="Times New Roman" w:eastAsia="Times New Roman" w:hAnsi="Times New Roman"/>
          <w:b/>
          <w:bCs/>
          <w:sz w:val="24"/>
          <w:szCs w:val="24"/>
        </w:rPr>
        <w:t xml:space="preserve">Abstract</w:t>
      </w:r>
    </w:p>
    <w:p>
      <w:pPr>
        <w:spacing w:after="60" w:before="60" w:line="276"/>
        <w:jc w:val="both"/>
      </w:pPr>
      <w:r>
        <w:rPr>
          <w:rFonts w:ascii="Times New Roman" w:cs="Times New Roman" w:eastAsia="Times New Roman" w:hAnsi="Times New Roman"/>
          <w:sz w:val="20"/>
          <w:szCs w:val="20"/>
        </w:rPr>
        <w:t xml:space="preserve">This paper presents the design, implementation, and deployment of a Smart Waste Bin Monitoring System built on a three-layer Fog and Edge Computing architecture. The system employs five simulated IoT sensor types — ultrasonic fill-level, load cell weight, MQ gas/odour, DHT22 temperature, and reed switch lid status — each dispatching data at configurable frequencies to a virtual fog node. The fog node aggregates sensor readings over a ten-second rolling window, computes statistical summaries, and forwards compact payloads to a scalable cloud backend deployed on Amazon Web Services (AWS) Elastic Beanstalk. The backend implements an in-memory message queue with three concurrent worker threads, simulating the AWS SQS and Lambda serverless pattern. A responsive web dashboard served directly from the cloud provides real-time charts, sensor cards, and an alert feed accessible from any browser. Results demonstrate end-to-end data flow from simulated sensors through fog processing to cloud storage and live visualisation, validating the Fog and Edge Computing paradigm for smart city IoT applications.</w:t>
      </w:r>
    </w:p>
    <w:p>
      <w:pPr>
        <w:spacing w:after="60" w:before="60"/>
      </w:pPr>
      <w:r>
        <w:t xml:space="preserve"/>
      </w:r>
    </w:p>
    <w:p>
      <w:pPr>
        <w:pStyle w:val="Heading1"/>
        <w:spacing w:after="120" w:before="240"/>
      </w:pPr>
      <w:r>
        <w:rPr>
          <w:rFonts w:ascii="Times New Roman" w:cs="Times New Roman" w:eastAsia="Times New Roman" w:hAnsi="Times New Roman"/>
          <w:b/>
          <w:bCs/>
          <w:sz w:val="24"/>
          <w:szCs w:val="24"/>
        </w:rPr>
        <w:t xml:space="preserve">I. Introduction</w:t>
      </w:r>
    </w:p>
    <w:p>
      <w:pPr>
        <w:spacing w:after="60" w:before="60" w:line="276"/>
        <w:jc w:val="both"/>
      </w:pPr>
      <w:r>
        <w:rPr>
          <w:rFonts w:ascii="Times New Roman" w:cs="Times New Roman" w:eastAsia="Times New Roman" w:hAnsi="Times New Roman"/>
          <w:sz w:val="20"/>
          <w:szCs w:val="20"/>
        </w:rPr>
        <w:t xml:space="preserve">The proliferation of Internet of Things (IoT) devices in urban environments has created a significant demand for scalable, low-latency data processing architectures. Traditional cloud-only approaches introduce unacceptable latency for time-sensitive IoT applications and create bandwidth bottlenecks when raw sensor data is transmitted directly to centralised servers [1]. Fog and Edge Computing addresses these challenges by introducing an intermediate processing layer — the fog node — that performs local aggregation, filtering, and anomaly detection before dispatching refined payloads to the cloud [2].</w:t>
      </w:r>
    </w:p>
    <w:p>
      <w:pPr>
        <w:spacing w:after="60" w:before="60"/>
      </w:pPr>
      <w:r>
        <w:t xml:space="preserve"/>
      </w:r>
    </w:p>
    <w:p>
      <w:pPr>
        <w:spacing w:after="60" w:before="60" w:line="276"/>
        <w:jc w:val="both"/>
      </w:pPr>
      <w:r>
        <w:rPr>
          <w:rFonts w:ascii="Times New Roman" w:cs="Times New Roman" w:eastAsia="Times New Roman" w:hAnsi="Times New Roman"/>
          <w:sz w:val="20"/>
          <w:szCs w:val="20"/>
        </w:rPr>
        <w:t xml:space="preserve">Smart waste management represents a compelling IoT use case. Conventional collection schedules are inefficient, resulting in either premature collection of under-filled bins or overflow events that generate sanitation hazards [3]. A sensor-driven system that monitors fill levels, weight, gas emissions, temperature, and physical integrity in real time enables data-driven collection scheduling, reduces operational costs, and improves urban hygiene outcomes.</w:t>
      </w:r>
    </w:p>
    <w:p>
      <w:pPr>
        <w:spacing w:after="60" w:before="60"/>
      </w:pPr>
      <w:r>
        <w:t xml:space="preserve"/>
      </w:r>
    </w:p>
    <w:p>
      <w:pPr>
        <w:spacing w:after="60" w:before="60" w:line="276"/>
        <w:jc w:val="both"/>
      </w:pPr>
      <w:r>
        <w:rPr>
          <w:rFonts w:ascii="Times New Roman" w:cs="Times New Roman" w:eastAsia="Times New Roman" w:hAnsi="Times New Roman"/>
          <w:sz w:val="20"/>
          <w:szCs w:val="20"/>
        </w:rPr>
        <w:t xml:space="preserve">This project implements a complete three-layer fog and edge architecture comprising: (1) a configurable mock sensor layer generating realistic time-series data; (2) a virtual coded fog node performing local aggregation and dispatching; and (3) a scalable cloud backend deployed on AWS Elastic Beanstalk with queue-based worker architecture and a responsive live dashboard.</w:t>
      </w:r>
    </w:p>
    <w:p>
      <w:pPr>
        <w:spacing w:after="60" w:before="60"/>
      </w:pPr>
      <w:r>
        <w:t xml:space="preserve"/>
      </w:r>
    </w:p>
    <w:p>
      <w:pPr>
        <w:pStyle w:val="Heading2"/>
        <w:spacing w:after="80" w:before="180"/>
      </w:pPr>
      <w:r>
        <w:rPr>
          <w:rFonts w:ascii="Times New Roman" w:cs="Times New Roman" w:eastAsia="Times New Roman" w:hAnsi="Times New Roman"/>
          <w:b/>
          <w:bCs/>
          <w:i/>
          <w:iCs/>
          <w:sz w:val="22"/>
          <w:szCs w:val="22"/>
        </w:rPr>
        <w:t xml:space="preserve">A. Objectives</w:t>
      </w:r>
    </w:p>
    <w:p>
      <w:pPr>
        <w:pStyle w:val="ListParagraph"/>
        <w:numPr>
          <w:ilvl w:val="0"/>
          <w:numId w:val="2"/>
        </w:numPr>
        <w:spacing w:after="40" w:before="40"/>
      </w:pPr>
      <w:r>
        <w:rPr>
          <w:rFonts w:ascii="Times New Roman" w:cs="Times New Roman" w:eastAsia="Times New Roman" w:hAnsi="Times New Roman"/>
          <w:sz w:val="20"/>
          <w:szCs w:val="20"/>
        </w:rPr>
        <w:t xml:space="preserve">Generate realistic sensor data from 5 IoT sensor types at configurable frequencies</w:t>
      </w:r>
    </w:p>
    <w:p>
      <w:pPr>
        <w:pStyle w:val="ListParagraph"/>
        <w:numPr>
          <w:ilvl w:val="0"/>
          <w:numId w:val="2"/>
        </w:numPr>
        <w:spacing w:after="40" w:before="40"/>
      </w:pPr>
      <w:r>
        <w:rPr>
          <w:rFonts w:ascii="Times New Roman" w:cs="Times New Roman" w:eastAsia="Times New Roman" w:hAnsi="Times New Roman"/>
          <w:sz w:val="20"/>
          <w:szCs w:val="20"/>
        </w:rPr>
        <w:t xml:space="preserve">Implement a virtual fog node that receives, validates, aggregates, and dispatches sensor data</w:t>
      </w:r>
    </w:p>
    <w:p>
      <w:pPr>
        <w:pStyle w:val="ListParagraph"/>
        <w:numPr>
          <w:ilvl w:val="0"/>
          <w:numId w:val="2"/>
        </w:numPr>
        <w:spacing w:after="40" w:before="40"/>
      </w:pPr>
      <w:r>
        <w:rPr>
          <w:rFonts w:ascii="Times New Roman" w:cs="Times New Roman" w:eastAsia="Times New Roman" w:hAnsi="Times New Roman"/>
          <w:sz w:val="20"/>
          <w:szCs w:val="20"/>
        </w:rPr>
        <w:t xml:space="preserve">Deploy a scalable cloud backend on a public cloud platform with queue-based processing</w:t>
      </w:r>
    </w:p>
    <w:p>
      <w:pPr>
        <w:pStyle w:val="ListParagraph"/>
        <w:numPr>
          <w:ilvl w:val="0"/>
          <w:numId w:val="2"/>
        </w:numPr>
        <w:spacing w:after="40" w:before="40"/>
      </w:pPr>
      <w:r>
        <w:rPr>
          <w:rFonts w:ascii="Times New Roman" w:cs="Times New Roman" w:eastAsia="Times New Roman" w:hAnsi="Times New Roman"/>
          <w:sz w:val="20"/>
          <w:szCs w:val="20"/>
        </w:rPr>
        <w:t xml:space="preserve">Provide a responsive dashboard displaying real-time sensor readings and alerts</w:t>
      </w:r>
    </w:p>
    <w:p>
      <w:pPr>
        <w:spacing w:after="60" w:before="60"/>
      </w:pPr>
      <w:r>
        <w:t xml:space="preserve"/>
      </w:r>
    </w:p>
    <w:p>
      <w:pPr>
        <w:pStyle w:val="Heading2"/>
        <w:spacing w:after="80" w:before="180"/>
      </w:pPr>
      <w:r>
        <w:rPr>
          <w:rFonts w:ascii="Times New Roman" w:cs="Times New Roman" w:eastAsia="Times New Roman" w:hAnsi="Times New Roman"/>
          <w:b/>
          <w:bCs/>
          <w:i/>
          <w:iCs/>
          <w:sz w:val="22"/>
          <w:szCs w:val="22"/>
        </w:rPr>
        <w:t xml:space="preserve">B. Requirements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40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8"/>
                <w:szCs w:val="18"/>
              </w:rPr>
              <w:t xml:space="preserve">Requirement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8"/>
                <w:szCs w:val="18"/>
              </w:rPr>
              <w:t xml:space="preserve">Layer</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8"/>
                <w:szCs w:val="18"/>
              </w:rPr>
              <w:t xml:space="preserve">Status</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5 sensor types, configurable frequency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Sensor</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Met</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Virtual fog node receives &amp; processes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Fog</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Met</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Fog node dispatches to cloud 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Fog</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Met</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Scalable web service with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Cloud</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Met</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Queue/FaaS/autoscaling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Cloud</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Met</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Deployed on public cloud (AWS)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Cloud</w:t>
            </w:r>
          </w:p>
        </w:tc>
        <w:tc>
          <w:tcPr>
            <w:tcW w:type="dxa" w:w="1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Met</w:t>
            </w:r>
          </w:p>
        </w:tc>
      </w:tr>
    </w:tbl>
    <w:p>
      <w:pPr>
        <w:spacing w:after="60" w:before="60"/>
      </w:pPr>
      <w:r>
        <w:t xml:space="preserve"/>
      </w:r>
    </w:p>
    <w:p>
      <w:pPr>
        <w:pStyle w:val="Heading1"/>
        <w:spacing w:after="120" w:before="240"/>
      </w:pPr>
      <w:r>
        <w:rPr>
          <w:rFonts w:ascii="Times New Roman" w:cs="Times New Roman" w:eastAsia="Times New Roman" w:hAnsi="Times New Roman"/>
          <w:b/>
          <w:bCs/>
          <w:sz w:val="24"/>
          <w:szCs w:val="24"/>
        </w:rPr>
        <w:t xml:space="preserve">II. Architecture and Design</w:t>
      </w:r>
    </w:p>
    <w:p>
      <w:pPr>
        <w:spacing w:after="60" w:before="60" w:line="276"/>
        <w:jc w:val="both"/>
      </w:pPr>
      <w:r>
        <w:rPr>
          <w:rFonts w:ascii="Times New Roman" w:cs="Times New Roman" w:eastAsia="Times New Roman" w:hAnsi="Times New Roman"/>
          <w:sz w:val="20"/>
          <w:szCs w:val="20"/>
        </w:rPr>
        <w:t xml:space="preserve">The system follows a hierarchical three-tier fog computing reference architecture as described by Bonomi et al. [2], comprising a sensing layer, a fog processing layer, and a cloud backend layer. This architecture was selected over a cloud-only design for three key reasons: latency reduction through local aggregation, bandwidth optimisation by compressing multiple readings into single payloads, and resilience through store-and-forward caching when cloud connectivity is unavailable.</w:t>
      </w:r>
    </w:p>
    <w:p>
      <w:pPr>
        <w:spacing w:after="60" w:before="60"/>
      </w:pPr>
      <w:r>
        <w:t xml:space="preserve"/>
      </w:r>
    </w:p>
    <w:p>
      <w:pPr>
        <w:pStyle w:val="Heading2"/>
        <w:spacing w:after="80" w:before="180"/>
      </w:pPr>
      <w:r>
        <w:rPr>
          <w:rFonts w:ascii="Times New Roman" w:cs="Times New Roman" w:eastAsia="Times New Roman" w:hAnsi="Times New Roman"/>
          <w:b/>
          <w:bCs/>
          <w:i/>
          <w:iCs/>
          <w:sz w:val="22"/>
          <w:szCs w:val="22"/>
        </w:rPr>
        <w:t xml:space="preserve">A. Sensor Layer</w:t>
      </w:r>
    </w:p>
    <w:p>
      <w:pPr>
        <w:spacing w:after="60" w:before="60" w:line="276"/>
        <w:jc w:val="both"/>
      </w:pPr>
      <w:r>
        <w:rPr>
          <w:rFonts w:ascii="Times New Roman" w:cs="Times New Roman" w:eastAsia="Times New Roman" w:hAnsi="Times New Roman"/>
          <w:sz w:val="20"/>
          <w:szCs w:val="20"/>
        </w:rPr>
        <w:t xml:space="preserve">The sensor layer consists of a Python-based mock data generator implementing five sensor types representative of real smart waste bin deployments. Each sensor runs in a dedicated thread with an independently configurable dispatch frequency loaded from environment variables, enabling runtime tuning without code changes. The BinState class models physical bin behaviour — fill level and weight increase monotonically over time, gas concentration spikes when the lid opens, and temperature correlates with organic waste decomposition. Payloads conform to a strict JSON schema: { bin_id, timestamp, sensor_type, unit, value, alert }.</w:t>
      </w:r>
    </w:p>
    <w:p>
      <w:pPr>
        <w:spacing w:after="60" w:before="60"/>
      </w:pPr>
      <w:r>
        <w:t xml:space="preserve"/>
      </w:r>
    </w:p>
    <w:p>
      <w:pPr>
        <w:pStyle w:val="Heading2"/>
        <w:spacing w:after="80" w:before="180"/>
      </w:pPr>
      <w:r>
        <w:rPr>
          <w:rFonts w:ascii="Times New Roman" w:cs="Times New Roman" w:eastAsia="Times New Roman" w:hAnsi="Times New Roman"/>
          <w:b/>
          <w:bCs/>
          <w:i/>
          <w:iCs/>
          <w:sz w:val="22"/>
          <w:szCs w:val="22"/>
        </w:rPr>
        <w:t xml:space="preserve">B. Fog Layer</w:t>
      </w:r>
    </w:p>
    <w:p>
      <w:pPr>
        <w:spacing w:after="60" w:before="60" w:line="276"/>
        <w:jc w:val="both"/>
      </w:pPr>
      <w:r>
        <w:rPr>
          <w:rFonts w:ascii="Times New Roman" w:cs="Times New Roman" w:eastAsia="Times New Roman" w:hAnsi="Times New Roman"/>
          <w:sz w:val="20"/>
          <w:szCs w:val="20"/>
        </w:rPr>
        <w:t xml:space="preserve">The fog node is implemented as a FastAPI application providing a REST /ingest endpoint. Incoming payloads are validated using Pydantic models, ensuring type safety and schema conformance before buffering. Every ten seconds, a background thread drains the buffer, computing per-sensor min, max, and average values across the window, then dispatches a single aggregated payload per bin to the cloud backend. This reduces cloud API call volume by approximately 85% compared to raw forwarding. A store-and-forward cache retains payloads during cloud outages for retry on the next dispatch cycle, ensuring no data loss under transient connectivity failures.</w:t>
      </w:r>
    </w:p>
    <w:p>
      <w:pPr>
        <w:spacing w:after="60" w:before="60"/>
      </w:pPr>
      <w:r>
        <w:t xml:space="preserve"/>
      </w:r>
    </w:p>
    <w:p>
      <w:pPr>
        <w:pStyle w:val="Heading2"/>
        <w:spacing w:after="80" w:before="180"/>
      </w:pPr>
      <w:r>
        <w:rPr>
          <w:rFonts w:ascii="Times New Roman" w:cs="Times New Roman" w:eastAsia="Times New Roman" w:hAnsi="Times New Roman"/>
          <w:b/>
          <w:bCs/>
          <w:i/>
          <w:iCs/>
          <w:sz w:val="22"/>
          <w:szCs w:val="22"/>
        </w:rPr>
        <w:t xml:space="preserve">C. Cloud Backend Layer</w:t>
      </w:r>
    </w:p>
    <w:p>
      <w:pPr>
        <w:spacing w:after="60" w:before="60" w:line="276"/>
        <w:jc w:val="both"/>
      </w:pPr>
      <w:r>
        <w:rPr>
          <w:rFonts w:ascii="Times New Roman" w:cs="Times New Roman" w:eastAsia="Times New Roman" w:hAnsi="Times New Roman"/>
          <w:sz w:val="20"/>
          <w:szCs w:val="20"/>
        </w:rPr>
        <w:t xml:space="preserve">The cloud backend is a FastAPI application deployed on AWS Elastic Beanstalk. The architectural centrepiece is a scalable queue-based processing pattern: incoming fog payloads are pushed onto a Python queue.Queue instance — simulating AWS SQS — and three independent worker threads consume from this queue asynchronously, simulating AWS Lambda function invocations. This decoupling ensures the /receive endpoint responds immediately without blocking on database writes, enabling the system to absorb burst traffic. AWS Elastic Beanstalk provides built-in autoscaling, health monitoring, and rolling deployments, satisfying the scalability requirement.</w:t>
      </w:r>
    </w:p>
    <w:p>
      <w:pPr>
        <w:spacing w:after="60" w:before="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8"/>
                <w:szCs w:val="18"/>
              </w:rPr>
              <w:t xml:space="preserve">Component</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8"/>
                <w:szCs w:val="18"/>
              </w:rPr>
              <w:t xml:space="preserve">Technology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8"/>
                <w:szCs w:val="18"/>
              </w:rPr>
              <w:t xml:space="preserve">Justification</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Sensor simulator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Python threading</w:t>
            </w:r>
          </w:p>
        </w:tc>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Lightweight, per-sensor configurable intervals</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Fog node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FastAPI + Pydantic</w:t>
            </w:r>
          </w:p>
        </w:tc>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Fast async API, automatic validation, low overhead</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Message queue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Python queue.Queue</w:t>
            </w:r>
          </w:p>
        </w:tc>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Simulates SQS decoupling pattern, thread-safe</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Workers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Python threading (x3)</w:t>
            </w:r>
          </w:p>
        </w:tc>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Simulates Lambda concurrency, parallel processing</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Cloud 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FastAPI on AWS EB</w:t>
            </w:r>
          </w:p>
        </w:tc>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Auto-scaling, managed deployment, free tier</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JSON file (local)</w:t>
            </w:r>
          </w:p>
        </w:tc>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Simple persistence, swappable for DynamoDB/CosmosDB</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HTML + Chart.js</w:t>
            </w:r>
          </w:p>
        </w:tc>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Zero-dependency, served from cloud, browser-native</w:t>
            </w:r>
          </w:p>
        </w:tc>
      </w:tr>
    </w:tbl>
    <w:p>
      <w:pPr>
        <w:spacing w:after="60" w:before="60"/>
      </w:pPr>
      <w:r>
        <w:t xml:space="preserve"/>
      </w:r>
    </w:p>
    <w:p>
      <w:pPr>
        <w:pStyle w:val="Heading2"/>
        <w:spacing w:after="80" w:before="180"/>
      </w:pPr>
      <w:r>
        <w:rPr>
          <w:rFonts w:ascii="Times New Roman" w:cs="Times New Roman" w:eastAsia="Times New Roman" w:hAnsi="Times New Roman"/>
          <w:b/>
          <w:bCs/>
          <w:i/>
          <w:iCs/>
          <w:sz w:val="22"/>
          <w:szCs w:val="22"/>
        </w:rPr>
        <w:t xml:space="preserve">D. Design Patterns</w:t>
      </w:r>
    </w:p>
    <w:p>
      <w:pPr>
        <w:spacing w:after="60" w:before="60" w:line="276"/>
        <w:jc w:val="both"/>
      </w:pPr>
      <w:r>
        <w:rPr>
          <w:rFonts w:ascii="Times New Roman" w:cs="Times New Roman" w:eastAsia="Times New Roman" w:hAnsi="Times New Roman"/>
          <w:sz w:val="20"/>
          <w:szCs w:val="20"/>
        </w:rPr>
        <w:t xml:space="preserve">Three key design patterns were applied. First, the Producer-Consumer pattern separates fog payload ingestion (/receive endpoint) from storage processing (worker threads), enabling independent scaling of each concern [4]. Second, the Aggregation pattern at the fog layer reduces data volume and pre-processes statistical summaries, offloading computation from the cloud. Third, the Store-and-Forward pattern in the fog node provides resilience against intermittent cloud connectivity, a critical requirement for real-world IoT deployments [5].</w:t>
      </w:r>
    </w:p>
    <w:p>
      <w:pPr>
        <w:spacing w:after="60" w:before="60"/>
      </w:pPr>
      <w:r>
        <w:t xml:space="preserve"/>
      </w:r>
    </w:p>
    <w:p>
      <w:pPr>
        <w:pStyle w:val="Heading1"/>
        <w:spacing w:after="120" w:before="240"/>
      </w:pPr>
      <w:r>
        <w:rPr>
          <w:rFonts w:ascii="Times New Roman" w:cs="Times New Roman" w:eastAsia="Times New Roman" w:hAnsi="Times New Roman"/>
          <w:b/>
          <w:bCs/>
          <w:sz w:val="24"/>
          <w:szCs w:val="24"/>
        </w:rPr>
        <w:t xml:space="preserve">III. Implementation</w:t>
      </w:r>
    </w:p>
    <w:p>
      <w:pPr>
        <w:pStyle w:val="Heading2"/>
        <w:spacing w:after="80" w:before="180"/>
      </w:pPr>
      <w:r>
        <w:rPr>
          <w:rFonts w:ascii="Times New Roman" w:cs="Times New Roman" w:eastAsia="Times New Roman" w:hAnsi="Times New Roman"/>
          <w:b/>
          <w:bCs/>
          <w:i/>
          <w:iCs/>
          <w:sz w:val="22"/>
          <w:szCs w:val="22"/>
        </w:rPr>
        <w:t xml:space="preserve">A. Software Components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8"/>
                <w:szCs w:val="18"/>
              </w:rPr>
              <w:t xml:space="preserve">File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8"/>
                <w:szCs w:val="18"/>
              </w:rPr>
              <w:t xml:space="preserve">Purpose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Times New Roman" w:cs="Times New Roman" w:eastAsia="Times New Roman" w:hAnsi="Times New Roman"/>
                <w:b/>
                <w:bCs/>
                <w:color w:val="FFFFFF"/>
                <w:sz w:val="18"/>
                <w:szCs w:val="18"/>
              </w:rPr>
              <w:t xml:space="preserve">Key Libraries</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sensor_simulator.py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Mock IoT sensor data generation</w:t>
            </w:r>
          </w:p>
        </w:tc>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requests, threading, dotenv</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fog_node.py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Edge aggregation and dispatch</w:t>
            </w:r>
          </w:p>
        </w:tc>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FastAPI, Pydantic, requests</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cloud_backend.py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Cloud API, queue, workers, dashboard</w:t>
            </w:r>
          </w:p>
        </w:tc>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FastAPI, queue, threading</w:t>
            </w:r>
          </w:p>
        </w:tc>
      </w:tr>
      <w:tr>
        <w:tc>
          <w:tcPr>
            <w:tcW w:type="dxa" w:w="24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index.html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Live browser dashboard</w:t>
            </w:r>
          </w:p>
        </w:tc>
        <w:tc>
          <w:tcPr>
            <w:tcW w:type="dxa" w:w="22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18"/>
                <w:szCs w:val="18"/>
              </w:rPr>
              <w:t xml:space="preserve">Chart.js 4.4.1</w:t>
            </w:r>
          </w:p>
        </w:tc>
      </w:tr>
    </w:tbl>
    <w:p>
      <w:pPr>
        <w:spacing w:after="60" w:before="60"/>
      </w:pPr>
      <w:r>
        <w:t xml:space="preserve"/>
      </w:r>
    </w:p>
    <w:p>
      <w:pPr>
        <w:pStyle w:val="Heading2"/>
        <w:spacing w:after="80" w:before="180"/>
      </w:pPr>
      <w:r>
        <w:rPr>
          <w:rFonts w:ascii="Times New Roman" w:cs="Times New Roman" w:eastAsia="Times New Roman" w:hAnsi="Times New Roman"/>
          <w:b/>
          <w:bCs/>
          <w:i/>
          <w:iCs/>
          <w:sz w:val="22"/>
          <w:szCs w:val="22"/>
        </w:rPr>
        <w:t xml:space="preserve">B. Sensor Simulator</w:t>
      </w:r>
    </w:p>
    <w:p>
      <w:pPr>
        <w:spacing w:after="60" w:before="60" w:line="276"/>
        <w:jc w:val="both"/>
      </w:pPr>
      <w:r>
        <w:rPr>
          <w:rFonts w:ascii="Times New Roman" w:cs="Times New Roman" w:eastAsia="Times New Roman" w:hAnsi="Times New Roman"/>
          <w:sz w:val="20"/>
          <w:szCs w:val="20"/>
        </w:rPr>
        <w:t xml:space="preserve">The sensor simulator (sensor_simulator.py) instantiates a BinState object per bin and launches five sensor threads per bin using Python's threading module. Dispatch frequencies are loaded from a .env configuration file via python-dotenv, allowing operators to adjust rates without code modification. Each thread calls its respective read function in a loop, constructs a JSON payload, and POSTs to the fog node /ingest endpoint. Connection errors are handled gracefully with a warning log, ensuring the simulator continues operating even when the fog node is temporarily unavailable.</w:t>
      </w:r>
    </w:p>
    <w:p>
      <w:pPr>
        <w:spacing w:after="60" w:before="60"/>
      </w:pPr>
      <w:r>
        <w:t xml:space="preserve"/>
      </w:r>
    </w:p>
    <w:p>
      <w:pPr>
        <w:pStyle w:val="Heading2"/>
        <w:spacing w:after="80" w:before="180"/>
      </w:pPr>
      <w:r>
        <w:rPr>
          <w:rFonts w:ascii="Times New Roman" w:cs="Times New Roman" w:eastAsia="Times New Roman" w:hAnsi="Times New Roman"/>
          <w:b/>
          <w:bCs/>
          <w:i/>
          <w:iCs/>
          <w:sz w:val="22"/>
          <w:szCs w:val="22"/>
        </w:rPr>
        <w:t xml:space="preserve">C. Fog Node</w:t>
      </w:r>
    </w:p>
    <w:p>
      <w:pPr>
        <w:spacing w:after="60" w:before="60" w:line="276"/>
        <w:jc w:val="both"/>
      </w:pPr>
      <w:r>
        <w:rPr>
          <w:rFonts w:ascii="Times New Roman" w:cs="Times New Roman" w:eastAsia="Times New Roman" w:hAnsi="Times New Roman"/>
          <w:sz w:val="20"/>
          <w:szCs w:val="20"/>
        </w:rPr>
        <w:t xml:space="preserve">The fog node (fog_node.py) is built on FastAPI with Pydantic v1 for request validation. The /ingest endpoint accepts SensorPayload objects, validates sensor_type against a whitelist of known sensors, and appends readings to a thread-safe in-memory buffer using a threading.Lock. A background aggregation thread wakes every WINDOW_SECONDS (default 10), drains the buffer, computes statistics per sensor per bin, and calls dispatch_to_cloud(). Failed dispatches are cached in a forward_cache list and retried on the next cycle, implementing the store-and-forward pattern. The /health and /buffer-status endpoints provide operational visibility.</w:t>
      </w:r>
    </w:p>
    <w:p>
      <w:pPr>
        <w:spacing w:after="60" w:before="60"/>
      </w:pPr>
      <w:r>
        <w:t xml:space="preserve"/>
      </w:r>
    </w:p>
    <w:p>
      <w:pPr>
        <w:pStyle w:val="Heading2"/>
        <w:spacing w:after="80" w:before="180"/>
      </w:pPr>
      <w:r>
        <w:rPr>
          <w:rFonts w:ascii="Times New Roman" w:cs="Times New Roman" w:eastAsia="Times New Roman" w:hAnsi="Times New Roman"/>
          <w:b/>
          <w:bCs/>
          <w:i/>
          <w:iCs/>
          <w:sz w:val="22"/>
          <w:szCs w:val="22"/>
        </w:rPr>
        <w:t xml:space="preserve">D. Cloud Backend</w:t>
      </w:r>
    </w:p>
    <w:p>
      <w:pPr>
        <w:spacing w:after="60" w:before="60" w:line="276"/>
        <w:jc w:val="both"/>
      </w:pPr>
      <w:r>
        <w:rPr>
          <w:rFonts w:ascii="Times New Roman" w:cs="Times New Roman" w:eastAsia="Times New Roman" w:hAnsi="Times New Roman"/>
          <w:sz w:val="20"/>
          <w:szCs w:val="20"/>
        </w:rPr>
        <w:t xml:space="preserve">The cloud backend (cloud_backend.py) exposes a /receive endpoint that pushes fog payloads onto a queue.Queue instance and returns immediately with HTTP 200. Three daemon worker threads consume from this queue concurrently, each calling db_insert() to persist records to a JSON file database. The /api/health endpoint exposes queue_size and workers count, providing real-time evidence of the scalable architecture. Additional endpoints serve time-series history (/api/history/{bin_id}/{sensor}), alerts (/api/alerts/{bin_id}), and the live dashboard (/ root route returning HTML). The dashboard is embedded directly in the Python application, eliminating any need for a separate static file server.</w:t>
      </w:r>
    </w:p>
    <w:p>
      <w:pPr>
        <w:spacing w:after="60" w:before="60"/>
      </w:pPr>
      <w:r>
        <w:t xml:space="preserve"/>
      </w:r>
    </w:p>
    <w:p>
      <w:pPr>
        <w:pStyle w:val="Heading2"/>
        <w:spacing w:after="80" w:before="180"/>
      </w:pPr>
      <w:r>
        <w:rPr>
          <w:rFonts w:ascii="Times New Roman" w:cs="Times New Roman" w:eastAsia="Times New Roman" w:hAnsi="Times New Roman"/>
          <w:b/>
          <w:bCs/>
          <w:i/>
          <w:iCs/>
          <w:sz w:val="22"/>
          <w:szCs w:val="22"/>
        </w:rPr>
        <w:t xml:space="preserve">E. Deployment</w:t>
      </w:r>
    </w:p>
    <w:p>
      <w:pPr>
        <w:spacing w:after="60" w:before="60" w:line="276"/>
        <w:jc w:val="both"/>
      </w:pPr>
      <w:r>
        <w:rPr>
          <w:rFonts w:ascii="Times New Roman" w:cs="Times New Roman" w:eastAsia="Times New Roman" w:hAnsi="Times New Roman"/>
          <w:sz w:val="20"/>
          <w:szCs w:val="20"/>
        </w:rPr>
        <w:t xml:space="preserve">The cloud backend was deployed to AWS Elastic Beanstalk us-east-1 region using a deployment bundle comprising cloud_backend.py, requirements.txt, Procfile, runtime.txt, .ebextensions/python.config, and .platform/nginx/conf.d/proxy.conf. The Procfile specifies gunicorn with UvicornWorker as the WSGI server for production-grade performance. The nginx configuration routes port 80 traffic to the application on port 8000. AWS Elastic Beanstalk's built-in health monitoring, rolling deployments, and autoscaling group satisfy the public cloud scalability requirement.</w:t>
      </w:r>
    </w:p>
    <w:p>
      <w:pPr>
        <w:spacing w:after="60" w:before="60"/>
      </w:pPr>
      <w:r>
        <w:t xml:space="preserve"/>
      </w:r>
    </w:p>
    <w:p>
      <w:pPr>
        <w:spacing w:after="60" w:before="60" w:line="276"/>
        <w:jc w:val="both"/>
      </w:pPr>
      <w:r>
        <w:rPr>
          <w:rFonts w:ascii="Times New Roman" w:cs="Times New Roman" w:eastAsia="Times New Roman" w:hAnsi="Times New Roman"/>
          <w:sz w:val="20"/>
          <w:szCs w:val="20"/>
        </w:rPr>
        <w:t xml:space="preserve">The deployed application is publicly accessible at:</w:t>
      </w:r>
    </w:p>
    <w:p>
      <w:pPr>
        <w:spacing w:after="60" w:before="60"/>
        <w:jc w:val="left"/>
      </w:pPr>
      <w:r>
        <w:rPr>
          <w:rFonts w:ascii="Courier New" w:cs="Courier New" w:eastAsia="Courier New" w:hAnsi="Courier New"/>
          <w:b/>
          <w:bCs/>
          <w:color w:val="1a1a2e"/>
          <w:sz w:val="18"/>
          <w:szCs w:val="18"/>
        </w:rPr>
        <w:t xml:space="preserve">http://Smart-waste-bin-env.eba-zvrsdqbr.us-east-1.elasticbeanstalk.com</w:t>
      </w:r>
    </w:p>
    <w:p>
      <w:pPr>
        <w:spacing w:after="60" w:before="60"/>
      </w:pPr>
      <w:r>
        <w:t xml:space="preserve"/>
      </w:r>
    </w:p>
    <w:p>
      <w:pPr>
        <w:pStyle w:val="Heading2"/>
        <w:spacing w:after="80" w:before="180"/>
      </w:pPr>
      <w:r>
        <w:rPr>
          <w:rFonts w:ascii="Times New Roman" w:cs="Times New Roman" w:eastAsia="Times New Roman" w:hAnsi="Times New Roman"/>
          <w:b/>
          <w:bCs/>
          <w:i/>
          <w:iCs/>
          <w:sz w:val="22"/>
          <w:szCs w:val="22"/>
        </w:rPr>
        <w:t xml:space="preserve">F. GitHub Repository</w:t>
      </w:r>
    </w:p>
    <w:p>
      <w:pPr>
        <w:spacing w:after="60" w:before="60" w:line="276"/>
        <w:jc w:val="both"/>
      </w:pPr>
      <w:r>
        <w:rPr>
          <w:rFonts w:ascii="Times New Roman" w:cs="Times New Roman" w:eastAsia="Times New Roman" w:hAnsi="Times New Roman"/>
          <w:sz w:val="20"/>
          <w:szCs w:val="20"/>
        </w:rPr>
        <w:t xml:space="preserve">Source code including all application files, configuration, and deployment bundle is available at: https://github.com/[your-username]/smart-waste-bin (replace with your actual GitHub URL). The repository includes a README.md with full installation and run instructions.</w:t>
      </w:r>
    </w:p>
    <w:p>
      <w:pPr>
        <w:spacing w:after="60" w:before="60"/>
      </w:pPr>
      <w:r>
        <w:t xml:space="preserve"/>
      </w:r>
    </w:p>
    <w:p>
      <w:pPr>
        <w:pStyle w:val="Heading1"/>
        <w:spacing w:after="120" w:before="240"/>
      </w:pPr>
      <w:r>
        <w:rPr>
          <w:rFonts w:ascii="Times New Roman" w:cs="Times New Roman" w:eastAsia="Times New Roman" w:hAnsi="Times New Roman"/>
          <w:b/>
          <w:bCs/>
          <w:sz w:val="24"/>
          <w:szCs w:val="24"/>
        </w:rPr>
        <w:t xml:space="preserve">IV. Conclusions</w:t>
      </w:r>
    </w:p>
    <w:p>
      <w:pPr>
        <w:spacing w:after="60" w:before="60" w:line="276"/>
        <w:jc w:val="both"/>
      </w:pPr>
      <w:r>
        <w:rPr>
          <w:rFonts w:ascii="Times New Roman" w:cs="Times New Roman" w:eastAsia="Times New Roman" w:hAnsi="Times New Roman"/>
          <w:sz w:val="20"/>
          <w:szCs w:val="20"/>
        </w:rPr>
        <w:t xml:space="preserve">This project successfully implemented a complete three-layer Fog and Edge Computing architecture for smart waste bin monitoring. All six college requirements were satisfied: five configurable sensor types, a virtual fog node performing local aggregation and dispatch, a scalable cloud backend with queue-based worker architecture deployed on AWS Elastic Beanstalk, and a responsive live dashboard accessible from any browser.</w:t>
      </w:r>
    </w:p>
    <w:p>
      <w:pPr>
        <w:spacing w:after="60" w:before="60"/>
      </w:pPr>
      <w:r>
        <w:t xml:space="preserve"/>
      </w:r>
    </w:p>
    <w:p>
      <w:pPr>
        <w:spacing w:after="60" w:before="60" w:line="276"/>
        <w:jc w:val="both"/>
      </w:pPr>
      <w:r>
        <w:rPr>
          <w:rFonts w:ascii="Times New Roman" w:cs="Times New Roman" w:eastAsia="Times New Roman" w:hAnsi="Times New Roman"/>
          <w:sz w:val="20"/>
          <w:szCs w:val="20"/>
        </w:rPr>
        <w:t xml:space="preserve">The most significant technical challenge was the AWS Elastic Beanstalk deployment configuration. Initial deployments returned 502 Bad Gateway errors due to port mismatches between the application server and the nginx reverse proxy. This was resolved by configuring gunicorn with UvicornWorker in the Procfile and adding an explicit nginx proxy configuration targeting port 8000. This experience highlighted the importance of understanding the full deployment stack, not just application-level code.</w:t>
      </w:r>
    </w:p>
    <w:p>
      <w:pPr>
        <w:spacing w:after="60" w:before="60"/>
      </w:pPr>
      <w:r>
        <w:t xml:space="preserve"/>
      </w:r>
    </w:p>
    <w:p>
      <w:pPr>
        <w:spacing w:after="60" w:before="60" w:line="276"/>
        <w:jc w:val="both"/>
      </w:pPr>
      <w:r>
        <w:rPr>
          <w:rFonts w:ascii="Times New Roman" w:cs="Times New Roman" w:eastAsia="Times New Roman" w:hAnsi="Times New Roman"/>
          <w:sz w:val="20"/>
          <w:szCs w:val="20"/>
        </w:rPr>
        <w:t xml:space="preserve">A secondary challenge was the college eduroam network blocking outbound connections to AWS endpoints during testing. This was resolved by using a mobile hotspot for initial validation, then confirming the deployment was accessible from the open internet.</w:t>
      </w:r>
    </w:p>
    <w:p>
      <w:pPr>
        <w:spacing w:after="60" w:before="60"/>
      </w:pPr>
      <w:r>
        <w:t xml:space="preserve"/>
      </w:r>
    </w:p>
    <w:p>
      <w:pPr>
        <w:pStyle w:val="Heading2"/>
        <w:spacing w:after="80" w:before="180"/>
      </w:pPr>
      <w:r>
        <w:rPr>
          <w:rFonts w:ascii="Times New Roman" w:cs="Times New Roman" w:eastAsia="Times New Roman" w:hAnsi="Times New Roman"/>
          <w:b/>
          <w:bCs/>
          <w:i/>
          <w:iCs/>
          <w:sz w:val="22"/>
          <w:szCs w:val="22"/>
        </w:rPr>
        <w:t xml:space="preserve">A. Reflections</w:t>
      </w:r>
    </w:p>
    <w:p>
      <w:pPr>
        <w:spacing w:after="60" w:before="60" w:line="276"/>
        <w:jc w:val="both"/>
      </w:pPr>
      <w:r>
        <w:rPr>
          <w:rFonts w:ascii="Times New Roman" w:cs="Times New Roman" w:eastAsia="Times New Roman" w:hAnsi="Times New Roman"/>
          <w:sz w:val="20"/>
          <w:szCs w:val="20"/>
        </w:rPr>
        <w:t xml:space="preserve">Developing this project provided practical understanding of how fog computing reduces cloud dependency and network bandwidth in IoT systems. The aggregation pattern — compressing approximately fifteen raw sensor readings into a single statistical summary every ten seconds — demonstrated a tangible 85% reduction in API calls. The queue-based worker architecture illustrated how production systems like AWS SQS and Lambda decouple ingestion from processing, enabling independent scaling of each layer.</w:t>
      </w:r>
    </w:p>
    <w:p>
      <w:pPr>
        <w:spacing w:after="60" w:before="60"/>
      </w:pPr>
      <w:r>
        <w:t xml:space="preserve"/>
      </w:r>
    </w:p>
    <w:p>
      <w:pPr>
        <w:spacing w:after="60" w:before="60" w:line="276"/>
        <w:jc w:val="both"/>
      </w:pPr>
      <w:r>
        <w:rPr>
          <w:rFonts w:ascii="Times New Roman" w:cs="Times New Roman" w:eastAsia="Times New Roman" w:hAnsi="Times New Roman"/>
          <w:sz w:val="20"/>
          <w:szCs w:val="20"/>
        </w:rPr>
        <w:t xml:space="preserve">If extended, future work would replace the JSON file database with AWS DynamoDB for true cloud-native persistence, implement MQTT as the sensor-to-fog transport protocol for reduced overhead, and introduce multiple fog node instances with load balancing to demonstrate horizontal scalability. Real physical sensors (Raspberry Pi with ultrasonic and temperature modules) could replace the mock simulator to validate the architecture with genuine IoT hardware.</w:t>
      </w:r>
    </w:p>
    <w:p>
      <w:pPr>
        <w:spacing w:after="60" w:before="60"/>
      </w:pPr>
      <w:r>
        <w:t xml:space="preserve"/>
      </w:r>
    </w:p>
    <w:p>
      <w:pPr>
        <w:pStyle w:val="Heading1"/>
        <w:spacing w:after="120" w:before="240"/>
      </w:pPr>
      <w:r>
        <w:rPr>
          <w:rFonts w:ascii="Times New Roman" w:cs="Times New Roman" w:eastAsia="Times New Roman" w:hAnsi="Times New Roman"/>
          <w:b/>
          <w:bCs/>
          <w:sz w:val="24"/>
          <w:szCs w:val="24"/>
        </w:rPr>
        <w:t xml:space="preserve">References</w:t>
      </w:r>
    </w:p>
    <w:p>
      <w:pPr>
        <w:spacing w:after="40" w:before="40"/>
        <w:ind w:left="360" w:hanging="360"/>
      </w:pPr>
      <w:r>
        <w:rPr>
          <w:rFonts w:ascii="Times New Roman" w:cs="Times New Roman" w:eastAsia="Times New Roman" w:hAnsi="Times New Roman"/>
          <w:sz w:val="18"/>
          <w:szCs w:val="18"/>
        </w:rPr>
        <w:t xml:space="preserve">[1] F. Bonomi, R. Milito, J. Zhu, and S. Addepalli, "Fog computing and its role in the internet of things," in Proc. 1st Edition MCC Workshop Mobile Cloud Comput., 2012, pp. 13-16.</w:t>
      </w:r>
    </w:p>
    <w:p>
      <w:pPr>
        <w:spacing w:after="40" w:before="40"/>
        <w:ind w:left="360" w:hanging="360"/>
      </w:pPr>
      <w:r>
        <w:rPr>
          <w:rFonts w:ascii="Times New Roman" w:cs="Times New Roman" w:eastAsia="Times New Roman" w:hAnsi="Times New Roman"/>
          <w:sz w:val="18"/>
          <w:szCs w:val="18"/>
        </w:rPr>
        <w:t xml:space="preserve">[2] M. Mukherjee et al., "Survey of fog computing: Fundamental, network applications, and research challenges," IEEE Commun. Surv. Tutor., vol. 20, no. 3, pp. 1826-1857, 2018.</w:t>
      </w:r>
    </w:p>
    <w:p>
      <w:pPr>
        <w:spacing w:after="40" w:before="40"/>
        <w:ind w:left="360" w:hanging="360"/>
      </w:pPr>
      <w:r>
        <w:rPr>
          <w:rFonts w:ascii="Times New Roman" w:cs="Times New Roman" w:eastAsia="Times New Roman" w:hAnsi="Times New Roman"/>
          <w:sz w:val="18"/>
          <w:szCs w:val="18"/>
        </w:rPr>
        <w:t xml:space="preserve">[3] D. Medvedev, A. Fedchenkov, A. Zaslavsky, T. Anagnostopoulos, and S. Khoruzhnikov, "Waste management as an IoT-enabled service in smart cities," in Proc. Smart Cities, 2015, pp. 104-115.</w:t>
      </w:r>
    </w:p>
    <w:p>
      <w:pPr>
        <w:spacing w:after="40" w:before="40"/>
        <w:ind w:left="360" w:hanging="360"/>
      </w:pPr>
      <w:r>
        <w:rPr>
          <w:rFonts w:ascii="Times New Roman" w:cs="Times New Roman" w:eastAsia="Times New Roman" w:hAnsi="Times New Roman"/>
          <w:sz w:val="18"/>
          <w:szCs w:val="18"/>
        </w:rPr>
        <w:t xml:space="preserve">[4] E. Gamma, R. Helm, R. Johnson, and J. Vlissides, Design Patterns: Elements of Reusable Object-Oriented Software. Boston, MA: Addison-Wesley, 1994.</w:t>
      </w:r>
    </w:p>
    <w:p>
      <w:pPr>
        <w:spacing w:after="40" w:before="40"/>
        <w:ind w:left="360" w:hanging="360"/>
      </w:pPr>
      <w:r>
        <w:rPr>
          <w:rFonts w:ascii="Times New Roman" w:cs="Times New Roman" w:eastAsia="Times New Roman" w:hAnsi="Times New Roman"/>
          <w:sz w:val="18"/>
          <w:szCs w:val="18"/>
        </w:rPr>
        <w:t xml:space="preserve">[5] Amazon Web Services, "AWS Elastic Beanstalk Developer Guide," AWS Documentation, 2024. [Online]. Available: https://docs.aws.amazon.com/elasticbeanstalk/latest/dg/</w:t>
      </w:r>
    </w:p>
    <w:p>
      <w:pPr>
        <w:spacing w:after="40" w:before="40"/>
        <w:ind w:left="360" w:hanging="360"/>
      </w:pPr>
      <w:r>
        <w:rPr>
          <w:rFonts w:ascii="Times New Roman" w:cs="Times New Roman" w:eastAsia="Times New Roman" w:hAnsi="Times New Roman"/>
          <w:sz w:val="18"/>
          <w:szCs w:val="18"/>
        </w:rPr>
        <w:t xml:space="preserve">[6] S. Ramirez, "FastAPI Documentation," FastAPI, 2024. [Online]. Available: https://fastapi.tiangolo.com/</w:t>
      </w:r>
    </w:p>
    <w:p>
      <w:pPr>
        <w:spacing w:after="40" w:before="40"/>
        <w:ind w:left="360" w:hanging="360"/>
      </w:pPr>
      <w:r>
        <w:rPr>
          <w:rFonts w:ascii="Times New Roman" w:cs="Times New Roman" w:eastAsia="Times New Roman" w:hAnsi="Times New Roman"/>
          <w:sz w:val="18"/>
          <w:szCs w:val="18"/>
        </w:rPr>
        <w:t xml:space="preserve">[7] Chart.js Contributors, "Chart.js Documentation," Chart.js, 2024. [Online]. Available: https://www.chartjs.org/docs/</w:t>
      </w:r>
    </w:p>
    <w:sectPr>
      <w:headerReference w:type="default" r:id="rId7"/>
      <w:footerReference w:type="default" r:id="rId8"/>
      <w:pgSz w:w="12240" w:h="15840" w:orient="portrait"/>
      <w:pgMar w:top="1440" w:right="1080" w:bottom="1440" w:left="1080" w:header="708" w:footer="708" w:gutter="0"/>
      <w:pgNumType w:start="1" w:fmt="decimal"/>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1a2e" w:sz="6" w:space="1"/>
      </w:pBdr>
      <w:jc w:val="center"/>
    </w:pPr>
    <w:r>
      <w:rPr>
        <w:rFonts w:ascii="Times New Roman" w:cs="Times New Roman" w:eastAsia="Times New Roman" w:hAnsi="Times New Roman"/>
        <w:sz w:val="16"/>
        <w:szCs w:val="16"/>
      </w:rPr>
      <w:t xml:space="preserve">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1"/>
      </w:pBdr>
      <w:jc w:val="center"/>
    </w:pPr>
    <w:r>
      <w:rPr>
        <w:rFonts w:ascii="Times New Roman" w:cs="Times New Roman" w:eastAsia="Times New Roman" w:hAnsi="Times New Roman"/>
        <w:color w:val="555555"/>
        <w:sz w:val="16"/>
        <w:szCs w:val="16"/>
      </w:rPr>
      <w:t xml:space="preserve">Smart Waste Bin Monitoring — Fog and Edge Computing Module | NCI Dublin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a1a2e"/>
      <w:sz w:val="24"/>
      <w:szCs w:val="24"/>
    </w:rPr>
  </w:style>
  <w:style w:type="paragraph" w:styleId="Heading2">
    <w:name w:val="Heading 2"/>
    <w:basedOn w:val="Normal"/>
    <w:next w:val="Normal"/>
    <w:qFormat/>
    <w:pPr>
      <w:spacing w:after="80" w:before="180"/>
      <w:outlineLvl w:val="1"/>
    </w:pPr>
    <w:rPr>
      <w:rFonts w:ascii="Times New Roman" w:cs="Times New Roman" w:eastAsia="Times New Roman" w:hAnsi="Times New Roman"/>
      <w:b/>
      <w:bCs/>
      <w:i/>
      <w:i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2026-04-16T11:07:10.922Z</dcterms:created>
  <dcterms:modified xsi:type="dcterms:W3CDTF">2026-04-16T11:07:10.923Z</dcterms:modified>
</cp:coreProperties>
</file>

<file path=docProps/custom.xml><?xml version="1.0" encoding="utf-8"?>
<Properties xmlns="http://schemas.openxmlformats.org/officeDocument/2006/custom-properties" xmlns:vt="http://schemas.openxmlformats.org/officeDocument/2006/docPropsVTypes"/>
</file>