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line="288"/>
      </w:pPr>
      <w:r>
        <w:rPr>
          <w:rFonts w:ascii="Georgia" w:cs="Georgia" w:eastAsia="Georgia" w:hAnsi="Georgia"/>
          <w:color w:val="51565C"/>
          <w:sz w:val="21"/>
          <w:szCs w:val="21"/>
        </w:rPr>
        <w:t xml:space="preserve">[Month Day, Year]</w:t>
      </w:r>
    </w:p>
    <w:p>
      <w:pPr>
        <w:spacing w:after="0" w:line="288"/>
      </w:pPr>
      <w:r>
        <w:rPr>
          <w:rFonts w:ascii="Calibri" w:cs="Calibri" w:eastAsia="Calibri" w:hAnsi="Calibri"/>
          <w:b/>
          <w:bCs/>
          <w:color w:val="14181F"/>
          <w:sz w:val="21"/>
          <w:szCs w:val="21"/>
        </w:rPr>
        <w:t xml:space="preserve">[Client name]</w:t>
      </w:r>
    </w:p>
    <w:p>
      <w:pPr>
        <w:spacing w:after="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[Street address]</w:t>
      </w:r>
    </w:p>
    <w:p>
      <w:pPr>
        <w:spacing w:after="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[City, State ZIP code]</w:t>
      </w:r>
    </w:p>
    <w:p>
      <w:pPr>
        <w:spacing w:after="12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[Country]</w:t>
      </w:r>
    </w:p>
    <w:p>
      <w:pPr>
        <w:spacing w:after="320" w:line="288"/>
      </w:pPr>
      <w:r>
        <w:rPr>
          <w:rFonts w:ascii="Calibri" w:cs="Calibri" w:eastAsia="Calibri" w:hAnsi="Calibri"/>
          <w:color w:val="51565C"/>
          <w:sz w:val="18"/>
          <w:szCs w:val="18"/>
        </w:rPr>
        <w:t xml:space="preserve">By email  </w:t>
      </w:r>
      <w:r>
        <w:rPr>
          <w:rFonts w:ascii="Calibri" w:cs="Calibri" w:eastAsia="Calibri" w:hAnsi="Calibri"/>
          <w:color w:val="51565C"/>
          <w:sz w:val="18"/>
          <w:szCs w:val="18"/>
        </w:rPr>
        <w:t xml:space="preserve">[client@example.com]</w:t>
      </w:r>
    </w:p>
    <w:p>
      <w:pPr>
        <w:pBdr>
          <w:left w:val="single" w:color="B1976B" w:sz="24" w:space="10"/>
        </w:pBdr>
        <w:spacing w:after="320"/>
        <w:ind w:left="200"/>
      </w:pPr>
      <w:r>
        <w:rPr>
          <w:rFonts w:ascii="Calibri" w:cs="Calibri" w:eastAsia="Calibri" w:hAnsi="Calibri"/>
          <w:b/>
          <w:bCs/>
          <w:color w:val="7D6638"/>
          <w:spacing w:val="10"/>
          <w:sz w:val="21"/>
          <w:szCs w:val="21"/>
        </w:rPr>
        <w:t xml:space="preserve">Re:  </w:t>
      </w:r>
      <w:r>
        <w:rPr>
          <w:rFonts w:ascii="Calibri" w:cs="Calibri" w:eastAsia="Calibri" w:hAnsi="Calibri"/>
          <w:b/>
          <w:bCs/>
          <w:color w:val="14181F"/>
          <w:sz w:val="21"/>
          <w:szCs w:val="21"/>
        </w:rPr>
        <w:t xml:space="preserve">[Matter, for example Form I-140, National Interest Waiver petition]</w:t>
      </w:r>
    </w:p>
    <w:p>
      <w:pPr>
        <w:spacing w:after="20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Dear [Client name],</w:t>
      </w:r>
    </w:p>
    <w:p>
      <w:pPr>
        <w:spacing w:after="16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Thank you for choosing RT Law Services. This letter confirms what we discussed, the steps ahead and what we need from you.</w:t>
      </w:r>
    </w:p>
    <w:p>
      <w:pPr>
        <w:spacing w:after="16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[Write the body of the letter here. Keep each paragraph to one subject, refer to documents and deadlines by name and date, and say clearly who does what next.]</w:t>
      </w:r>
    </w:p>
    <w:p>
      <w:pPr>
        <w:spacing w:after="80" w:line="288"/>
      </w:pPr>
      <w:r>
        <w:rPr>
          <w:rFonts w:ascii="Georgia" w:cs="Georgia" w:eastAsia="Georgia" w:hAnsi="Georgia"/>
          <w:color w:val="14181F"/>
          <w:sz w:val="23"/>
          <w:szCs w:val="23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[First step, and the date it is due]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[Second step]</w:t>
      </w:r>
    </w:p>
    <w:p>
      <w:pPr>
        <w:pStyle w:val="ListParagraph"/>
        <w:numPr>
          <w:ilvl w:val="0"/>
          <w:numId w:val="2"/>
        </w:numPr>
        <w:spacing w:after="20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[Third step]</w:t>
      </w:r>
    </w:p>
    <w:p>
      <w:pPr>
        <w:spacing w:after="16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If you have a question, reply to info@rtlawservices.com or call +1 (617) 642-6344, and mention the matter named above.</w:t>
      </w:r>
    </w:p>
    <w:p>
      <w:pPr>
        <w:spacing w:after="600" w:line="288"/>
      </w:pPr>
      <w:r>
        <w:rPr>
          <w:rFonts w:ascii="Calibri" w:cs="Calibri" w:eastAsia="Calibri" w:hAnsi="Calibri"/>
          <w:color w:val="14181F"/>
          <w:sz w:val="21"/>
          <w:szCs w:val="21"/>
        </w:rPr>
        <w:t xml:space="preserve">Sincerely,</w:t>
      </w:r>
    </w:p>
    <w:p>
      <w:pPr>
        <w:spacing w:after="0" w:line="288"/>
      </w:pPr>
      <w:r>
        <w:rPr>
          <w:rFonts w:ascii="Georgia" w:cs="Georgia" w:eastAsia="Georgia" w:hAnsi="Georgia"/>
          <w:color w:val="14181F"/>
          <w:sz w:val="28"/>
          <w:szCs w:val="28"/>
        </w:rPr>
        <w:t xml:space="preserve">Temitayo M. Tijani</w:t>
      </w:r>
    </w:p>
    <w:p>
      <w:pPr>
        <w:spacing w:after="0" w:line="288"/>
      </w:pPr>
      <w:r>
        <w:rPr>
          <w:rFonts w:ascii="Calibri" w:cs="Calibri" w:eastAsia="Calibri" w:hAnsi="Calibri"/>
          <w:color w:val="51565C"/>
          <w:sz w:val="19"/>
          <w:szCs w:val="19"/>
        </w:rPr>
        <w:t xml:space="preserve">Principal Attorney, RT Law Services</w:t>
      </w:r>
    </w:p>
    <w:p>
      <w:pPr>
        <w:spacing w:after="480" w:line="288"/>
      </w:pPr>
      <w:r>
        <w:rPr>
          <w:rFonts w:ascii="Calibri" w:cs="Calibri" w:eastAsia="Calibri" w:hAnsi="Calibri"/>
          <w:color w:val="7D6638"/>
          <w:sz w:val="19"/>
          <w:szCs w:val="19"/>
        </w:rPr>
        <w:t xml:space="preserve">ttijani@rtlawservices.com</w:t>
      </w:r>
    </w:p>
    <w:p>
      <w:pPr>
        <w:pBdr>
          <w:top w:val="single" w:color="E1E4E6" w:sz="4" w:space="6"/>
        </w:pBdr>
        <w:spacing w:after="0"/>
      </w:pPr>
      <w:r>
        <w:rPr>
          <w:rFonts w:ascii="Calibri" w:cs="Calibri" w:eastAsia="Calibri" w:hAnsi="Calibri"/>
          <w:i/>
          <w:iCs/>
          <w:color w:val="51565C"/>
          <w:sz w:val="15"/>
          <w:szCs w:val="15"/>
        </w:rPr>
        <w:t xml:space="preserve">Confidential. This letter may contain information protected by the attorney-client privilege. If you received it by mistake, please tell us and delete it.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728" w:right="1296" w:bottom="1656" w:left="1296" w:header="605" w:footer="18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anchor distT="0" distB="0" distL="0" distR="0" simplePos="0" allowOverlap="1" behindDoc="1" locked="1" layoutInCell="1" relativeHeight="566928">
          <wp:simplePos x="0" y="0"/>
          <wp:positionH relativeFrom="page">
            <wp:posOffset>0</wp:posOffset>
          </wp:positionH>
          <wp:positionV relativeFrom="page">
            <wp:posOffset>9491472</wp:posOffset>
          </wp:positionV>
          <wp:extent cx="7772400" cy="56692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66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cs="Georgia" w:eastAsia="Georgia" w:hAnsi="Georgia"/>
        <w:i/>
        <w:iCs/>
        <w:color w:val="C9B4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spacing w:after="0"/>
      <w:jc w:val="center"/>
    </w:pPr>
    <w:r>
      <w:rPr>
        <w:rFonts w:ascii="Georgia" w:cs="Georgia" w:eastAsia="Georgia" w:hAnsi="Georgia"/>
        <w:color w:val="FFFFFF"/>
        <w:sz w:val="16"/>
        <w:szCs w:val="16"/>
      </w:rPr>
      <w:t xml:space="preserve">RT Law Services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+1 (617) 642-6344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info@rtlawservices.com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b/>
        <w:bCs/>
        <w:color w:val="B1976B"/>
        <w:sz w:val="15"/>
        <w:szCs w:val="15"/>
      </w:rPr>
      <w:t xml:space="preserve">rtlawservices.com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rPr>
        <w:rFonts w:ascii="Georgia" w:cs="Georgia" w:eastAsia="Georgia" w:hAnsi="Georgia"/>
        <w:i/>
        <w:iCs/>
        <w:color w:val="C9B48A"/>
        <w:sz w:val="14"/>
        <w:szCs w:val="14"/>
      </w:rPr>
      <w:t xml:space="preserve">Consultations by video and phone for clients across the United States and abroad.</w:t>
    </w:r>
  </w:p>
  <w:p>
    <w:pPr>
      <w:spacing w:after="0"/>
      <w:jc w:val="center"/>
    </w:pPr>
    <w:r>
      <w:drawing>
        <wp:anchor distT="0" distB="0" distL="0" distR="0" simplePos="0" allowOverlap="1" behindDoc="1" locked="1" layoutInCell="1" relativeHeight="566928">
          <wp:simplePos x="0" y="0"/>
          <wp:positionH relativeFrom="page">
            <wp:posOffset>0</wp:posOffset>
          </wp:positionH>
          <wp:positionV relativeFrom="page">
            <wp:posOffset>9491472</wp:posOffset>
          </wp:positionV>
          <wp:extent cx="7772400" cy="56692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66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cs="Georgia" w:eastAsia="Georgia" w:hAnsi="Georgia"/>
        <w:color w:val="FFFFFF"/>
        <w:sz w:val="16"/>
        <w:szCs w:val="16"/>
      </w:rPr>
      <w:t xml:space="preserve">RT Law Services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+1 (617) 642-6344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color w:val="C9CDD2"/>
        <w:sz w:val="15"/>
        <w:szCs w:val="15"/>
      </w:rPr>
      <w:t xml:space="preserve">info@rtlawservices.com</w:t>
    </w:r>
    <w:r>
      <w:rPr>
        <w:rFonts w:ascii="Calibri" w:cs="Calibri" w:eastAsia="Calibri" w:hAnsi="Calibri"/>
        <w:color w:val="B1976B"/>
        <w:sz w:val="15"/>
        <w:szCs w:val="15"/>
      </w:rPr>
      <w:t xml:space="preserve">   ·   </w:t>
    </w:r>
    <w:r>
      <w:rPr>
        <w:rFonts w:ascii="Calibri" w:cs="Calibri" w:eastAsia="Calibri" w:hAnsi="Calibri"/>
        <w:b/>
        <w:bCs/>
        <w:color w:val="B1976B"/>
        <w:sz w:val="15"/>
        <w:szCs w:val="15"/>
      </w:rPr>
      <w:t xml:space="preserve">rtlawservices.com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1976B" w:sz="6" w:space="8"/>
      </w:pBdr>
      <w:spacing w:after="0"/>
    </w:pPr>
    <w:r>
      <w:drawing>
        <wp:inline distT="0" distB="0" distL="0" distR="0">
          <wp:extent cx="1600200" cy="335371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35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allowOverlap="1" behindDoc="1" locked="1" layoutInCell="1" relativeHeight="3246220">
          <wp:simplePos x="0" y="0"/>
          <wp:positionH relativeFrom="page">
            <wp:posOffset>1508760</wp:posOffset>
          </wp:positionH>
          <wp:positionV relativeFrom="page">
            <wp:posOffset>3726130</wp:posOffset>
          </wp:positionV>
          <wp:extent cx="4754880" cy="32462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4880" cy="3246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alignment="right" w:relativeTo="margin" w:leader="none"/>
    </w:r>
    <w:r>
      <w:rPr>
        <w:rFonts w:ascii="Calibri" w:cs="Calibri" w:eastAsia="Calibri" w:hAnsi="Calibri"/>
        <w:b/>
        <w:bCs/>
        <w:color w:val="7D6638"/>
        <w:spacing w:val="10"/>
        <w:sz w:val="16"/>
        <w:szCs w:val="16"/>
      </w:rPr>
      <w:t xml:space="preserve">rtlawservices.com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20"/>
      <w:jc w:val="right"/>
    </w:pPr>
    <w:r>
      <w:drawing>
        <wp:anchor distT="0" distB="0" distL="0" distR="0" simplePos="0" allowOverlap="1" behindDoc="1" locked="1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4173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417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1" layoutInCell="1" relativeHeight="3">
          <wp:simplePos x="0" y="0"/>
          <wp:positionH relativeFrom="page">
            <wp:posOffset>685800</wp:posOffset>
          </wp:positionH>
          <wp:positionV relativeFrom="page">
            <wp:posOffset>369593</wp:posOffset>
          </wp:positionV>
          <wp:extent cx="3017520" cy="632414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7520" cy="6324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3246220">
          <wp:simplePos x="0" y="0"/>
          <wp:positionH relativeFrom="page">
            <wp:posOffset>1508760</wp:posOffset>
          </wp:positionH>
          <wp:positionV relativeFrom="page">
            <wp:posOffset>3726130</wp:posOffset>
          </wp:positionV>
          <wp:extent cx="4754880" cy="32462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4880" cy="3246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cs="Georgia" w:eastAsia="Georgia" w:hAnsi="Georgia"/>
        <w:i/>
        <w:iCs/>
        <w:color w:val="C9B48A"/>
        <w:sz w:val="17"/>
        <w:szCs w:val="17"/>
      </w:rPr>
      <w:t xml:space="preserve">Law services you can trust</w:t>
    </w:r>
  </w:p>
  <w:p>
    <w:pPr>
      <w:spacing w:after="10"/>
      <w:jc w:val="right"/>
    </w:pPr>
    <w:r>
      <w:rPr>
        <w:rFonts w:ascii="Calibri" w:cs="Calibri" w:eastAsia="Calibri" w:hAnsi="Calibri"/>
        <w:color w:val="C9CDD2"/>
        <w:spacing w:val="10"/>
        <w:sz w:val="17"/>
        <w:szCs w:val="17"/>
      </w:rPr>
      <w:t xml:space="preserve">5457 Twin Knolls Rd, Ste 300 #1494, Columbia, MD 21045</w:t>
    </w:r>
  </w:p>
  <w:p>
    <w:pPr>
      <w:spacing w:after="10"/>
      <w:jc w:val="right"/>
    </w:pPr>
    <w:r>
      <w:rPr>
        <w:rFonts w:ascii="Calibri" w:cs="Calibri" w:eastAsia="Calibri" w:hAnsi="Calibri"/>
        <w:color w:val="FFFFFF"/>
        <w:spacing w:val="10"/>
        <w:sz w:val="17"/>
        <w:szCs w:val="17"/>
      </w:rPr>
      <w:t xml:space="preserve">+1 (617) 642-6344</w:t>
    </w:r>
  </w:p>
  <w:p>
    <w:pPr>
      <w:spacing w:after="10"/>
      <w:jc w:val="right"/>
    </w:pPr>
    <w:r>
      <w:rPr>
        <w:rFonts w:ascii="Calibri" w:cs="Calibri" w:eastAsia="Calibri" w:hAnsi="Calibri"/>
        <w:color w:val="FFFFFF"/>
        <w:spacing w:val="10"/>
        <w:sz w:val="17"/>
        <w:szCs w:val="17"/>
      </w:rPr>
      <w:t xml:space="preserve">info@rtlawservices.com</w:t>
    </w:r>
  </w:p>
  <w:p>
    <w:pPr>
      <w:spacing w:after="0"/>
      <w:jc w:val="right"/>
    </w:pPr>
    <w:r>
      <w:rPr>
        <w:rFonts w:ascii="Calibri" w:cs="Calibri" w:eastAsia="Calibri" w:hAnsi="Calibri"/>
        <w:b/>
        <w:bCs/>
        <w:color w:val="B1976B"/>
        <w:spacing w:val="10"/>
        <w:sz w:val="17"/>
        <w:szCs w:val="17"/>
      </w:rPr>
      <w:t xml:space="preserve">rtlawservices.com</w:t>
    </w:r>
  </w:p>
  <w:p>
    <w:pPr>
      <w:spacing w:before="0" w:after="79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7D66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c856ebf9a2c47006ea9a9ea294950978b4191c9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1c856ebf9a2c47006ea9a9ea294950978b4191c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bc85ebf411b5ef40e183d3176e97ff71cd5bc8f.svg"/><Relationship Id="rId1" Type="http://schemas.openxmlformats.org/officeDocument/2006/relationships/image" Target="media/32d09835f9bfb7c049325b9e95a5d372997ae36b.png"/><Relationship Id="rId2" Type="http://schemas.openxmlformats.org/officeDocument/2006/relationships/image" Target="media/e4134afdc65050ddfa5c6fbb6e7db98d9816ee63.svg"/><Relationship Id="rId3" Type="http://schemas.openxmlformats.org/officeDocument/2006/relationships/image" Target="media/dc62e3fb483a511474af181fde63fe0e77d6661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4134afdc65050ddfa5c6fbb6e7db98d9816ee63.svg"/><Relationship Id="rId1" Type="http://schemas.openxmlformats.org/officeDocument/2006/relationships/image" Target="media/dc62e3fb483a511474af181fde63fe0e77d66615.png"/><Relationship Id="rId2" Type="http://schemas.openxmlformats.org/officeDocument/2006/relationships/image" Target="media/0cd2fa0da1d3d551e4d4547d75588a9ff9707bbf.png"/><Relationship Id="rId3" Type="http://schemas.openxmlformats.org/officeDocument/2006/relationships/image" Target="media/12c32449b5690392c66c8164d4f2a1e6780782b6.svg"/><Relationship Id="rId4" Type="http://schemas.openxmlformats.org/officeDocument/2006/relationships/image" Target="media/3e74cb7d7564dfb07637dfa7cd5015ee195469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Law Services letterhead</dc:title>
  <dc:creator>RT Law Services</dc:creator>
  <dc:description>Letterhead for RT Law Services, immigration law.</dc:description>
  <cp:lastModifiedBy>Un-named</cp:lastModifiedBy>
  <cp:revision>1</cp:revision>
  <dcterms:created xsi:type="dcterms:W3CDTF">2026-10-25T02:14:28.188Z</dcterms:created>
  <dcterms:modified xsi:type="dcterms:W3CDTF">2026-10-25T02:14:28.188Z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