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aps/>
          <w:color w:val="2f6fed"/>
          <w:sz w:val="22"/>
          <w:szCs w:val="22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color w:val="1b2a4a"/>
          <w:sz w:val="32"/>
          <w:szCs w:val="32"/>
        </w:rPr>
        <w:t xml:space="preserve">Define the Problem Statements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12 July 2026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Team ID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[Enter Team ID]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Smart Lender – Loan Approval Prediction System</w:t>
            </w:r>
          </w:p>
        </w:tc>
      </w:tr>
      <w:tr>
        <w:tc>
          <w:tcPr>
            <w:tcW w:type="pct" w:w="22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Maximum Marks</w:t>
            </w:r>
          </w:p>
        </w:tc>
        <w:tc>
          <w:tcPr>
            <w:tcW w:type="pct" w:w="7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 Marks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b2a4a"/>
          <w:sz w:val="24"/>
          <w:szCs w:val="24"/>
        </w:rPr>
        <w:t xml:space="preserve">Customer Problem Statement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f2937"/>
          <w:sz w:val="20"/>
          <w:szCs w:val="20"/>
        </w:rPr>
        <w:t xml:space="preserve">A well-articulated problem statement keeps the team focused on the person experiencing the problem, not just the feature list. Smart Lender starts from two linked problem statements — one for the credit officer who has to make the call, and one for the applicant waiting on 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PS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 am (Customer)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Trying to</w:t>
            </w:r>
          </w:p>
        </w:tc>
        <w:tc>
          <w:tcPr>
            <w:tcW w:type="pct" w:w="1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But</w:t>
            </w:r>
          </w:p>
        </w:tc>
        <w:tc>
          <w:tcPr>
            <w:tcW w:type="pct" w:w="1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Because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Which makes me feel</w:t>
            </w:r>
          </w:p>
        </w:tc>
      </w:tr>
      <w:tr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PS-1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 credit officer at a mid-size NBFC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approve or decline loan applications quickly and fairly</w:t>
            </w:r>
          </w:p>
        </w:tc>
        <w:tc>
          <w:tcPr>
            <w:tcW w:type="pct" w:w="1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 must manually cross-check income, credit history, employment and property details for every applicant</w:t>
            </w:r>
          </w:p>
        </w:tc>
        <w:tc>
          <w:tcPr>
            <w:tcW w:type="pct" w:w="1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there is no automated, data-driven risk-scoring tool built into our workflow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overwhelmed, and worried I'll approve a risky loan or reject a good one</w:t>
            </w:r>
          </w:p>
        </w:tc>
      </w:tr>
      <w:tr>
        <w:tc>
          <w:tcPr>
            <w:tcW w:type="pct" w:w="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PS-2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 loan applicant</w:t>
            </w:r>
          </w:p>
        </w:tc>
        <w:tc>
          <w:tcPr>
            <w:tcW w:type="pct" w:w="20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get a quick, transparent decision on my loan request</w:t>
            </w:r>
          </w:p>
        </w:tc>
        <w:tc>
          <w:tcPr>
            <w:tcW w:type="pct" w:w="1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 have to wait several days for manual verification with no visibility into the outcome</w:t>
            </w:r>
          </w:p>
        </w:tc>
        <w:tc>
          <w:tcPr>
            <w:tcW w:type="pct" w:w="18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approval depends entirely on an officer's availability and manual document review</w:t>
            </w:r>
          </w:p>
        </w:tc>
        <w:tc>
          <w:tcPr>
            <w:tcW w:type="pct" w:w="16%"/>
            <w:tcBorders>
              <w:top w:val="single" w:color="c9d4e6" w:sz="4"/>
              <w:left w:val="single" w:color="c9d4e6" w:sz="4"/>
              <w:bottom w:val="single" w:color="c9d4e6" w:sz="4"/>
              <w:right w:val="single" w:color="c9d4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anxious and frustrated by the uncertainty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f6fed"/>
          <w:sz w:val="21"/>
          <w:szCs w:val="21"/>
        </w:rPr>
        <w:t xml:space="preserve">Selected problem statement</w:t>
      </w:r>
    </w:p>
    <w:p>
      <w:pPr>
        <w:spacing w:after="120"/>
      </w:pPr>
      <w:r>
        <w:rPr>
          <w:b w:val="false"/>
          <w:bCs w:val="false"/>
          <w:i/>
          <w:iCs/>
          <w:color w:val="1f2937"/>
          <w:sz w:val="20"/>
          <w:szCs w:val="20"/>
        </w:rPr>
        <w:t xml:space="preserve">PS-1 was selected as the primary design driver because the officer is the direct user of the system being built; solving PS-1 (a fast, consistent, explainable risk score) also resolves PS-2 as a downstream effect — a faster officer decision means a faster answer for the applicant.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2026-07-12T06:58:05.340Z</dcterms:created>
  <dcterms:modified xsi:type="dcterms:W3CDTF">2026-07-12T06:58:05.340Z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