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8B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:rsid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411DF8" w:rsidRPr="00411DF8" w:rsidRDefault="00EE4F94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Надежность программного обеспечения</w:t>
      </w: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Лабораторная №</w:t>
      </w:r>
      <w:r>
        <w:rPr>
          <w:sz w:val="28"/>
          <w:szCs w:val="28"/>
        </w:rPr>
        <w:t xml:space="preserve"> </w:t>
      </w:r>
      <w:r w:rsidR="004D1CAE">
        <w:rPr>
          <w:sz w:val="28"/>
          <w:szCs w:val="28"/>
        </w:rPr>
        <w:t>1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EE4F94">
        <w:rPr>
          <w:sz w:val="28"/>
          <w:szCs w:val="28"/>
        </w:rPr>
        <w:t xml:space="preserve">Изучение моделей отказов в </w:t>
      </w:r>
      <w:r w:rsidR="00EE4F94">
        <w:rPr>
          <w:sz w:val="28"/>
          <w:szCs w:val="28"/>
          <w:lang w:val="en-US"/>
        </w:rPr>
        <w:t>Mathcad</w:t>
      </w:r>
      <w:r w:rsidRPr="00411DF8">
        <w:rPr>
          <w:sz w:val="28"/>
          <w:szCs w:val="28"/>
        </w:rPr>
        <w:t>»</w:t>
      </w:r>
    </w:p>
    <w:p w:rsidR="00411DF8" w:rsidRPr="00A0259E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60686C" w:rsidRPr="00A0259E">
        <w:rPr>
          <w:sz w:val="28"/>
          <w:szCs w:val="28"/>
        </w:rPr>
        <w:t>3</w:t>
      </w: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CE3E9D">
      <w:pPr>
        <w:spacing w:line="240" w:lineRule="auto"/>
        <w:ind w:firstLine="0"/>
        <w:contextualSpacing/>
        <w:rPr>
          <w:sz w:val="28"/>
          <w:szCs w:val="28"/>
        </w:rPr>
      </w:pPr>
    </w:p>
    <w:p w:rsidR="00411DF8" w:rsidRPr="00411DF8" w:rsidRDefault="0060686C" w:rsidP="00411DF8">
      <w:pPr>
        <w:spacing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1CAE">
        <w:rPr>
          <w:sz w:val="28"/>
          <w:szCs w:val="28"/>
        </w:rPr>
        <w:t>Выполнил: студент гр. 581061</w:t>
      </w:r>
      <w:r w:rsidR="00411DF8">
        <w:rPr>
          <w:sz w:val="28"/>
          <w:szCs w:val="28"/>
        </w:rPr>
        <w:t xml:space="preserve"> </w:t>
      </w:r>
      <w:r w:rsidR="004D1CAE">
        <w:rPr>
          <w:sz w:val="28"/>
          <w:szCs w:val="28"/>
        </w:rPr>
        <w:t>Фут</w:t>
      </w:r>
      <w:r w:rsidR="00411DF8">
        <w:rPr>
          <w:sz w:val="28"/>
          <w:szCs w:val="28"/>
        </w:rPr>
        <w:t xml:space="preserve"> </w:t>
      </w:r>
      <w:r w:rsidR="004D1CAE">
        <w:rPr>
          <w:sz w:val="28"/>
          <w:szCs w:val="28"/>
        </w:rPr>
        <w:t>Д</w:t>
      </w:r>
      <w:r w:rsidR="00411DF8">
        <w:rPr>
          <w:sz w:val="28"/>
          <w:szCs w:val="28"/>
        </w:rPr>
        <w:t>.</w:t>
      </w:r>
      <w:r w:rsidR="004D1CAE">
        <w:rPr>
          <w:sz w:val="28"/>
          <w:szCs w:val="28"/>
        </w:rPr>
        <w:t>С</w:t>
      </w:r>
      <w:r w:rsidR="00411DF8">
        <w:rPr>
          <w:sz w:val="28"/>
          <w:szCs w:val="28"/>
        </w:rPr>
        <w:t>.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4D1CAE">
        <w:rPr>
          <w:sz w:val="28"/>
          <w:szCs w:val="28"/>
        </w:rPr>
        <w:tab/>
      </w:r>
      <w:r w:rsidR="004D1CAE">
        <w:rPr>
          <w:sz w:val="28"/>
          <w:szCs w:val="28"/>
        </w:rPr>
        <w:tab/>
      </w:r>
      <w:r w:rsidR="0060686C">
        <w:rPr>
          <w:sz w:val="28"/>
          <w:szCs w:val="28"/>
        </w:rPr>
        <w:tab/>
      </w:r>
      <w:r w:rsidR="0060686C">
        <w:rPr>
          <w:sz w:val="28"/>
          <w:szCs w:val="28"/>
        </w:rPr>
        <w:tab/>
      </w:r>
      <w:r w:rsidRPr="00411DF8">
        <w:rPr>
          <w:sz w:val="28"/>
          <w:szCs w:val="28"/>
        </w:rPr>
        <w:t xml:space="preserve">Проверила: </w:t>
      </w:r>
      <w:r w:rsidR="00EE4F94">
        <w:rPr>
          <w:sz w:val="28"/>
          <w:szCs w:val="28"/>
        </w:rPr>
        <w:t>Бахур</w:t>
      </w:r>
      <w:r w:rsidR="00FF045D">
        <w:rPr>
          <w:sz w:val="28"/>
          <w:szCs w:val="28"/>
        </w:rPr>
        <w:t xml:space="preserve"> </w:t>
      </w:r>
      <w:r w:rsidR="00EE4F94">
        <w:rPr>
          <w:sz w:val="28"/>
          <w:szCs w:val="28"/>
        </w:rPr>
        <w:t>Н</w:t>
      </w:r>
      <w:r w:rsidRPr="00411DF8">
        <w:rPr>
          <w:sz w:val="28"/>
          <w:szCs w:val="28"/>
        </w:rPr>
        <w:t>.</w:t>
      </w:r>
      <w:r w:rsidR="00EE4F94">
        <w:rPr>
          <w:sz w:val="28"/>
          <w:szCs w:val="28"/>
        </w:rPr>
        <w:t>И</w:t>
      </w:r>
      <w:r w:rsidRPr="00411DF8">
        <w:rPr>
          <w:sz w:val="28"/>
          <w:szCs w:val="28"/>
        </w:rPr>
        <w:t>.</w:t>
      </w: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60686C" w:rsidRPr="00411DF8" w:rsidRDefault="0060686C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60686C">
      <w:pPr>
        <w:spacing w:line="240" w:lineRule="auto"/>
        <w:ind w:firstLine="0"/>
        <w:contextualSpacing/>
        <w:rPr>
          <w:sz w:val="28"/>
          <w:szCs w:val="28"/>
        </w:rPr>
      </w:pPr>
    </w:p>
    <w:p w:rsidR="00EE4F94" w:rsidRDefault="0004328A" w:rsidP="00CE3E9D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201</w:t>
      </w:r>
      <w:r w:rsidR="00FF045D">
        <w:rPr>
          <w:sz w:val="28"/>
          <w:szCs w:val="28"/>
        </w:rPr>
        <w:t>6</w:t>
      </w:r>
    </w:p>
    <w:p w:rsidR="00B03DE3" w:rsidRPr="00411DF8" w:rsidRDefault="00B03DE3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lastRenderedPageBreak/>
        <w:t>Лабораторная №</w:t>
      </w:r>
      <w:r>
        <w:rPr>
          <w:sz w:val="28"/>
          <w:szCs w:val="28"/>
        </w:rPr>
        <w:t xml:space="preserve"> </w:t>
      </w:r>
      <w:r w:rsidR="004D1CAE">
        <w:rPr>
          <w:sz w:val="28"/>
          <w:szCs w:val="28"/>
        </w:rPr>
        <w:t>1</w:t>
      </w:r>
    </w:p>
    <w:p w:rsidR="00B03DE3" w:rsidRPr="00411DF8" w:rsidRDefault="00B03DE3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EE4F94">
        <w:rPr>
          <w:sz w:val="28"/>
          <w:szCs w:val="28"/>
        </w:rPr>
        <w:t xml:space="preserve">Изучение моделей отказов в </w:t>
      </w:r>
      <w:r w:rsidR="00EE4F94">
        <w:rPr>
          <w:sz w:val="28"/>
          <w:szCs w:val="28"/>
          <w:lang w:val="en-US"/>
        </w:rPr>
        <w:t>Mathcad</w:t>
      </w:r>
      <w:r w:rsidRPr="00411DF8">
        <w:rPr>
          <w:sz w:val="28"/>
          <w:szCs w:val="28"/>
        </w:rPr>
        <w:t>»</w:t>
      </w:r>
    </w:p>
    <w:p w:rsidR="00B03DE3" w:rsidRDefault="00B03DE3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60686C">
        <w:rPr>
          <w:sz w:val="28"/>
          <w:szCs w:val="28"/>
        </w:rPr>
        <w:t>3</w:t>
      </w:r>
    </w:p>
    <w:p w:rsidR="0098260F" w:rsidRDefault="0098260F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EE4F94" w:rsidRDefault="00EE4F94" w:rsidP="00CE3E9D">
      <w:pPr>
        <w:pStyle w:val="a3"/>
        <w:numPr>
          <w:ilvl w:val="0"/>
          <w:numId w:val="10"/>
        </w:numPr>
        <w:ind w:left="0" w:firstLine="0"/>
      </w:pPr>
      <w:r>
        <w:t xml:space="preserve">Рассчитать значение функции </w:t>
      </w:r>
      <w:r>
        <w:rPr>
          <w:noProof/>
        </w:rPr>
        <w:drawing>
          <wp:inline distT="0" distB="0" distL="0" distR="0" wp14:anchorId="0449B7B2" wp14:editId="6AD28510">
            <wp:extent cx="1200150" cy="44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при </w:t>
      </w:r>
      <w:r w:rsidRPr="00EE4F94">
        <w:rPr>
          <w:i/>
          <w:sz w:val="36"/>
          <w:szCs w:val="36"/>
          <w:lang w:val="en-US"/>
        </w:rPr>
        <w:t>t</w:t>
      </w:r>
      <w:r w:rsidRPr="00EE4F94">
        <w:rPr>
          <w:i/>
          <w:sz w:val="36"/>
          <w:szCs w:val="36"/>
        </w:rPr>
        <w:t>:</w:t>
      </w:r>
      <w:r w:rsidRPr="004D2BD2">
        <w:t>=0.2</w:t>
      </w:r>
      <w:r>
        <w:t xml:space="preserve"> и построить её график.</w:t>
      </w:r>
    </w:p>
    <w:p w:rsidR="00EE4F94" w:rsidRDefault="00EE4F94" w:rsidP="00CE3E9D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58EEE588" wp14:editId="6264E5BF">
            <wp:extent cx="2667000" cy="3133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94" w:rsidRDefault="00EE4F94" w:rsidP="00CE3E9D">
      <w:pPr>
        <w:pStyle w:val="a3"/>
        <w:numPr>
          <w:ilvl w:val="0"/>
          <w:numId w:val="10"/>
        </w:numPr>
        <w:ind w:left="0" w:firstLine="0"/>
      </w:pPr>
      <w:r>
        <w:t xml:space="preserve"> </w:t>
      </w:r>
      <w:r w:rsidRPr="001D139C">
        <w:t>Для заданн</w:t>
      </w:r>
      <w:r>
        <w:t>ых</w:t>
      </w:r>
      <w:r w:rsidRPr="001D139C">
        <w:t xml:space="preserve"> </w:t>
      </w:r>
      <w:r w:rsidR="00CE3E9D">
        <w:t>математического ожидания =</w:t>
      </w:r>
      <w:r w:rsidR="00CE3E9D" w:rsidRPr="00CE3E9D">
        <w:t xml:space="preserve"> 2 </w:t>
      </w:r>
      <w:r w:rsidR="00CE3E9D">
        <w:t xml:space="preserve">и </w:t>
      </w:r>
      <w:r w:rsidR="00CE3E9D" w:rsidRPr="00CE3E9D">
        <w:t>средне</w:t>
      </w:r>
      <w:r w:rsidR="00CE3E9D">
        <w:t>квадратичного отклонения</w:t>
      </w:r>
      <w:r w:rsidR="00CE3E9D" w:rsidRPr="00CE3E9D">
        <w:t xml:space="preserve"> = 1 </w:t>
      </w:r>
      <w:r>
        <w:t xml:space="preserve">нормального распределения с помощью функций </w:t>
      </w:r>
      <w:r w:rsidRPr="001E49E8">
        <w:t>dnorm(</w:t>
      </w:r>
      <w:r w:rsidRPr="00CE3E9D">
        <w:rPr>
          <w:lang w:val="en-US"/>
        </w:rPr>
        <w:t>t</w:t>
      </w:r>
      <w:r w:rsidRPr="001E49E8">
        <w:t xml:space="preserve">,m,o) </w:t>
      </w:r>
      <w:r>
        <w:t xml:space="preserve">и </w:t>
      </w:r>
      <w:r w:rsidRPr="001E49E8">
        <w:t>рnorm (</w:t>
      </w:r>
      <w:r w:rsidRPr="00CE3E9D">
        <w:rPr>
          <w:lang w:val="en-US"/>
        </w:rPr>
        <w:t>t</w:t>
      </w:r>
      <w:r w:rsidRPr="001E49E8">
        <w:t>,m,о)</w:t>
      </w:r>
      <w:r>
        <w:t xml:space="preserve"> построить графики дифференциального и интегрального законов распределений. </w:t>
      </w:r>
    </w:p>
    <w:p w:rsidR="00EE4F94" w:rsidRDefault="00EE4F94" w:rsidP="00CE3E9D">
      <w:pPr>
        <w:ind w:firstLine="0"/>
      </w:pPr>
    </w:p>
    <w:p w:rsidR="00CE3E9D" w:rsidRDefault="00CE3E9D" w:rsidP="00CE3E9D">
      <w:pPr>
        <w:ind w:firstLine="0"/>
        <w:jc w:val="center"/>
        <w:sectPr w:rsidR="00CE3E9D" w:rsidSect="004112C1">
          <w:pgSz w:w="12240" w:h="15840"/>
          <w:pgMar w:top="1134" w:right="851" w:bottom="1134" w:left="1701" w:header="720" w:footer="720" w:gutter="0"/>
          <w:cols w:space="720"/>
          <w:noEndnote/>
        </w:sectPr>
      </w:pPr>
      <w:r>
        <w:rPr>
          <w:noProof/>
        </w:rPr>
        <w:drawing>
          <wp:inline distT="0" distB="0" distL="0" distR="0" wp14:anchorId="6C0F7FF7" wp14:editId="45DEF56D">
            <wp:extent cx="5286375" cy="1952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94" w:rsidRPr="004768F9" w:rsidRDefault="00EE4F94" w:rsidP="00CE3E9D">
      <w:pPr>
        <w:ind w:firstLine="0"/>
      </w:pPr>
    </w:p>
    <w:p w:rsidR="00EE4F94" w:rsidRDefault="00EE4F94" w:rsidP="00CE3E9D">
      <w:pPr>
        <w:pStyle w:val="a3"/>
        <w:numPr>
          <w:ilvl w:val="0"/>
          <w:numId w:val="10"/>
        </w:numPr>
        <w:ind w:left="0" w:firstLine="0"/>
      </w:pPr>
      <w:r>
        <w:t xml:space="preserve"> Уменьшить математическое ожидание в 2 раза, построить графики по п. 2, затем увеличить математическое ожидание в 2 раза и снова построить графики по п. 1. Сравнить полученные в графики и сделать вывод о влиянии величины математического ожидания на вид нормального дифференциального и интегрального законов распределений.</w:t>
      </w:r>
    </w:p>
    <w:p w:rsidR="00CE3E9D" w:rsidRDefault="00CE3E9D" w:rsidP="00CE3E9D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558A0F0B" wp14:editId="5CAA1A16">
            <wp:extent cx="5410200" cy="3867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94" w:rsidRDefault="009A63A2" w:rsidP="00EE4F94">
      <w:pPr>
        <w:ind w:firstLine="708"/>
      </w:pPr>
      <w:r>
        <w:t>Из изображенных выше графиков можно сделать вывод, что при построении графика дифференциального распределения математическое ожидание влияет</w:t>
      </w:r>
      <w:r w:rsidR="008A61A3">
        <w:t xml:space="preserve"> на</w:t>
      </w:r>
      <w:r>
        <w:t xml:space="preserve"> позицию ма</w:t>
      </w:r>
      <w:r w:rsidR="002C5484">
        <w:t>ксимальной вероятности принятие</w:t>
      </w:r>
      <w:r>
        <w:t xml:space="preserve"> </w:t>
      </w:r>
      <w:r>
        <w:rPr>
          <w:lang w:val="en-US"/>
        </w:rPr>
        <w:t>t</w:t>
      </w:r>
      <w:r w:rsidRPr="009A63A2">
        <w:t xml:space="preserve"> </w:t>
      </w:r>
      <w:r w:rsidR="002C5484">
        <w:t>области значения</w:t>
      </w:r>
      <w:r>
        <w:t xml:space="preserve">. То есть мы видим, что при </w:t>
      </w:r>
      <w:r>
        <w:rPr>
          <w:lang w:val="en-US"/>
        </w:rPr>
        <w:t>m</w:t>
      </w:r>
      <w:r w:rsidRPr="002C5484">
        <w:t xml:space="preserve"> =</w:t>
      </w:r>
      <w:r>
        <w:t xml:space="preserve"> </w:t>
      </w:r>
      <w:r w:rsidRPr="002C5484">
        <w:t>1</w:t>
      </w:r>
      <w:r>
        <w:t xml:space="preserve">, вероятней </w:t>
      </w:r>
      <w:r w:rsidR="002C5484">
        <w:t xml:space="preserve">всего </w:t>
      </w:r>
      <w:r w:rsidR="002C5484" w:rsidRPr="002C5484">
        <w:t xml:space="preserve">t </w:t>
      </w:r>
      <w:r w:rsidR="002C5484">
        <w:t xml:space="preserve">примет значение в области </w:t>
      </w:r>
      <w:r w:rsidR="002C5484" w:rsidRPr="002C5484">
        <w:t>~1</w:t>
      </w:r>
      <w:r w:rsidR="002C5484">
        <w:t xml:space="preserve">, а при </w:t>
      </w:r>
      <w:r w:rsidR="002C5484">
        <w:rPr>
          <w:lang w:val="en-US"/>
        </w:rPr>
        <w:t>m</w:t>
      </w:r>
      <w:r w:rsidR="002C5484" w:rsidRPr="002C5484">
        <w:t xml:space="preserve"> = 4 </w:t>
      </w:r>
      <w:r w:rsidR="002C5484">
        <w:t xml:space="preserve">значение в области </w:t>
      </w:r>
      <w:r w:rsidR="002C5484" w:rsidRPr="002C5484">
        <w:t>~4.</w:t>
      </w:r>
    </w:p>
    <w:p w:rsidR="00EE4F94" w:rsidRPr="008A61A3" w:rsidRDefault="002C5484" w:rsidP="008A61A3">
      <w:pPr>
        <w:ind w:firstLine="708"/>
      </w:pPr>
      <w:r>
        <w:t xml:space="preserve">Такое же смешение происходит и на графике интегрального нормального распределения. Мы видим, что у нас смещается области значений </w:t>
      </w:r>
      <w:r w:rsidRPr="002C5484">
        <w:t>[-</w:t>
      </w:r>
      <w:r>
        <w:rPr>
          <w:lang w:val="en-US"/>
        </w:rPr>
        <w:t>t</w:t>
      </w:r>
      <w:r w:rsidRPr="002C5484">
        <w:t>;</w:t>
      </w:r>
      <w:r>
        <w:rPr>
          <w:lang w:val="en-US"/>
        </w:rPr>
        <w:t>t</w:t>
      </w:r>
      <w:r w:rsidRPr="002C5484">
        <w:t xml:space="preserve">] </w:t>
      </w:r>
      <w:r>
        <w:t xml:space="preserve">таким образом, что при более высоком значении математического ожидания 100% вероятность того, что случайная величина окажется меньше </w:t>
      </w:r>
      <w:r>
        <w:rPr>
          <w:lang w:val="en-US"/>
        </w:rPr>
        <w:t>t</w:t>
      </w:r>
      <w:r>
        <w:t xml:space="preserve"> смещается к более высоким значения </w:t>
      </w:r>
      <w:r>
        <w:rPr>
          <w:lang w:val="en-US"/>
        </w:rPr>
        <w:t>t</w:t>
      </w:r>
      <w:r w:rsidRPr="002C5484">
        <w:t xml:space="preserve"> </w:t>
      </w:r>
      <w:r>
        <w:t>и наоборот.</w:t>
      </w:r>
    </w:p>
    <w:p w:rsidR="008A61A3" w:rsidRDefault="008A61A3" w:rsidP="008A61A3">
      <w:pPr>
        <w:ind w:firstLine="708"/>
      </w:pPr>
    </w:p>
    <w:p w:rsidR="008A61A3" w:rsidRDefault="008A61A3" w:rsidP="008A61A3">
      <w:pPr>
        <w:ind w:firstLine="708"/>
      </w:pPr>
    </w:p>
    <w:p w:rsidR="008A61A3" w:rsidRDefault="008A61A3" w:rsidP="008A61A3">
      <w:pPr>
        <w:ind w:firstLine="708"/>
      </w:pPr>
    </w:p>
    <w:p w:rsidR="008A61A3" w:rsidRDefault="008A61A3" w:rsidP="008A61A3">
      <w:pPr>
        <w:ind w:firstLine="708"/>
      </w:pPr>
    </w:p>
    <w:p w:rsidR="008A61A3" w:rsidRDefault="008A61A3" w:rsidP="008A61A3">
      <w:pPr>
        <w:ind w:firstLine="708"/>
      </w:pPr>
    </w:p>
    <w:p w:rsidR="008A61A3" w:rsidRPr="008A61A3" w:rsidRDefault="008A61A3" w:rsidP="008A61A3">
      <w:pPr>
        <w:ind w:firstLine="708"/>
      </w:pPr>
    </w:p>
    <w:p w:rsidR="008A61A3" w:rsidRDefault="008A61A3" w:rsidP="008A61A3">
      <w:pPr>
        <w:ind w:firstLine="0"/>
      </w:pPr>
    </w:p>
    <w:p w:rsidR="00EE4F94" w:rsidRDefault="00EE4F94" w:rsidP="008A61A3">
      <w:pPr>
        <w:pStyle w:val="a3"/>
        <w:numPr>
          <w:ilvl w:val="0"/>
          <w:numId w:val="10"/>
        </w:numPr>
        <w:ind w:left="0" w:firstLine="0"/>
      </w:pPr>
      <w:r>
        <w:lastRenderedPageBreak/>
        <w:t>Уменьшить среднеквадратичное отклонение (с.к.о.) в 2 раза, построить графики по п. 1, затем увеличить с.к.о. в 2 раза и снова построить графики. Сравнить полученные графики и сделать вывод о влиянии величины с.к.о. на вид нормального дифференциального и интегрального законов распределений. Сделать вывод.</w:t>
      </w:r>
    </w:p>
    <w:p w:rsidR="008A61A3" w:rsidRDefault="008A61A3" w:rsidP="008A61A3">
      <w:pPr>
        <w:ind w:firstLine="0"/>
        <w:jc w:val="center"/>
      </w:pPr>
      <w:r>
        <w:rPr>
          <w:noProof/>
        </w:rPr>
        <w:drawing>
          <wp:inline distT="0" distB="0" distL="0" distR="0" wp14:anchorId="69A5B5A3" wp14:editId="580D4E28">
            <wp:extent cx="5467350" cy="4152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A3" w:rsidRDefault="008A61A3" w:rsidP="008A61A3">
      <w:pPr>
        <w:ind w:firstLine="708"/>
      </w:pPr>
      <w:r>
        <w:t xml:space="preserve">Из изображенных выше графиков можно сделать вывод, что при построении графика дифференциального распределения среднеквадратичное отклонение влияет на область возможных принимаемых случайной величиной значений. То есть мы видим, что при </w:t>
      </w:r>
      <w:r>
        <w:rPr>
          <w:lang w:val="en-US"/>
        </w:rPr>
        <w:t>o</w:t>
      </w:r>
      <w:r w:rsidRPr="002C5484">
        <w:t xml:space="preserve"> =</w:t>
      </w:r>
      <w:r>
        <w:t xml:space="preserve"> </w:t>
      </w:r>
      <w:r w:rsidRPr="008A61A3">
        <w:t>0.5</w:t>
      </w:r>
      <w:r>
        <w:t xml:space="preserve">, случайная величина может принять значения только в области, примерно, от </w:t>
      </w:r>
      <w:r w:rsidRPr="008A61A3">
        <w:t xml:space="preserve">0 </w:t>
      </w:r>
      <w:r>
        <w:t xml:space="preserve">до 4, а при </w:t>
      </w:r>
      <w:r>
        <w:rPr>
          <w:lang w:val="en-US"/>
        </w:rPr>
        <w:t>m</w:t>
      </w:r>
      <w:r>
        <w:t xml:space="preserve"> = 0</w:t>
      </w:r>
      <w:r w:rsidRPr="002C5484">
        <w:t xml:space="preserve"> </w:t>
      </w:r>
      <w:r>
        <w:t>значение в области, примерно, от -4 до 8</w:t>
      </w:r>
      <w:r w:rsidRPr="002C5484">
        <w:t>.</w:t>
      </w:r>
    </w:p>
    <w:p w:rsidR="008A61A3" w:rsidRPr="00064F10" w:rsidRDefault="001302E2" w:rsidP="008A61A3">
      <w:pPr>
        <w:ind w:firstLine="708"/>
      </w:pPr>
      <w:r>
        <w:t>Подобное</w:t>
      </w:r>
      <w:r w:rsidR="008A61A3">
        <w:t xml:space="preserve"> происходит и на графике интегрального нормального распределения. </w:t>
      </w:r>
      <w:r>
        <w:t xml:space="preserve">Мы видим, что при более высоком значении среднеквадратичного отклонения </w:t>
      </w:r>
      <w:r w:rsidR="00064F10">
        <w:t>область,</w:t>
      </w:r>
      <w:r>
        <w:t xml:space="preserve"> </w:t>
      </w:r>
      <w:r w:rsidR="00064F10">
        <w:t>в которой</w:t>
      </w:r>
      <w:r w:rsidR="00064F10" w:rsidRPr="00064F10">
        <w:t xml:space="preserve"> </w:t>
      </w:r>
      <w:r w:rsidR="00064F10">
        <w:t xml:space="preserve">вероятность того, что значение случайной величины меньше </w:t>
      </w:r>
      <w:r w:rsidR="00064F10">
        <w:rPr>
          <w:lang w:val="en-US"/>
        </w:rPr>
        <w:t>t</w:t>
      </w:r>
      <w:r w:rsidR="00064F10">
        <w:t>, не равна 100% и не равна 0% увеличивается, а при меньшем значении среднеквадратичного отклонения уменьшается.</w:t>
      </w:r>
    </w:p>
    <w:p w:rsidR="008A61A3" w:rsidRDefault="008A61A3" w:rsidP="008A61A3">
      <w:pPr>
        <w:ind w:firstLine="0"/>
        <w:jc w:val="center"/>
      </w:pPr>
    </w:p>
    <w:p w:rsidR="008A61A3" w:rsidRDefault="008A61A3" w:rsidP="008A61A3"/>
    <w:p w:rsidR="008A61A3" w:rsidRDefault="008A61A3" w:rsidP="008A61A3"/>
    <w:p w:rsidR="00EE4F94" w:rsidRDefault="00EE4F94" w:rsidP="00FC183F">
      <w:pPr>
        <w:pStyle w:val="a3"/>
        <w:numPr>
          <w:ilvl w:val="0"/>
          <w:numId w:val="10"/>
        </w:numPr>
        <w:ind w:left="0" w:firstLine="0"/>
      </w:pPr>
      <w:r w:rsidRPr="001D139C">
        <w:lastRenderedPageBreak/>
        <w:t xml:space="preserve">Для </w:t>
      </w:r>
      <w:r w:rsidR="00FC183F">
        <w:t xml:space="preserve">логарифмически нормальной </w:t>
      </w:r>
      <w:r>
        <w:t>модели отказа с помощью предложенных в теории функций, повторить п. 2 – 4. Параметры распределений выбрать самостоятельно. Сделать вывод.</w:t>
      </w:r>
    </w:p>
    <w:p w:rsidR="00FC183F" w:rsidRDefault="00FC183F" w:rsidP="00FC183F">
      <w:pPr>
        <w:ind w:firstLine="0"/>
        <w:jc w:val="center"/>
      </w:pPr>
      <w:r>
        <w:rPr>
          <w:noProof/>
        </w:rPr>
        <w:drawing>
          <wp:inline distT="0" distB="0" distL="0" distR="0" wp14:anchorId="6B5106AB" wp14:editId="72E17411">
            <wp:extent cx="4981575" cy="3390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3F" w:rsidRDefault="00FC183F" w:rsidP="00FC183F">
      <w:pPr>
        <w:ind w:firstLine="0"/>
        <w:jc w:val="center"/>
      </w:pPr>
      <w:r>
        <w:rPr>
          <w:noProof/>
        </w:rPr>
        <w:drawing>
          <wp:inline distT="0" distB="0" distL="0" distR="0" wp14:anchorId="79231068" wp14:editId="3E441993">
            <wp:extent cx="4448175" cy="4774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6981" cy="478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A" w:rsidRDefault="001B2A27" w:rsidP="00FC183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C90535" wp14:editId="1E3CFD99">
            <wp:extent cx="4695825" cy="53307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582" cy="533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A" w:rsidRDefault="0029168A">
      <w:r>
        <w:br w:type="page"/>
      </w:r>
    </w:p>
    <w:p w:rsidR="0029168A" w:rsidRPr="00024029" w:rsidRDefault="0029168A" w:rsidP="0029168A">
      <w:pPr>
        <w:ind w:firstLine="708"/>
        <w:jc w:val="center"/>
        <w:rPr>
          <w:b/>
        </w:rPr>
      </w:pPr>
      <w:r>
        <w:rPr>
          <w:b/>
        </w:rPr>
        <w:lastRenderedPageBreak/>
        <w:t>1.</w:t>
      </w:r>
      <w:r w:rsidRPr="00024029">
        <w:rPr>
          <w:b/>
        </w:rPr>
        <w:t>4. Задания для самоподготовки и самопроверки</w:t>
      </w:r>
    </w:p>
    <w:p w:rsidR="0029168A" w:rsidRDefault="0029168A" w:rsidP="0029168A"/>
    <w:p w:rsidR="0029168A" w:rsidRDefault="0029168A" w:rsidP="0029168A">
      <w:pPr>
        <w:ind w:firstLine="708"/>
      </w:pPr>
      <w:r>
        <w:t>1</w:t>
      </w:r>
      <w:r>
        <w:rPr>
          <w:b/>
        </w:rPr>
        <w:t xml:space="preserve">. </w:t>
      </w:r>
      <w:r w:rsidRPr="0071163A">
        <w:t>Что такое случайная величина?</w:t>
      </w:r>
      <w:r>
        <w:t xml:space="preserve"> Приведите примеры случайных величин – параметров надёжности.</w:t>
      </w:r>
    </w:p>
    <w:p w:rsidR="0029168A" w:rsidRDefault="0029168A" w:rsidP="0029168A">
      <w:pPr>
        <w:ind w:firstLine="708"/>
      </w:pPr>
      <w:r w:rsidRPr="0029168A">
        <w:rPr>
          <w:b/>
          <w:bCs/>
        </w:rPr>
        <w:t>Случайной величиной называется величина, которая в результате опыта может принять то или иное значение, неизвестно заранее, какое именно.</w:t>
      </w:r>
    </w:p>
    <w:p w:rsidR="0029168A" w:rsidRDefault="0029168A" w:rsidP="0029168A">
      <w:pPr>
        <w:ind w:firstLine="708"/>
      </w:pPr>
      <w:r>
        <w:t>2. Что такое вероятность случайной величины?</w:t>
      </w:r>
    </w:p>
    <w:p w:rsidR="0029168A" w:rsidRPr="0029168A" w:rsidRDefault="0029168A" w:rsidP="0029168A">
      <w:pPr>
        <w:ind w:firstLine="708"/>
        <w:rPr>
          <w:b/>
        </w:rPr>
      </w:pPr>
      <w:r w:rsidRPr="0029168A">
        <w:rPr>
          <w:b/>
        </w:rPr>
        <w:t>Вероятность того, что случайная величина примет определённое значение</w:t>
      </w:r>
    </w:p>
    <w:p w:rsidR="0029168A" w:rsidRDefault="0029168A" w:rsidP="0029168A">
      <w:pPr>
        <w:ind w:firstLine="708"/>
      </w:pPr>
      <w:r>
        <w:t>3. Чем отличается вероятность случайной величины от вероятности попадания её в некоторый участок (частости)?</w:t>
      </w:r>
    </w:p>
    <w:p w:rsidR="0029168A" w:rsidRPr="002B2A76" w:rsidRDefault="0029168A" w:rsidP="0029168A">
      <w:pPr>
        <w:ind w:firstLine="708"/>
        <w:rPr>
          <w:b/>
        </w:rPr>
      </w:pPr>
      <w:r w:rsidRPr="002B2A76">
        <w:rPr>
          <w:b/>
        </w:rPr>
        <w:t>Вероятность случайной величины – 100%, что величина приняла определённое значение. Попадание в некоторый участок – величина примет значение в определённой области.</w:t>
      </w:r>
    </w:p>
    <w:p w:rsidR="0029168A" w:rsidRDefault="0029168A" w:rsidP="0029168A">
      <w:pPr>
        <w:ind w:firstLine="708"/>
      </w:pPr>
      <w:r>
        <w:t>4. Что такое модель отказа и модель надёжности? Какая связь между ними? Изобразите эти 2 модели на 1-м графике.</w:t>
      </w:r>
    </w:p>
    <w:p w:rsidR="00881AAC" w:rsidRPr="00FF6AE3" w:rsidRDefault="00881AAC" w:rsidP="0029168A">
      <w:pPr>
        <w:ind w:firstLine="708"/>
        <w:rPr>
          <w:b/>
        </w:rPr>
      </w:pPr>
      <w:bookmarkStart w:id="0" w:name="_GoBack"/>
      <w:r w:rsidRPr="00FF6AE3">
        <w:rPr>
          <w:b/>
        </w:rPr>
        <w:t>Модель отказа — это вероятность того, что время от начального момента не превысит наработку отказа (время до возникновения отказа).</w:t>
      </w:r>
    </w:p>
    <w:p w:rsidR="00881AAC" w:rsidRPr="00FF6AE3" w:rsidRDefault="00881AAC" w:rsidP="0029168A">
      <w:pPr>
        <w:ind w:firstLine="708"/>
        <w:rPr>
          <w:b/>
        </w:rPr>
      </w:pPr>
      <w:r w:rsidRPr="00FF6AE3">
        <w:rPr>
          <w:b/>
        </w:rPr>
        <w:t>Модель надежности – это вероятность того, что время от начального момента превысит наработку отказа.</w:t>
      </w:r>
    </w:p>
    <w:bookmarkEnd w:id="0"/>
    <w:p w:rsidR="00881AAC" w:rsidRDefault="00881AAC" w:rsidP="0029168A">
      <w:pPr>
        <w:ind w:firstLine="708"/>
      </w:pPr>
      <w:r>
        <w:rPr>
          <w:noProof/>
        </w:rPr>
        <w:drawing>
          <wp:inline distT="0" distB="0" distL="0" distR="0" wp14:anchorId="3C47E3E2" wp14:editId="51FCE693">
            <wp:extent cx="2295525" cy="514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219">
        <w:t>||</w:t>
      </w:r>
      <w:r>
        <w:rPr>
          <w:noProof/>
        </w:rPr>
        <w:drawing>
          <wp:inline distT="0" distB="0" distL="0" distR="0" wp14:anchorId="0A815D4F" wp14:editId="3AC901A0">
            <wp:extent cx="2771775" cy="5634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6469" cy="57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A" w:rsidRDefault="0029168A" w:rsidP="0029168A">
      <w:pPr>
        <w:ind w:firstLine="708"/>
      </w:pPr>
      <w:r>
        <w:t>5. Что такое дифференциальный (ДЗР) и интегральный (ИЗР) закон распределения?</w:t>
      </w:r>
      <w:r w:rsidRPr="0071163A">
        <w:t xml:space="preserve"> </w:t>
      </w:r>
      <w:r>
        <w:t>Какая связь между ними? Изобразите эти 2 закона на 1-м графике.</w:t>
      </w:r>
    </w:p>
    <w:p w:rsidR="00300219" w:rsidRPr="00300219" w:rsidRDefault="00300219" w:rsidP="0029168A">
      <w:pPr>
        <w:ind w:firstLine="708"/>
        <w:rPr>
          <w:b/>
        </w:rPr>
      </w:pPr>
      <w:r w:rsidRPr="00300219">
        <w:rPr>
          <w:b/>
        </w:rPr>
        <w:t xml:space="preserve">ДЗР – плотность распределения f(t) наработки до отказа. Показывает вероятность попадания случайной величины в малый интервал от </w:t>
      </w:r>
      <w:r w:rsidRPr="00300219">
        <w:rPr>
          <w:b/>
          <w:lang w:val="en-US"/>
        </w:rPr>
        <w:t>t</w:t>
      </w:r>
      <w:r w:rsidRPr="00300219">
        <w:rPr>
          <w:b/>
        </w:rPr>
        <w:t xml:space="preserve"> до </w:t>
      </w:r>
      <w:r w:rsidRPr="00300219">
        <w:rPr>
          <w:b/>
          <w:lang w:val="en-US"/>
        </w:rPr>
        <w:t>t</w:t>
      </w:r>
      <w:r w:rsidRPr="00300219">
        <w:rPr>
          <w:b/>
        </w:rPr>
        <w:t>+</w:t>
      </w:r>
      <w:r w:rsidRPr="00300219">
        <w:rPr>
          <w:b/>
          <w:lang w:val="en-US"/>
        </w:rPr>
        <w:t>dt</w:t>
      </w:r>
      <w:r w:rsidRPr="00300219">
        <w:rPr>
          <w:b/>
        </w:rPr>
        <w:t>.</w:t>
      </w:r>
    </w:p>
    <w:p w:rsidR="00300219" w:rsidRPr="00300219" w:rsidRDefault="00300219" w:rsidP="0029168A">
      <w:pPr>
        <w:ind w:firstLine="708"/>
        <w:rPr>
          <w:b/>
        </w:rPr>
      </w:pPr>
      <w:r w:rsidRPr="00300219">
        <w:rPr>
          <w:b/>
        </w:rPr>
        <w:t xml:space="preserve">ИЗР – функция распределения </w:t>
      </w:r>
      <w:r w:rsidRPr="00300219">
        <w:rPr>
          <w:b/>
          <w:lang w:val="en-US"/>
        </w:rPr>
        <w:t>F</w:t>
      </w:r>
      <w:r w:rsidRPr="00300219">
        <w:rPr>
          <w:b/>
        </w:rPr>
        <w:t>(</w:t>
      </w:r>
      <w:r w:rsidRPr="00300219">
        <w:rPr>
          <w:b/>
          <w:lang w:val="en-US"/>
        </w:rPr>
        <w:t>t</w:t>
      </w:r>
      <w:r w:rsidRPr="00300219">
        <w:rPr>
          <w:b/>
        </w:rPr>
        <w:t>) это модель отказа.</w:t>
      </w:r>
    </w:p>
    <w:p w:rsidR="0029168A" w:rsidRDefault="0029168A" w:rsidP="000C6E89">
      <w:pPr>
        <w:pStyle w:val="a3"/>
        <w:numPr>
          <w:ilvl w:val="0"/>
          <w:numId w:val="10"/>
        </w:numPr>
      </w:pPr>
      <w:r>
        <w:t>Какие модели отказов Вы знаете?</w:t>
      </w:r>
    </w:p>
    <w:p w:rsidR="000C6E89" w:rsidRPr="000C6E89" w:rsidRDefault="000C6E89" w:rsidP="000C6E89">
      <w:pPr>
        <w:ind w:left="709" w:firstLine="0"/>
        <w:rPr>
          <w:b/>
        </w:rPr>
      </w:pPr>
      <w:r>
        <w:rPr>
          <w:b/>
        </w:rPr>
        <w:t>Равномерное, Экспонециальное, Логарифмически нормальное, Вейбулла, Нормальное, Альфа распределение.</w:t>
      </w:r>
    </w:p>
    <w:p w:rsidR="0029168A" w:rsidRDefault="0029168A" w:rsidP="00D647FE">
      <w:pPr>
        <w:pStyle w:val="a3"/>
        <w:numPr>
          <w:ilvl w:val="0"/>
          <w:numId w:val="10"/>
        </w:numPr>
      </w:pPr>
      <w:r>
        <w:t>Какие характерные точки моделей отказов Вы знаете?</w:t>
      </w:r>
    </w:p>
    <w:p w:rsidR="00D647FE" w:rsidRPr="00D647FE" w:rsidRDefault="00D647FE" w:rsidP="00D647FE">
      <w:pPr>
        <w:pStyle w:val="a3"/>
        <w:ind w:left="0" w:firstLine="709"/>
        <w:rPr>
          <w:b/>
        </w:rPr>
      </w:pPr>
      <w:r w:rsidRPr="00D647FE">
        <w:rPr>
          <w:b/>
        </w:rPr>
        <w:t>средняя наработка на отказ восстанавливаемого объекта Т и его среднее время восстановления Т</w:t>
      </w:r>
      <w:r w:rsidR="00FF6AB4">
        <w:rPr>
          <w:b/>
        </w:rPr>
        <w:t>в</w:t>
      </w:r>
      <w:r w:rsidRPr="00D647FE">
        <w:rPr>
          <w:b/>
        </w:rPr>
        <w:t xml:space="preserve"> – это характерные точки законов распределения случайных величин «наработка на отказ» и «время восстановления работоспособного состояния», конкретно их математические ожидания.</w:t>
      </w:r>
    </w:p>
    <w:p w:rsidR="0029168A" w:rsidRDefault="0029168A" w:rsidP="003F7D29">
      <w:pPr>
        <w:pStyle w:val="a3"/>
        <w:numPr>
          <w:ilvl w:val="0"/>
          <w:numId w:val="10"/>
        </w:numPr>
      </w:pPr>
      <w:r>
        <w:lastRenderedPageBreak/>
        <w:t>Выведите формулу математического ожидания случайной величины.</w:t>
      </w:r>
    </w:p>
    <w:p w:rsidR="00BC7848" w:rsidRDefault="00BC7848" w:rsidP="00BC7848">
      <w:pPr>
        <w:pStyle w:val="a3"/>
        <w:ind w:left="1069" w:firstLine="0"/>
      </w:pPr>
      <w:r>
        <w:rPr>
          <w:noProof/>
        </w:rPr>
        <w:drawing>
          <wp:inline distT="0" distB="0" distL="0" distR="0" wp14:anchorId="5FD870F1" wp14:editId="5D7FC9DE">
            <wp:extent cx="1466850" cy="476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735F0A4" wp14:editId="37FA70A9">
            <wp:extent cx="1771650" cy="48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A" w:rsidRDefault="0029168A" w:rsidP="00BC7848">
      <w:pPr>
        <w:pStyle w:val="a3"/>
        <w:numPr>
          <w:ilvl w:val="0"/>
          <w:numId w:val="10"/>
        </w:numPr>
      </w:pPr>
      <w:r>
        <w:t>Выведите формулу среднеквадратичного отклонения случайной величины.</w:t>
      </w:r>
    </w:p>
    <w:p w:rsidR="00BC7848" w:rsidRDefault="00BC7848" w:rsidP="00BC7848">
      <w:pPr>
        <w:pStyle w:val="a3"/>
        <w:ind w:left="1069" w:firstLine="0"/>
      </w:pPr>
      <w:r>
        <w:rPr>
          <w:noProof/>
        </w:rPr>
        <w:drawing>
          <wp:inline distT="0" distB="0" distL="0" distR="0" wp14:anchorId="28DAA595" wp14:editId="7545721B">
            <wp:extent cx="1933575" cy="419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A" w:rsidRDefault="0029168A" w:rsidP="00BC7848">
      <w:pPr>
        <w:pStyle w:val="a3"/>
        <w:numPr>
          <w:ilvl w:val="0"/>
          <w:numId w:val="10"/>
        </w:numPr>
      </w:pPr>
      <w:r>
        <w:t>Выведите формулу математического ожидания случайной величины, распределённой по экспоненциальному закону.</w:t>
      </w:r>
    </w:p>
    <w:p w:rsidR="00BC7848" w:rsidRDefault="00BC7848" w:rsidP="00BC7848">
      <w:pPr>
        <w:pStyle w:val="a3"/>
        <w:ind w:left="1069" w:firstLine="0"/>
      </w:pPr>
      <w:r w:rsidRPr="001844E3">
        <w:rPr>
          <w:bCs/>
          <w:color w:val="000000"/>
          <w:position w:val="-24"/>
        </w:rPr>
        <w:object w:dxaOrig="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30.75pt" o:ole="">
            <v:imagedata r:id="rId20" o:title=""/>
          </v:shape>
          <o:OLEObject Type="Embed" ProgID="Equation.3" ShapeID="_x0000_i1025" DrawAspect="Content" ObjectID="_1549125160" r:id="rId21"/>
        </w:object>
      </w:r>
    </w:p>
    <w:p w:rsidR="0029168A" w:rsidRDefault="0029168A" w:rsidP="0029168A">
      <w:pPr>
        <w:ind w:firstLine="708"/>
      </w:pPr>
      <w:r>
        <w:t>4.11. Выведите формулу среднеквадратичного отклонения случайной величины, распределённой по экспоненциальному закону.</w:t>
      </w:r>
    </w:p>
    <w:p w:rsidR="00BC7848" w:rsidRDefault="00BC7848" w:rsidP="0029168A">
      <w:pPr>
        <w:ind w:firstLine="708"/>
      </w:pPr>
      <w:r w:rsidRPr="001844E3">
        <w:rPr>
          <w:bCs/>
          <w:color w:val="000000"/>
          <w:position w:val="-24"/>
        </w:rPr>
        <w:object w:dxaOrig="260" w:dyaOrig="620">
          <v:shape id="_x0000_i1026" type="#_x0000_t75" style="width:14.25pt;height:30.75pt" o:ole="">
            <v:imagedata r:id="rId20" o:title=""/>
          </v:shape>
          <o:OLEObject Type="Embed" ProgID="Equation.3" ShapeID="_x0000_i1026" DrawAspect="Content" ObjectID="_1549125161" r:id="rId22"/>
        </w:object>
      </w:r>
    </w:p>
    <w:p w:rsidR="0029168A" w:rsidRDefault="0029168A" w:rsidP="0029168A">
      <w:pPr>
        <w:ind w:firstLine="708"/>
      </w:pPr>
      <w:r>
        <w:t>4.12. Сколько состояний имеет восстанавливаемый объект? Охарактеризуйте эти состояния.</w:t>
      </w:r>
    </w:p>
    <w:p w:rsidR="00CB24C7" w:rsidRPr="001A017B" w:rsidRDefault="00CB24C7" w:rsidP="00CB24C7">
      <w:pPr>
        <w:rPr>
          <w:b/>
        </w:rPr>
      </w:pPr>
      <w:r>
        <w:tab/>
      </w:r>
      <w:r w:rsidRPr="001A017B">
        <w:rPr>
          <w:b/>
        </w:rPr>
        <w:t>Исправность - состояние объекта, при котором он соответствует всем требованиям, установленным нормативно-т</w:t>
      </w:r>
      <w:r w:rsidRPr="001A017B">
        <w:rPr>
          <w:b/>
        </w:rPr>
        <w:t>ехнической документацией (НТД).</w:t>
      </w:r>
    </w:p>
    <w:p w:rsidR="00CB24C7" w:rsidRPr="001A017B" w:rsidRDefault="00CB24C7" w:rsidP="00CB24C7">
      <w:pPr>
        <w:rPr>
          <w:b/>
        </w:rPr>
      </w:pPr>
      <w:r w:rsidRPr="001A017B">
        <w:rPr>
          <w:b/>
        </w:rPr>
        <w:t>Неисправность - состояние объекта, при котором он не соответствует хотя бы одному из</w:t>
      </w:r>
      <w:r w:rsidRPr="001A017B">
        <w:rPr>
          <w:b/>
        </w:rPr>
        <w:t xml:space="preserve"> требований, установленных НТД.</w:t>
      </w:r>
    </w:p>
    <w:p w:rsidR="00CB24C7" w:rsidRPr="001A017B" w:rsidRDefault="00CB24C7" w:rsidP="001A017B">
      <w:pPr>
        <w:rPr>
          <w:b/>
        </w:rPr>
      </w:pPr>
      <w:r w:rsidRPr="001A017B">
        <w:rPr>
          <w:b/>
        </w:rPr>
        <w:t>Работоспособность - состояние объекта, при котором он способен выполнять заданные функции, сохраняя значения основных параметров в пределах, установл</w:t>
      </w:r>
      <w:r w:rsidRPr="001A017B">
        <w:rPr>
          <w:b/>
        </w:rPr>
        <w:t>енных НТД.</w:t>
      </w:r>
    </w:p>
    <w:p w:rsidR="00CB24C7" w:rsidRDefault="00CB24C7" w:rsidP="00CB24C7">
      <w:pPr>
        <w:rPr>
          <w:b/>
        </w:rPr>
      </w:pPr>
      <w:r w:rsidRPr="001A017B">
        <w:rPr>
          <w:b/>
        </w:rPr>
        <w:t>Неработоспособность - состояние объекта, при котором значение хотя бы одного заданного параметра характеризующего способность выполнять заданные функции, не соответствует требованиям, установленным НТД.</w:t>
      </w:r>
    </w:p>
    <w:p w:rsidR="001A017B" w:rsidRPr="001A017B" w:rsidRDefault="001A017B" w:rsidP="00CB24C7">
      <w:pPr>
        <w:rPr>
          <w:b/>
        </w:rPr>
      </w:pPr>
      <w:r w:rsidRPr="001A017B">
        <w:rPr>
          <w:b/>
        </w:rPr>
        <w:t>Предельное состояние - состояние объекта, при котором его дальнейшее применение по назначению должно быть прекращено из-за неустранимого нарушения требований безопасности или неустранимого отклонения заданных параметров за установленные пределы, недопустимого увеличения эксплуатационных расходов или необходимости проведения капитального ремонта.</w:t>
      </w:r>
    </w:p>
    <w:p w:rsidR="0029168A" w:rsidRDefault="0029168A" w:rsidP="0029168A">
      <w:pPr>
        <w:ind w:firstLine="708"/>
      </w:pPr>
      <w:r>
        <w:t>4.13. Какие переходы и события, сопровождающие эти переходы, имеет восстанавливаемый объект? Охарактеризуйте эти переходы и события.</w:t>
      </w:r>
    </w:p>
    <w:p w:rsidR="009F60E6" w:rsidRPr="00284849" w:rsidRDefault="009F60E6" w:rsidP="009F60E6">
      <w:pPr>
        <w:ind w:left="708" w:firstLine="708"/>
        <w:rPr>
          <w:b/>
        </w:rPr>
      </w:pPr>
      <w:r w:rsidRPr="00284849">
        <w:rPr>
          <w:b/>
        </w:rPr>
        <w:t xml:space="preserve">повреждения (событие № 1 на схеме ОСС), </w:t>
      </w:r>
    </w:p>
    <w:p w:rsidR="009F60E6" w:rsidRPr="00284849" w:rsidRDefault="009F60E6" w:rsidP="009F60E6">
      <w:pPr>
        <w:ind w:firstLine="708"/>
        <w:rPr>
          <w:b/>
        </w:rPr>
      </w:pPr>
      <w:r w:rsidRPr="00284849">
        <w:rPr>
          <w:b/>
        </w:rPr>
        <w:tab/>
        <w:t xml:space="preserve">отказа (событие № 2 на схеме ОСС), </w:t>
      </w:r>
    </w:p>
    <w:p w:rsidR="009F60E6" w:rsidRPr="00284849" w:rsidRDefault="009F60E6" w:rsidP="009F60E6">
      <w:pPr>
        <w:ind w:firstLine="708"/>
        <w:rPr>
          <w:b/>
        </w:rPr>
      </w:pPr>
      <w:r w:rsidRPr="00284849">
        <w:rPr>
          <w:b/>
        </w:rPr>
        <w:lastRenderedPageBreak/>
        <w:tab/>
        <w:t xml:space="preserve">перехода в предельное состояние (событие № 3 на схеме ОСС), </w:t>
      </w:r>
    </w:p>
    <w:p w:rsidR="009F60E6" w:rsidRPr="00284849" w:rsidRDefault="009F60E6" w:rsidP="009F60E6">
      <w:pPr>
        <w:ind w:firstLine="708"/>
        <w:rPr>
          <w:b/>
        </w:rPr>
      </w:pPr>
      <w:r w:rsidRPr="00284849">
        <w:rPr>
          <w:b/>
        </w:rPr>
        <w:tab/>
        <w:t xml:space="preserve">восстановления (событие № 4 на схеме ОСС) </w:t>
      </w:r>
    </w:p>
    <w:p w:rsidR="009F60E6" w:rsidRPr="00284849" w:rsidRDefault="009F60E6" w:rsidP="009F60E6">
      <w:pPr>
        <w:ind w:firstLine="708"/>
        <w:rPr>
          <w:b/>
        </w:rPr>
      </w:pPr>
      <w:r w:rsidRPr="00284849">
        <w:rPr>
          <w:b/>
        </w:rPr>
        <w:tab/>
        <w:t>ремонта (событие № 5 на схеме ОСС).</w:t>
      </w:r>
    </w:p>
    <w:p w:rsidR="0029168A" w:rsidRDefault="0029168A" w:rsidP="0029168A">
      <w:pPr>
        <w:ind w:firstLine="708"/>
      </w:pPr>
      <w:r>
        <w:t>4.14. Какие временные понятия надёжности Вы знаете? Охарактеризуйте их.</w:t>
      </w:r>
    </w:p>
    <w:p w:rsidR="004E25F8" w:rsidRPr="004E25F8" w:rsidRDefault="004E25F8" w:rsidP="0029168A">
      <w:pPr>
        <w:ind w:firstLine="708"/>
        <w:rPr>
          <w:b/>
        </w:rPr>
      </w:pPr>
      <w:r w:rsidRPr="004E25F8">
        <w:rPr>
          <w:b/>
          <w:i/>
        </w:rPr>
        <w:t>наработка</w:t>
      </w:r>
      <w:r w:rsidRPr="004E25F8">
        <w:rPr>
          <w:b/>
        </w:rPr>
        <w:t xml:space="preserve"> – продолжительность или объём работы объекта</w:t>
      </w:r>
    </w:p>
    <w:p w:rsidR="004E25F8" w:rsidRPr="004E25F8" w:rsidRDefault="004E25F8" w:rsidP="0029168A">
      <w:pPr>
        <w:ind w:firstLine="708"/>
        <w:rPr>
          <w:b/>
        </w:rPr>
      </w:pPr>
      <w:r w:rsidRPr="004E25F8">
        <w:rPr>
          <w:b/>
          <w:i/>
        </w:rPr>
        <w:t>наработка до отказа,</w:t>
      </w:r>
      <w:r w:rsidRPr="004E25F8">
        <w:rPr>
          <w:b/>
        </w:rPr>
        <w:t xml:space="preserve"> под которой понимается наработка объекта от начала эксплуатации до первого отказа</w:t>
      </w:r>
    </w:p>
    <w:p w:rsidR="004E25F8" w:rsidRPr="004E25F8" w:rsidRDefault="004E25F8" w:rsidP="0029168A">
      <w:pPr>
        <w:ind w:firstLine="708"/>
        <w:rPr>
          <w:b/>
        </w:rPr>
      </w:pPr>
      <w:r w:rsidRPr="004E25F8">
        <w:rPr>
          <w:b/>
        </w:rPr>
        <w:t>это время восстановления (продолжительность восстановления работоспособного состояния объекта).</w:t>
      </w:r>
    </w:p>
    <w:p w:rsidR="0029168A" w:rsidRDefault="0029168A" w:rsidP="0029168A">
      <w:pPr>
        <w:ind w:firstLine="708"/>
      </w:pPr>
      <w:r>
        <w:t>4.15. Какие показатели надёжности может иметь вычислительное устройство как восстанавливаемый объект?</w:t>
      </w:r>
    </w:p>
    <w:p w:rsidR="0029168A" w:rsidRDefault="0029168A" w:rsidP="0029168A">
      <w:pPr>
        <w:ind w:firstLine="708"/>
      </w:pPr>
      <w:r>
        <w:t>4.16.Как отличаются показатели надёжности восстанавливаемых объектов от показателей надёжности невосстанавливаемых объектов?</w:t>
      </w:r>
    </w:p>
    <w:p w:rsidR="0029168A" w:rsidRDefault="0029168A" w:rsidP="0029168A">
      <w:pPr>
        <w:ind w:firstLine="708"/>
      </w:pPr>
      <w:r>
        <w:t>4.17. Приведите пример обозначения стандарта в «Системе стандартов надёжности техники».</w:t>
      </w:r>
    </w:p>
    <w:tbl>
      <w:tblPr>
        <w:tblW w:w="0" w:type="auto"/>
        <w:tblInd w:w="31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051"/>
        <w:gridCol w:w="567"/>
        <w:gridCol w:w="3260"/>
      </w:tblGrid>
      <w:tr w:rsidR="00C73198" w:rsidRPr="00334217" w:rsidTr="00136F8C">
        <w:tc>
          <w:tcPr>
            <w:tcW w:w="3051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ГОСТ 27.301-95</w:t>
            </w:r>
          </w:p>
        </w:tc>
        <w:tc>
          <w:tcPr>
            <w:tcW w:w="567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3260" w:type="dxa"/>
          </w:tcPr>
          <w:p w:rsidR="00C73198" w:rsidRPr="00C73198" w:rsidRDefault="00C73198" w:rsidP="00136F8C">
            <w:pPr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обозначение.</w:t>
            </w:r>
          </w:p>
        </w:tc>
      </w:tr>
      <w:tr w:rsidR="00C73198" w:rsidRPr="00334217" w:rsidTr="00136F8C">
        <w:tc>
          <w:tcPr>
            <w:tcW w:w="3051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Надежность в технике</w:t>
            </w:r>
          </w:p>
        </w:tc>
        <w:tc>
          <w:tcPr>
            <w:tcW w:w="567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3260" w:type="dxa"/>
          </w:tcPr>
          <w:p w:rsidR="00C73198" w:rsidRPr="00C73198" w:rsidRDefault="00C73198" w:rsidP="00136F8C">
            <w:pPr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групповой заголовок.</w:t>
            </w:r>
          </w:p>
        </w:tc>
      </w:tr>
      <w:tr w:rsidR="00C73198" w:rsidRPr="00334217" w:rsidTr="00136F8C">
        <w:trPr>
          <w:trHeight w:val="82"/>
        </w:trPr>
        <w:tc>
          <w:tcPr>
            <w:tcW w:w="3051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Расчет надежности</w:t>
            </w:r>
          </w:p>
        </w:tc>
        <w:tc>
          <w:tcPr>
            <w:tcW w:w="567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3260" w:type="dxa"/>
          </w:tcPr>
          <w:p w:rsidR="00C73198" w:rsidRPr="00C73198" w:rsidRDefault="00C73198" w:rsidP="00136F8C">
            <w:pPr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заголовок.</w:t>
            </w:r>
          </w:p>
        </w:tc>
      </w:tr>
      <w:tr w:rsidR="00C73198" w:rsidRPr="00334217" w:rsidTr="00136F8C">
        <w:tc>
          <w:tcPr>
            <w:tcW w:w="3051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Основные положения</w:t>
            </w:r>
          </w:p>
        </w:tc>
        <w:tc>
          <w:tcPr>
            <w:tcW w:w="567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3260" w:type="dxa"/>
          </w:tcPr>
          <w:p w:rsidR="00C73198" w:rsidRPr="00C73198" w:rsidRDefault="00C73198" w:rsidP="00136F8C">
            <w:pPr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подзаголовок.</w:t>
            </w:r>
          </w:p>
        </w:tc>
      </w:tr>
    </w:tbl>
    <w:p w:rsidR="00C73198" w:rsidRDefault="00C73198" w:rsidP="0029168A">
      <w:pPr>
        <w:ind w:firstLine="708"/>
      </w:pPr>
    </w:p>
    <w:p w:rsidR="0029168A" w:rsidRDefault="0029168A" w:rsidP="0029168A">
      <w:pPr>
        <w:ind w:firstLine="708"/>
      </w:pPr>
      <w:r>
        <w:t>4..18. Какие виды классификации отказов Вы знаете? Охарактеризуйте их.</w:t>
      </w:r>
    </w:p>
    <w:p w:rsidR="006F70DF" w:rsidRPr="006F70DF" w:rsidRDefault="006F70DF" w:rsidP="006F70DF">
      <w:pPr>
        <w:shd w:val="clear" w:color="auto" w:fill="FFFFFF"/>
        <w:ind w:firstLine="730"/>
        <w:rPr>
          <w:b/>
          <w:bCs/>
          <w:color w:val="000000"/>
        </w:rPr>
      </w:pPr>
      <w:r w:rsidRPr="006F70DF">
        <w:rPr>
          <w:b/>
          <w:bCs/>
          <w:i/>
          <w:color w:val="000000"/>
        </w:rPr>
        <w:t>– по признаку зависимости</w:t>
      </w:r>
      <w:r w:rsidRPr="006F70DF">
        <w:rPr>
          <w:b/>
          <w:bCs/>
          <w:color w:val="000000"/>
        </w:rPr>
        <w:t xml:space="preserve"> – </w:t>
      </w:r>
      <w:r w:rsidRPr="006F70DF">
        <w:rPr>
          <w:b/>
          <w:bCs/>
          <w:i/>
          <w:color w:val="000000"/>
        </w:rPr>
        <w:t>независимый отказ</w:t>
      </w:r>
      <w:r w:rsidRPr="006F70DF">
        <w:rPr>
          <w:b/>
          <w:bCs/>
          <w:color w:val="000000"/>
        </w:rPr>
        <w:t xml:space="preserve"> (не обусловленный другими отказами) и </w:t>
      </w:r>
      <w:r w:rsidRPr="006F70DF">
        <w:rPr>
          <w:b/>
          <w:bCs/>
          <w:i/>
          <w:color w:val="000000"/>
        </w:rPr>
        <w:t>зависимый отказ</w:t>
      </w:r>
      <w:r w:rsidRPr="006F70DF">
        <w:rPr>
          <w:b/>
          <w:bCs/>
          <w:color w:val="000000"/>
        </w:rPr>
        <w:t xml:space="preserve"> (обусловленный другими отказами),</w:t>
      </w:r>
    </w:p>
    <w:p w:rsidR="006F70DF" w:rsidRPr="006F70DF" w:rsidRDefault="006F70DF" w:rsidP="006F70DF">
      <w:pPr>
        <w:ind w:firstLine="708"/>
        <w:rPr>
          <w:b/>
          <w:bCs/>
          <w:color w:val="000000"/>
        </w:rPr>
      </w:pPr>
      <w:r w:rsidRPr="006F70DF">
        <w:rPr>
          <w:b/>
          <w:bCs/>
          <w:color w:val="000000"/>
        </w:rPr>
        <w:t xml:space="preserve"> </w:t>
      </w:r>
      <w:r w:rsidRPr="006F70DF">
        <w:rPr>
          <w:b/>
          <w:bCs/>
          <w:i/>
          <w:color w:val="000000"/>
        </w:rPr>
        <w:t>–</w:t>
      </w:r>
      <w:r w:rsidRPr="006F70DF">
        <w:rPr>
          <w:b/>
        </w:rPr>
        <w:t xml:space="preserve"> </w:t>
      </w:r>
      <w:r w:rsidRPr="006F70DF">
        <w:rPr>
          <w:b/>
          <w:i/>
        </w:rPr>
        <w:t>по признаку времени своего проявления в процессе эксплуатации</w:t>
      </w:r>
      <w:r w:rsidRPr="006F70DF">
        <w:rPr>
          <w:b/>
        </w:rPr>
        <w:t xml:space="preserve"> –</w:t>
      </w:r>
      <w:r w:rsidRPr="006F70DF">
        <w:rPr>
          <w:b/>
          <w:bCs/>
          <w:i/>
          <w:color w:val="000000"/>
        </w:rPr>
        <w:t xml:space="preserve"> ранние отказы</w:t>
      </w:r>
      <w:r w:rsidRPr="006F70DF">
        <w:rPr>
          <w:b/>
          <w:bCs/>
          <w:color w:val="000000"/>
        </w:rPr>
        <w:t xml:space="preserve"> (отказы, проявляющиеся на начальной стадии жизни объекта),</w:t>
      </w:r>
      <w:r w:rsidRPr="006F70DF">
        <w:rPr>
          <w:b/>
        </w:rPr>
        <w:t xml:space="preserve"> отказы в период нормальной эксплуатации и </w:t>
      </w:r>
      <w:r w:rsidRPr="006F70DF">
        <w:rPr>
          <w:b/>
          <w:i/>
        </w:rPr>
        <w:t>ресурсные</w:t>
      </w:r>
      <w:r w:rsidRPr="006F70DF">
        <w:rPr>
          <w:b/>
          <w:bCs/>
          <w:color w:val="000000"/>
        </w:rPr>
        <w:t xml:space="preserve"> (в результате которых объект достигает предельного состояния), практически синонимом ресурсного отказа</w:t>
      </w:r>
      <w:r w:rsidRPr="006F70DF">
        <w:rPr>
          <w:b/>
          <w:bCs/>
          <w:i/>
          <w:color w:val="000000"/>
        </w:rPr>
        <w:t xml:space="preserve"> </w:t>
      </w:r>
      <w:r w:rsidRPr="006F70DF">
        <w:rPr>
          <w:b/>
          <w:bCs/>
          <w:color w:val="000000"/>
        </w:rPr>
        <w:t>является</w:t>
      </w:r>
      <w:r w:rsidRPr="006F70DF">
        <w:rPr>
          <w:b/>
          <w:bCs/>
          <w:i/>
          <w:color w:val="000000"/>
        </w:rPr>
        <w:t xml:space="preserve"> деградационный отказ </w:t>
      </w:r>
      <w:r w:rsidRPr="006F70DF">
        <w:rPr>
          <w:b/>
          <w:bCs/>
          <w:color w:val="000000"/>
        </w:rPr>
        <w:t>(отказ, обусловленный естественными процессами старения, износа, коррозии и усталости при соблюдении всех установленных правил и (или) норм проектирования, изготовления и эксплуатации)</w:t>
      </w:r>
    </w:p>
    <w:p w:rsidR="006F70DF" w:rsidRPr="006F70DF" w:rsidRDefault="006F70DF" w:rsidP="006F70DF">
      <w:pPr>
        <w:shd w:val="clear" w:color="auto" w:fill="FFFFFF"/>
        <w:ind w:firstLine="730"/>
        <w:rPr>
          <w:b/>
          <w:bCs/>
          <w:color w:val="000000"/>
        </w:rPr>
      </w:pPr>
      <w:r w:rsidRPr="006F70DF">
        <w:rPr>
          <w:b/>
          <w:bCs/>
          <w:i/>
          <w:color w:val="000000"/>
        </w:rPr>
        <w:t>– по признаку обнаруживаемости</w:t>
      </w:r>
      <w:r w:rsidRPr="006F70DF">
        <w:rPr>
          <w:b/>
          <w:bCs/>
          <w:color w:val="000000"/>
        </w:rPr>
        <w:t xml:space="preserve"> – </w:t>
      </w:r>
      <w:r w:rsidRPr="006F70DF">
        <w:rPr>
          <w:b/>
          <w:bCs/>
          <w:i/>
          <w:color w:val="000000"/>
        </w:rPr>
        <w:t>явный отказ</w:t>
      </w:r>
      <w:r w:rsidRPr="006F70DF">
        <w:rPr>
          <w:b/>
          <w:bCs/>
          <w:color w:val="000000"/>
        </w:rPr>
        <w:t xml:space="preserve"> (обнаруживаемый визуально или штатными методами и средствами контроля и диагностирования при подготовке объекта к применению или в процессе его применения по назначению), </w:t>
      </w:r>
      <w:r w:rsidRPr="006F70DF">
        <w:rPr>
          <w:b/>
          <w:bCs/>
          <w:i/>
          <w:color w:val="000000"/>
        </w:rPr>
        <w:t>скрытый</w:t>
      </w:r>
      <w:r w:rsidRPr="006F70DF">
        <w:rPr>
          <w:b/>
          <w:bCs/>
          <w:color w:val="000000"/>
        </w:rPr>
        <w:t xml:space="preserve"> отказ (не обнаруживаемый визуально или штатными методами и средствами контроля и диагностирования, но выявляемый при проведении технического обслуживания или специальными методами диагностики),</w:t>
      </w:r>
    </w:p>
    <w:p w:rsidR="006F70DF" w:rsidRPr="006F70DF" w:rsidRDefault="006F70DF" w:rsidP="006F70DF">
      <w:pPr>
        <w:shd w:val="clear" w:color="auto" w:fill="FFFFFF"/>
        <w:ind w:firstLine="730"/>
        <w:rPr>
          <w:b/>
          <w:bCs/>
          <w:color w:val="000000"/>
        </w:rPr>
      </w:pPr>
      <w:r w:rsidRPr="006F70DF">
        <w:rPr>
          <w:b/>
          <w:bCs/>
          <w:i/>
          <w:color w:val="000000"/>
        </w:rPr>
        <w:lastRenderedPageBreak/>
        <w:t xml:space="preserve">– по признаку характера изменения во времени значений параметров объекта – внезапный отказ, рис. 1.3 </w:t>
      </w:r>
      <w:r w:rsidRPr="006F70DF">
        <w:rPr>
          <w:b/>
          <w:bCs/>
          <w:color w:val="000000"/>
        </w:rPr>
        <w:t>(характеризующийся скачкообразным</w:t>
      </w:r>
      <w:r w:rsidRPr="006F70DF">
        <w:rPr>
          <w:b/>
          <w:bCs/>
          <w:i/>
          <w:color w:val="000000"/>
        </w:rPr>
        <w:t xml:space="preserve"> </w:t>
      </w:r>
      <w:r w:rsidRPr="006F70DF">
        <w:rPr>
          <w:b/>
          <w:bCs/>
          <w:color w:val="000000"/>
        </w:rPr>
        <w:t xml:space="preserve">изменением значений одного или нескольких параметров объекта), </w:t>
      </w:r>
      <w:r w:rsidRPr="006F70DF">
        <w:rPr>
          <w:b/>
          <w:bCs/>
          <w:i/>
          <w:color w:val="000000"/>
        </w:rPr>
        <w:t>постепенный</w:t>
      </w:r>
      <w:r w:rsidRPr="006F70DF">
        <w:rPr>
          <w:b/>
          <w:bCs/>
          <w:color w:val="000000"/>
        </w:rPr>
        <w:t xml:space="preserve"> </w:t>
      </w:r>
      <w:r w:rsidRPr="006F70DF">
        <w:rPr>
          <w:b/>
          <w:bCs/>
          <w:i/>
          <w:color w:val="000000"/>
        </w:rPr>
        <w:t xml:space="preserve">отказ </w:t>
      </w:r>
      <w:r w:rsidRPr="006F70DF">
        <w:rPr>
          <w:b/>
          <w:bCs/>
          <w:color w:val="000000"/>
        </w:rPr>
        <w:t>(возникающий в результате постепенного</w:t>
      </w:r>
      <w:r w:rsidRPr="006F70DF">
        <w:rPr>
          <w:b/>
          <w:bCs/>
          <w:i/>
          <w:color w:val="000000"/>
        </w:rPr>
        <w:t xml:space="preserve"> </w:t>
      </w:r>
      <w:r w:rsidRPr="006F70DF">
        <w:rPr>
          <w:b/>
          <w:bCs/>
          <w:color w:val="000000"/>
        </w:rPr>
        <w:t>изменения значений одного или нескольких параметров объекта), (возможно, что внезапные отказы являются следствие постепенных, значения параметров приближения к отказам которых не контролировались /пример – самоускоряющийся процесс/),</w:t>
      </w:r>
    </w:p>
    <w:p w:rsidR="006F70DF" w:rsidRPr="006F70DF" w:rsidRDefault="006F70DF" w:rsidP="006F70DF">
      <w:pPr>
        <w:shd w:val="clear" w:color="auto" w:fill="FFFFFF"/>
        <w:ind w:firstLine="730"/>
        <w:rPr>
          <w:b/>
          <w:bCs/>
          <w:color w:val="000000"/>
        </w:rPr>
      </w:pPr>
      <w:r w:rsidRPr="006F70DF">
        <w:rPr>
          <w:b/>
          <w:bCs/>
          <w:i/>
          <w:color w:val="000000"/>
        </w:rPr>
        <w:t xml:space="preserve">– по признаку стадии жизни объекта, на который были привнесены причины возникновения отказа – конструктивный отказ </w:t>
      </w:r>
      <w:r w:rsidRPr="006F70DF">
        <w:rPr>
          <w:b/>
          <w:bCs/>
          <w:color w:val="000000"/>
        </w:rPr>
        <w:t>(возникший</w:t>
      </w:r>
      <w:r w:rsidRPr="006F70DF">
        <w:rPr>
          <w:b/>
          <w:bCs/>
          <w:i/>
          <w:color w:val="000000"/>
        </w:rPr>
        <w:t xml:space="preserve"> </w:t>
      </w:r>
      <w:r w:rsidRPr="006F70DF">
        <w:rPr>
          <w:b/>
          <w:bCs/>
          <w:color w:val="000000"/>
        </w:rPr>
        <w:t xml:space="preserve">по причине, связанной с несовершенством или нарушением установленных правил и (или) норм проектирования и конструирования), </w:t>
      </w:r>
      <w:r w:rsidRPr="006F70DF">
        <w:rPr>
          <w:b/>
          <w:bCs/>
          <w:i/>
          <w:color w:val="000000"/>
        </w:rPr>
        <w:t>производственный отказ</w:t>
      </w:r>
      <w:r w:rsidRPr="006F70DF">
        <w:rPr>
          <w:b/>
          <w:bCs/>
          <w:color w:val="000000"/>
        </w:rPr>
        <w:t xml:space="preserve"> (возникший</w:t>
      </w:r>
      <w:r w:rsidRPr="006F70DF">
        <w:rPr>
          <w:b/>
          <w:bCs/>
          <w:i/>
          <w:color w:val="000000"/>
        </w:rPr>
        <w:t xml:space="preserve"> </w:t>
      </w:r>
      <w:r w:rsidRPr="006F70DF">
        <w:rPr>
          <w:b/>
          <w:bCs/>
          <w:color w:val="000000"/>
        </w:rPr>
        <w:t>по причине, связанной с несовершенством или нарушением установленного процесса изготовления или ремонта), эксплуатационный отказ (возникший</w:t>
      </w:r>
      <w:r w:rsidRPr="006F70DF">
        <w:rPr>
          <w:b/>
          <w:bCs/>
          <w:i/>
          <w:color w:val="000000"/>
        </w:rPr>
        <w:t xml:space="preserve"> </w:t>
      </w:r>
      <w:r w:rsidRPr="006F70DF">
        <w:rPr>
          <w:b/>
          <w:bCs/>
          <w:color w:val="000000"/>
        </w:rPr>
        <w:t>по причине, связанной с нарушением установленных правил и (или) условий эксплуатации).</w:t>
      </w:r>
    </w:p>
    <w:p w:rsidR="006F70DF" w:rsidRPr="006F70DF" w:rsidRDefault="006F70DF" w:rsidP="006F70DF">
      <w:pPr>
        <w:tabs>
          <w:tab w:val="num" w:pos="561"/>
        </w:tabs>
        <w:ind w:firstLine="720"/>
        <w:rPr>
          <w:b/>
        </w:rPr>
      </w:pPr>
      <w:r w:rsidRPr="006F70DF">
        <w:rPr>
          <w:b/>
          <w:i/>
        </w:rPr>
        <w:t>по признаку устойчивости неработоспособности</w:t>
      </w:r>
      <w:r w:rsidRPr="006F70DF">
        <w:rPr>
          <w:b/>
        </w:rPr>
        <w:t xml:space="preserve"> (имеется в виду, что состояние отказа, в которое перешел объект, может быть устойчивым или неустойчивым (работоспособность к объекту может вернуться)),– </w:t>
      </w:r>
      <w:r w:rsidRPr="006F70DF">
        <w:rPr>
          <w:b/>
          <w:i/>
        </w:rPr>
        <w:t>сбои</w:t>
      </w:r>
      <w:r w:rsidRPr="006F70DF">
        <w:rPr>
          <w:b/>
        </w:rPr>
        <w:t xml:space="preserve"> (самоустраняющиеся отказы или однократные отказы, устраняющиеся незначительным вмешательством оператора), </w:t>
      </w:r>
      <w:r w:rsidRPr="006F70DF">
        <w:rPr>
          <w:b/>
          <w:i/>
        </w:rPr>
        <w:t>перемежающиеся отказы</w:t>
      </w:r>
      <w:r w:rsidRPr="006F70DF">
        <w:rPr>
          <w:b/>
        </w:rPr>
        <w:t xml:space="preserve"> (многократно возникающие самоустраняющиеся отказы одного и того же характера), </w:t>
      </w:r>
      <w:r w:rsidRPr="006F70DF">
        <w:rPr>
          <w:b/>
          <w:i/>
        </w:rPr>
        <w:t>устойчивые отказы</w:t>
      </w:r>
      <w:r w:rsidRPr="006F70DF">
        <w:rPr>
          <w:b/>
        </w:rPr>
        <w:t xml:space="preserve"> (после возникновения которых работоспособность больше не восстанавливается).</w:t>
      </w:r>
    </w:p>
    <w:p w:rsidR="006F70DF" w:rsidRPr="006F70DF" w:rsidRDefault="006F70DF" w:rsidP="006F70DF">
      <w:pPr>
        <w:ind w:firstLine="738"/>
        <w:rPr>
          <w:b/>
        </w:rPr>
      </w:pPr>
      <w:r w:rsidRPr="006F70DF">
        <w:rPr>
          <w:b/>
        </w:rPr>
        <w:t>Можно классифицировать отказы по причинам их возникновения (например, электромиграция в ТПС, слом кристалла ИМС) или по внешним проявлениям отказа (отсутствие выходного напряжения и т. д.).</w:t>
      </w:r>
    </w:p>
    <w:p w:rsidR="006F70DF" w:rsidRPr="006F70DF" w:rsidRDefault="006F70DF" w:rsidP="006F70DF">
      <w:pPr>
        <w:ind w:firstLine="738"/>
        <w:rPr>
          <w:b/>
        </w:rPr>
      </w:pPr>
      <w:r w:rsidRPr="006F70DF">
        <w:rPr>
          <w:b/>
          <w:bCs/>
          <w:i/>
          <w:iCs/>
        </w:rPr>
        <w:t>производственный отказ</w:t>
      </w:r>
      <w:r w:rsidRPr="006F70DF">
        <w:rPr>
          <w:b/>
          <w:bCs/>
        </w:rPr>
        <w:t xml:space="preserve"> (возникший</w:t>
      </w:r>
      <w:r w:rsidRPr="006F70DF">
        <w:rPr>
          <w:b/>
          <w:bCs/>
          <w:i/>
          <w:iCs/>
        </w:rPr>
        <w:t xml:space="preserve"> </w:t>
      </w:r>
      <w:r w:rsidRPr="006F70DF">
        <w:rPr>
          <w:b/>
          <w:bCs/>
        </w:rPr>
        <w:t xml:space="preserve">по причине, связанной с несовершенством или нарушением установленного процесса изготовления или ремонта), </w:t>
      </w:r>
    </w:p>
    <w:p w:rsidR="006F70DF" w:rsidRPr="006F70DF" w:rsidRDefault="006F70DF" w:rsidP="006F70DF">
      <w:pPr>
        <w:ind w:firstLine="738"/>
        <w:rPr>
          <w:b/>
        </w:rPr>
      </w:pPr>
      <w:r w:rsidRPr="006F70DF">
        <w:rPr>
          <w:b/>
          <w:bCs/>
          <w:i/>
          <w:iCs/>
        </w:rPr>
        <w:t xml:space="preserve">эксплуатационный отказ </w:t>
      </w:r>
      <w:r w:rsidRPr="006F70DF">
        <w:rPr>
          <w:b/>
          <w:bCs/>
        </w:rPr>
        <w:t>(возникший</w:t>
      </w:r>
      <w:r w:rsidRPr="006F70DF">
        <w:rPr>
          <w:b/>
          <w:bCs/>
          <w:i/>
          <w:iCs/>
        </w:rPr>
        <w:t xml:space="preserve"> </w:t>
      </w:r>
      <w:r w:rsidRPr="006F70DF">
        <w:rPr>
          <w:b/>
          <w:bCs/>
        </w:rPr>
        <w:t>по причине, связанной с нарушением установленных правил и (или) условий эксплуатации).</w:t>
      </w:r>
    </w:p>
    <w:p w:rsidR="006F70DF" w:rsidRDefault="006F70DF" w:rsidP="006F70DF">
      <w:pPr>
        <w:ind w:firstLine="708"/>
      </w:pPr>
    </w:p>
    <w:p w:rsidR="0029168A" w:rsidRDefault="0029168A" w:rsidP="0029168A">
      <w:pPr>
        <w:ind w:firstLine="708"/>
      </w:pPr>
      <w:r>
        <w:t>4.19. Приведите 3 примера измерения наработки до отказа параметрами, отличными от времени.</w:t>
      </w:r>
    </w:p>
    <w:p w:rsidR="0029168A" w:rsidRDefault="0029168A" w:rsidP="0029168A">
      <w:pPr>
        <w:ind w:firstLine="708"/>
      </w:pPr>
      <w:r>
        <w:t>4.20. Проанализируйте влияние показателей безотказности и ремонтопригодности на коэффициент готовности.</w:t>
      </w:r>
    </w:p>
    <w:p w:rsidR="0029168A" w:rsidRDefault="0029168A" w:rsidP="0029168A">
      <w:pPr>
        <w:ind w:firstLine="708"/>
      </w:pPr>
      <w:r>
        <w:lastRenderedPageBreak/>
        <w:t>4.21. Как влияет коэффициент готовности устройства, равномерно обрабатывающего информацию, на количество информации, потерянной за счёт отказов устройства?</w:t>
      </w:r>
    </w:p>
    <w:p w:rsidR="0029168A" w:rsidRDefault="0029168A" w:rsidP="0029168A">
      <w:pPr>
        <w:ind w:firstLine="708"/>
      </w:pPr>
      <w:r>
        <w:t>4.23. Как влияет математическое ожидание</w:t>
      </w:r>
      <w:r w:rsidRPr="00265ABC">
        <w:t xml:space="preserve"> </w:t>
      </w:r>
      <w:r>
        <w:t>модели надёжности, подчиняющейся нормальному закону, на вид дифференциального закона распределения?</w:t>
      </w:r>
    </w:p>
    <w:p w:rsidR="001952F2" w:rsidRPr="001952F2" w:rsidRDefault="001952F2" w:rsidP="0029168A">
      <w:pPr>
        <w:ind w:firstLine="708"/>
        <w:rPr>
          <w:b/>
        </w:rPr>
      </w:pPr>
      <w:r w:rsidRPr="001952F2">
        <w:rPr>
          <w:b/>
        </w:rPr>
        <w:t>Вывод в лабе</w:t>
      </w:r>
    </w:p>
    <w:p w:rsidR="0029168A" w:rsidRDefault="0029168A" w:rsidP="0029168A">
      <w:pPr>
        <w:ind w:firstLine="708"/>
      </w:pPr>
      <w:r>
        <w:t>4.24. Как влияет среднеквадратичное отклонение модели отказа, подчиняющейся нормальному закону, на вид дифференциального закона распределения?</w:t>
      </w:r>
    </w:p>
    <w:p w:rsidR="001952F2" w:rsidRPr="001952F2" w:rsidRDefault="001952F2" w:rsidP="0029168A">
      <w:pPr>
        <w:ind w:firstLine="708"/>
        <w:rPr>
          <w:b/>
        </w:rPr>
      </w:pPr>
      <w:r w:rsidRPr="001952F2">
        <w:rPr>
          <w:b/>
        </w:rPr>
        <w:t>Вывод в лабе</w:t>
      </w:r>
    </w:p>
    <w:p w:rsidR="0029168A" w:rsidRDefault="0029168A" w:rsidP="0029168A">
      <w:pPr>
        <w:ind w:firstLine="708"/>
      </w:pPr>
      <w:r>
        <w:t>4.25. Как влияет дисперсия модели отказа, подчиняющейся нормальному закону, на вид дифференциального закона распределения?</w:t>
      </w:r>
    </w:p>
    <w:p w:rsidR="001952F2" w:rsidRPr="001952F2" w:rsidRDefault="001952F2" w:rsidP="0029168A">
      <w:pPr>
        <w:ind w:firstLine="708"/>
        <w:rPr>
          <w:b/>
        </w:rPr>
      </w:pPr>
      <w:r w:rsidRPr="001952F2">
        <w:rPr>
          <w:b/>
        </w:rPr>
        <w:t>Вывод в лабе</w:t>
      </w:r>
    </w:p>
    <w:p w:rsidR="001B2A27" w:rsidRDefault="001B2A27" w:rsidP="00FC183F">
      <w:pPr>
        <w:ind w:firstLine="0"/>
        <w:jc w:val="center"/>
      </w:pPr>
    </w:p>
    <w:sectPr w:rsidR="001B2A27" w:rsidSect="0032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926" w:rsidRDefault="00A41926" w:rsidP="00CE3E9D">
      <w:pPr>
        <w:spacing w:line="240" w:lineRule="auto"/>
      </w:pPr>
      <w:r>
        <w:separator/>
      </w:r>
    </w:p>
  </w:endnote>
  <w:endnote w:type="continuationSeparator" w:id="0">
    <w:p w:rsidR="00A41926" w:rsidRDefault="00A41926" w:rsidP="00CE3E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926" w:rsidRDefault="00A41926" w:rsidP="00CE3E9D">
      <w:pPr>
        <w:spacing w:line="240" w:lineRule="auto"/>
      </w:pPr>
      <w:r>
        <w:separator/>
      </w:r>
    </w:p>
  </w:footnote>
  <w:footnote w:type="continuationSeparator" w:id="0">
    <w:p w:rsidR="00A41926" w:rsidRDefault="00A41926" w:rsidP="00CE3E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6B85"/>
    <w:multiLevelType w:val="hybridMultilevel"/>
    <w:tmpl w:val="772AFD28"/>
    <w:lvl w:ilvl="0" w:tplc="091A8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1326DC8"/>
    <w:multiLevelType w:val="multilevel"/>
    <w:tmpl w:val="D47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460C8A"/>
    <w:multiLevelType w:val="hybridMultilevel"/>
    <w:tmpl w:val="83D630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9837BED"/>
    <w:multiLevelType w:val="hybridMultilevel"/>
    <w:tmpl w:val="FAF082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9473C70"/>
    <w:multiLevelType w:val="hybridMultilevel"/>
    <w:tmpl w:val="E5B61496"/>
    <w:lvl w:ilvl="0" w:tplc="DBF4D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DA61BEB"/>
    <w:multiLevelType w:val="multilevel"/>
    <w:tmpl w:val="8814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AE11471"/>
    <w:multiLevelType w:val="multilevel"/>
    <w:tmpl w:val="F7E0F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7">
    <w:nsid w:val="714252B0"/>
    <w:multiLevelType w:val="multilevel"/>
    <w:tmpl w:val="CFC8E9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73B11BFE"/>
    <w:multiLevelType w:val="hybridMultilevel"/>
    <w:tmpl w:val="DAB6F16A"/>
    <w:lvl w:ilvl="0" w:tplc="E36AE56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CA543E"/>
    <w:multiLevelType w:val="hybridMultilevel"/>
    <w:tmpl w:val="B754BF8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DF8"/>
    <w:rsid w:val="000114C3"/>
    <w:rsid w:val="00037004"/>
    <w:rsid w:val="0004328A"/>
    <w:rsid w:val="000441BD"/>
    <w:rsid w:val="00064F10"/>
    <w:rsid w:val="000C6CAC"/>
    <w:rsid w:val="000C6E89"/>
    <w:rsid w:val="001302E2"/>
    <w:rsid w:val="001952F2"/>
    <w:rsid w:val="001A017B"/>
    <w:rsid w:val="001B2A27"/>
    <w:rsid w:val="00211CE8"/>
    <w:rsid w:val="00284849"/>
    <w:rsid w:val="0029168A"/>
    <w:rsid w:val="002B2A76"/>
    <w:rsid w:val="002C1CF2"/>
    <w:rsid w:val="002C5484"/>
    <w:rsid w:val="00300219"/>
    <w:rsid w:val="0032238B"/>
    <w:rsid w:val="003F7D29"/>
    <w:rsid w:val="00411DF8"/>
    <w:rsid w:val="00466690"/>
    <w:rsid w:val="004967C9"/>
    <w:rsid w:val="004D1CAE"/>
    <w:rsid w:val="004D6F29"/>
    <w:rsid w:val="004E25F8"/>
    <w:rsid w:val="005A6DCF"/>
    <w:rsid w:val="0060686C"/>
    <w:rsid w:val="00623B43"/>
    <w:rsid w:val="0066515D"/>
    <w:rsid w:val="00677DB4"/>
    <w:rsid w:val="006B5B9B"/>
    <w:rsid w:val="006F70DF"/>
    <w:rsid w:val="00722E78"/>
    <w:rsid w:val="0078028A"/>
    <w:rsid w:val="007A2232"/>
    <w:rsid w:val="007F4024"/>
    <w:rsid w:val="00857422"/>
    <w:rsid w:val="00881AAC"/>
    <w:rsid w:val="008A61A3"/>
    <w:rsid w:val="0098260F"/>
    <w:rsid w:val="009A63A2"/>
    <w:rsid w:val="009B48CF"/>
    <w:rsid w:val="009F60E6"/>
    <w:rsid w:val="00A0259E"/>
    <w:rsid w:val="00A25166"/>
    <w:rsid w:val="00A41926"/>
    <w:rsid w:val="00A93A5A"/>
    <w:rsid w:val="00B03DE3"/>
    <w:rsid w:val="00B1286E"/>
    <w:rsid w:val="00BC7848"/>
    <w:rsid w:val="00C152F6"/>
    <w:rsid w:val="00C73198"/>
    <w:rsid w:val="00CB24C7"/>
    <w:rsid w:val="00CE3E9D"/>
    <w:rsid w:val="00CE5D87"/>
    <w:rsid w:val="00D321E4"/>
    <w:rsid w:val="00D647FE"/>
    <w:rsid w:val="00DC0345"/>
    <w:rsid w:val="00DF6BCE"/>
    <w:rsid w:val="00E8587E"/>
    <w:rsid w:val="00EB1138"/>
    <w:rsid w:val="00EE4F94"/>
    <w:rsid w:val="00EF33D6"/>
    <w:rsid w:val="00F21DC4"/>
    <w:rsid w:val="00FB27B6"/>
    <w:rsid w:val="00FC183F"/>
    <w:rsid w:val="00FC7281"/>
    <w:rsid w:val="00FF045D"/>
    <w:rsid w:val="00FF6AB4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CFEAE7-0DA6-4F96-8C85-AEB8FDE4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E7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Quote"/>
    <w:basedOn w:val="a"/>
    <w:next w:val="a"/>
    <w:link w:val="20"/>
    <w:uiPriority w:val="29"/>
    <w:qFormat/>
    <w:rsid w:val="00722E78"/>
    <w:rPr>
      <w:i/>
      <w:iCs/>
      <w:color w:val="000000"/>
    </w:rPr>
  </w:style>
  <w:style w:type="character" w:customStyle="1" w:styleId="20">
    <w:name w:val="Цитата 2 Знак"/>
    <w:link w:val="2"/>
    <w:uiPriority w:val="29"/>
    <w:rsid w:val="00722E78"/>
    <w:rPr>
      <w:i/>
      <w:iCs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03DE3"/>
    <w:pPr>
      <w:ind w:left="720"/>
      <w:contextualSpacing/>
    </w:pPr>
  </w:style>
  <w:style w:type="character" w:customStyle="1" w:styleId="apple-converted-space">
    <w:name w:val="apple-converted-space"/>
    <w:basedOn w:val="a0"/>
    <w:rsid w:val="00DC0345"/>
  </w:style>
  <w:style w:type="character" w:styleId="a4">
    <w:name w:val="Hyperlink"/>
    <w:basedOn w:val="a0"/>
    <w:uiPriority w:val="99"/>
    <w:unhideWhenUsed/>
    <w:rsid w:val="00DC034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E3E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3E9D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CE3E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3E9D"/>
    <w:rPr>
      <w:sz w:val="24"/>
      <w:szCs w:val="24"/>
    </w:rPr>
  </w:style>
  <w:style w:type="character" w:customStyle="1" w:styleId="mi">
    <w:name w:val="mi"/>
    <w:basedOn w:val="a0"/>
    <w:rsid w:val="003F7D29"/>
  </w:style>
  <w:style w:type="character" w:customStyle="1" w:styleId="mo">
    <w:name w:val="mo"/>
    <w:basedOn w:val="a0"/>
    <w:rsid w:val="003F7D29"/>
  </w:style>
  <w:style w:type="character" w:customStyle="1" w:styleId="mn">
    <w:name w:val="mn"/>
    <w:basedOn w:val="a0"/>
    <w:rsid w:val="003F7D29"/>
  </w:style>
  <w:style w:type="character" w:customStyle="1" w:styleId="mjxassistivemathml">
    <w:name w:val="mjx_assistive_mathml"/>
    <w:basedOn w:val="a0"/>
    <w:rsid w:val="003F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11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Данил Фут</cp:lastModifiedBy>
  <cp:revision>40</cp:revision>
  <dcterms:created xsi:type="dcterms:W3CDTF">2014-10-01T09:39:00Z</dcterms:created>
  <dcterms:modified xsi:type="dcterms:W3CDTF">2017-02-20T16:44:00Z</dcterms:modified>
</cp:coreProperties>
</file>