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BE" w:rsidRPr="00600336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C02BB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Объектно-ориентированные технологии программирования и стандарты проектирования</w:t>
      </w:r>
    </w:p>
    <w:p w:rsidR="00C02BBE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A0259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C02BBE">
        <w:rPr>
          <w:sz w:val="28"/>
          <w:szCs w:val="28"/>
        </w:rPr>
        <w:t>Ювелирная мастерская»</w:t>
      </w: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ind w:firstLine="0"/>
        <w:contextualSpacing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 581061 Фут Д.С.</w:t>
      </w: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Бакунова</w:t>
      </w:r>
      <w:proofErr w:type="spellEnd"/>
      <w:r>
        <w:rPr>
          <w:sz w:val="28"/>
          <w:szCs w:val="28"/>
        </w:rPr>
        <w:t xml:space="preserve"> О.М.</w:t>
      </w: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ind w:firstLine="0"/>
        <w:contextualSpacing/>
        <w:rPr>
          <w:sz w:val="28"/>
          <w:szCs w:val="28"/>
        </w:rPr>
      </w:pPr>
    </w:p>
    <w:p w:rsidR="00C02BB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2017</w:t>
      </w:r>
    </w:p>
    <w:p w:rsidR="005063B2" w:rsidRPr="006F7D0A" w:rsidRDefault="005063B2" w:rsidP="005063B2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F7D0A">
        <w:rPr>
          <w:b/>
          <w:sz w:val="28"/>
          <w:szCs w:val="28"/>
        </w:rPr>
        <w:lastRenderedPageBreak/>
        <w:t>Постановка задачи</w:t>
      </w:r>
    </w:p>
    <w:p w:rsidR="005063B2" w:rsidRPr="005063B2" w:rsidRDefault="005063B2" w:rsidP="005063B2">
      <w:pPr>
        <w:spacing w:line="240" w:lineRule="auto"/>
        <w:jc w:val="center"/>
        <w:rPr>
          <w:b/>
          <w:sz w:val="32"/>
          <w:szCs w:val="28"/>
        </w:rPr>
      </w:pPr>
    </w:p>
    <w:p w:rsidR="005063B2" w:rsidRPr="005063B2" w:rsidRDefault="005063B2" w:rsidP="005063B2">
      <w:pPr>
        <w:spacing w:line="240" w:lineRule="auto"/>
        <w:rPr>
          <w:color w:val="000000"/>
          <w:sz w:val="28"/>
          <w:szCs w:val="28"/>
        </w:rPr>
      </w:pPr>
      <w:r w:rsidRPr="005063B2">
        <w:rPr>
          <w:color w:val="000000"/>
          <w:sz w:val="28"/>
          <w:szCs w:val="28"/>
        </w:rPr>
        <w:t>Вы работаете в ювелирной мастерской. Ваша мастерская осуществляет изготовление ювелирных изделий для частных лиц на заказ. Вы работаете с определенными материалами (платина, золото, серебро, различные драгоценные камни и т.д.). При обращении к Вам потенциального клиента Вы определяетесь с тем, какое именно изделие ему необходимо. Все изготавливаемые Вами изделия принадлежат к некоторому типу (серьги, кольца, броши, браслеты), бывают выполнены из определенного материала, имеют некоторый вес и цену (включающую стоимость материалов и работы).</w:t>
      </w:r>
    </w:p>
    <w:p w:rsidR="005063B2" w:rsidRDefault="005063B2" w:rsidP="005063B2">
      <w:pPr>
        <w:spacing w:line="240" w:lineRule="auto"/>
        <w:jc w:val="center"/>
        <w:rPr>
          <w:b/>
          <w:sz w:val="28"/>
          <w:szCs w:val="28"/>
        </w:rPr>
      </w:pPr>
    </w:p>
    <w:p w:rsidR="005063B2" w:rsidRDefault="005063B2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63B2" w:rsidRPr="005063B2" w:rsidRDefault="005063B2" w:rsidP="005063B2">
      <w:pPr>
        <w:pStyle w:val="a3"/>
        <w:numPr>
          <w:ilvl w:val="0"/>
          <w:numId w:val="1"/>
        </w:numPr>
        <w:spacing w:line="240" w:lineRule="auto"/>
        <w:ind w:left="0" w:firstLine="709"/>
        <w:rPr>
          <w:b/>
          <w:sz w:val="28"/>
          <w:szCs w:val="28"/>
        </w:rPr>
      </w:pPr>
      <w:r w:rsidRPr="005063B2">
        <w:rPr>
          <w:b/>
          <w:sz w:val="28"/>
          <w:szCs w:val="28"/>
        </w:rPr>
        <w:lastRenderedPageBreak/>
        <w:t xml:space="preserve"> Диаграмма вариантов использования</w:t>
      </w:r>
    </w:p>
    <w:p w:rsidR="005063B2" w:rsidRDefault="005063B2" w:rsidP="005063B2">
      <w:pPr>
        <w:spacing w:line="240" w:lineRule="auto"/>
        <w:jc w:val="center"/>
        <w:rPr>
          <w:b/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  <w:r w:rsidRPr="005063B2">
        <w:rPr>
          <w:sz w:val="28"/>
          <w:szCs w:val="28"/>
        </w:rPr>
        <w:t>Для того, чтобы более точно понять, как должна работать система, все чаще используется описание функциональности системы через варианты использования (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 или прецеденты). 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  <w:r w:rsidRPr="005063B2">
        <w:rPr>
          <w:sz w:val="28"/>
          <w:szCs w:val="28"/>
        </w:rPr>
        <w:t>Варианты использования это - описание последовательности действий, которые может осуществлять система в ответ на внешние воздействия пользователей или других программных систем. Варианты использования отражают функциональность системы с точки зрения получения значимого результата для пользователя, поэтому они точнее позволяют ранжировать функции по значимости получаемого результата.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  <w:r w:rsidRPr="005063B2">
        <w:rPr>
          <w:sz w:val="28"/>
          <w:szCs w:val="28"/>
        </w:rPr>
        <w:t xml:space="preserve">Диаграмма вариантов использования состоит из актеров, для которых система производит действие и собственно действия 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, которое описывает то, что актер хочет получить от системы. Актер обозначается значком человечка, а 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 - овалом. Дополнительно в диаграммы могут быть добавлены комментарии.</w:t>
      </w:r>
    </w:p>
    <w:p w:rsidR="006D510B" w:rsidRPr="006D510B" w:rsidRDefault="006D510B" w:rsidP="005063B2">
      <w:pPr>
        <w:spacing w:line="240" w:lineRule="auto"/>
        <w:rPr>
          <w:sz w:val="28"/>
          <w:szCs w:val="28"/>
          <w:lang w:val="en-US"/>
        </w:rPr>
      </w:pPr>
    </w:p>
    <w:p w:rsidR="005063B2" w:rsidRDefault="006D510B" w:rsidP="006D510B">
      <w:pPr>
        <w:spacing w:line="240" w:lineRule="auto"/>
        <w:ind w:firstLine="0"/>
        <w:jc w:val="center"/>
        <w:rPr>
          <w:sz w:val="28"/>
          <w:szCs w:val="28"/>
        </w:rPr>
      </w:pPr>
      <w:r w:rsidRPr="006D510B">
        <w:rPr>
          <w:noProof/>
          <w:sz w:val="28"/>
          <w:szCs w:val="28"/>
        </w:rPr>
        <w:drawing>
          <wp:inline distT="0" distB="0" distL="0" distR="0">
            <wp:extent cx="5940425" cy="3723923"/>
            <wp:effectExtent l="0" t="0" r="3175" b="0"/>
            <wp:docPr id="9" name="Рисунок 9" descr="C:\study\study_2.2\ОТПиСП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study_2.2\ОТПиСП\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вариантов использования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Действующими лицами в данной сист</w:t>
      </w:r>
      <w:r w:rsidR="006D510B">
        <w:rPr>
          <w:sz w:val="28"/>
          <w:szCs w:val="28"/>
        </w:rPr>
        <w:t>еме являются «Клиент», «Ювелирная мастерская</w:t>
      </w:r>
      <w:r>
        <w:rPr>
          <w:sz w:val="28"/>
          <w:szCs w:val="28"/>
        </w:rPr>
        <w:t>» и «</w:t>
      </w:r>
      <w:r w:rsidR="006D510B">
        <w:rPr>
          <w:sz w:val="28"/>
          <w:szCs w:val="28"/>
        </w:rPr>
        <w:t>Поставщик</w:t>
      </w:r>
      <w:r>
        <w:rPr>
          <w:sz w:val="28"/>
          <w:szCs w:val="28"/>
        </w:rPr>
        <w:t xml:space="preserve">». На диаграмме показано взаимодействие между вариантами использования и действующими лицами, отражены требования к системе с точки зрения пользователя. </w:t>
      </w:r>
      <w:r w:rsidR="006D510B">
        <w:rPr>
          <w:sz w:val="28"/>
          <w:szCs w:val="28"/>
        </w:rPr>
        <w:t>Можно сказать,</w:t>
      </w:r>
      <w:r>
        <w:rPr>
          <w:sz w:val="28"/>
          <w:szCs w:val="28"/>
        </w:rPr>
        <w:t xml:space="preserve"> что варианты использования – это </w:t>
      </w:r>
      <w:r w:rsidR="006D510B">
        <w:rPr>
          <w:sz w:val="28"/>
          <w:szCs w:val="28"/>
        </w:rPr>
        <w:t>функции,</w:t>
      </w:r>
      <w:r>
        <w:rPr>
          <w:sz w:val="28"/>
          <w:szCs w:val="28"/>
        </w:rPr>
        <w:t xml:space="preserve"> выполняемые системой, а актеры – заинтересованные лица, инициирующие варианты использования, либо получающие от него информацию. 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B17565" w:rsidRPr="005063B2" w:rsidRDefault="00B17565" w:rsidP="00126920">
      <w:pPr>
        <w:pStyle w:val="a3"/>
        <w:numPr>
          <w:ilvl w:val="0"/>
          <w:numId w:val="2"/>
        </w:numPr>
        <w:spacing w:line="240" w:lineRule="auto"/>
        <w:ind w:left="0" w:firstLine="709"/>
        <w:rPr>
          <w:b/>
          <w:sz w:val="28"/>
          <w:szCs w:val="28"/>
        </w:rPr>
      </w:pPr>
      <w:r w:rsidRPr="005063B2">
        <w:rPr>
          <w:b/>
          <w:sz w:val="28"/>
          <w:szCs w:val="28"/>
        </w:rPr>
        <w:lastRenderedPageBreak/>
        <w:t>Диаграмма вариантов использования</w:t>
      </w:r>
    </w:p>
    <w:p w:rsidR="00B17565" w:rsidRDefault="00B17565" w:rsidP="00B17565">
      <w:pPr>
        <w:spacing w:line="240" w:lineRule="auto"/>
        <w:jc w:val="center"/>
        <w:rPr>
          <w:b/>
          <w:sz w:val="28"/>
          <w:szCs w:val="28"/>
        </w:rPr>
      </w:pPr>
    </w:p>
    <w:p w:rsidR="00B17565" w:rsidRDefault="00B17565" w:rsidP="00126920">
      <w:pPr>
        <w:spacing w:line="240" w:lineRule="auto"/>
        <w:ind w:firstLine="709"/>
        <w:rPr>
          <w:sz w:val="28"/>
          <w:szCs w:val="28"/>
        </w:rPr>
      </w:pPr>
      <w:r w:rsidRPr="005063B2">
        <w:rPr>
          <w:sz w:val="28"/>
          <w:szCs w:val="28"/>
        </w:rPr>
        <w:t>Для того, чтобы более точно понять, как должна работать система, все чаще используется описание функциональности системы через варианты использования (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 или прецеденты). </w:t>
      </w:r>
    </w:p>
    <w:p w:rsidR="00B17565" w:rsidRDefault="00B17565" w:rsidP="00126920">
      <w:pPr>
        <w:spacing w:line="240" w:lineRule="auto"/>
        <w:ind w:firstLine="708"/>
        <w:rPr>
          <w:sz w:val="28"/>
          <w:szCs w:val="28"/>
        </w:rPr>
      </w:pPr>
      <w:r w:rsidRPr="005063B2">
        <w:rPr>
          <w:sz w:val="28"/>
          <w:szCs w:val="28"/>
        </w:rPr>
        <w:t>Варианты использования это - описание последовательности действий, которые может осуществлять система в ответ на внешние воздействия пользователей или других программных систем. Варианты использования отражают функциональность системы с точки зрения получения значимого результата для пользователя, поэтому они точнее позволяют ранжировать функции по значимости получаемого результата.</w:t>
      </w:r>
    </w:p>
    <w:p w:rsidR="00B17565" w:rsidRDefault="00B17565" w:rsidP="00126920">
      <w:pPr>
        <w:spacing w:line="240" w:lineRule="auto"/>
        <w:ind w:firstLine="708"/>
        <w:rPr>
          <w:sz w:val="28"/>
          <w:szCs w:val="28"/>
        </w:rPr>
      </w:pPr>
      <w:r w:rsidRPr="005063B2">
        <w:rPr>
          <w:sz w:val="28"/>
          <w:szCs w:val="28"/>
        </w:rPr>
        <w:t xml:space="preserve">Диаграмма вариантов использования состоит из актеров, для которых система производит действие и собственно действия 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, которое описывает то, что актер хочет получить от системы. Актер обозначается значком человечка, а 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 - овалом. Дополнительно в диаграммы могут быть добавлены комментарии.</w:t>
      </w:r>
    </w:p>
    <w:p w:rsidR="00B17565" w:rsidRPr="00B17565" w:rsidRDefault="00B17565" w:rsidP="00B17565">
      <w:pPr>
        <w:spacing w:line="240" w:lineRule="auto"/>
        <w:rPr>
          <w:sz w:val="28"/>
          <w:szCs w:val="28"/>
        </w:rPr>
      </w:pPr>
    </w:p>
    <w:p w:rsidR="00B17565" w:rsidRDefault="00B17565" w:rsidP="00B17565">
      <w:pPr>
        <w:spacing w:line="240" w:lineRule="auto"/>
        <w:ind w:firstLine="0"/>
        <w:jc w:val="center"/>
        <w:rPr>
          <w:sz w:val="28"/>
          <w:szCs w:val="28"/>
        </w:rPr>
      </w:pPr>
      <w:r w:rsidRPr="00B17565">
        <w:rPr>
          <w:noProof/>
          <w:sz w:val="28"/>
          <w:szCs w:val="28"/>
        </w:rPr>
        <w:drawing>
          <wp:inline distT="0" distB="0" distL="0" distR="0">
            <wp:extent cx="5940425" cy="4233471"/>
            <wp:effectExtent l="0" t="0" r="3175" b="0"/>
            <wp:docPr id="11" name="Рисунок 11" descr="C:\study\study_2.2\ОТПиСП\usecase_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study_2.2\ОТПиСП\usecase_i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65" w:rsidRDefault="00B17565" w:rsidP="00B17565">
      <w:pPr>
        <w:spacing w:line="240" w:lineRule="auto"/>
        <w:ind w:firstLine="0"/>
        <w:jc w:val="center"/>
        <w:rPr>
          <w:sz w:val="28"/>
          <w:szCs w:val="28"/>
        </w:rPr>
      </w:pPr>
    </w:p>
    <w:p w:rsidR="00B17565" w:rsidRDefault="00B17565" w:rsidP="00B1756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вариантов использования</w:t>
      </w:r>
    </w:p>
    <w:p w:rsidR="00B17565" w:rsidRDefault="00B17565" w:rsidP="00B17565">
      <w:pPr>
        <w:spacing w:line="240" w:lineRule="auto"/>
        <w:rPr>
          <w:sz w:val="28"/>
          <w:szCs w:val="28"/>
        </w:rPr>
      </w:pPr>
    </w:p>
    <w:p w:rsidR="003D37C1" w:rsidRDefault="00B17565" w:rsidP="00B175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Действующими лицами в данной системе являются</w:t>
      </w:r>
      <w:r>
        <w:rPr>
          <w:sz w:val="28"/>
          <w:szCs w:val="28"/>
        </w:rPr>
        <w:t xml:space="preserve"> «Клиент» </w:t>
      </w:r>
      <w:r>
        <w:rPr>
          <w:sz w:val="28"/>
          <w:szCs w:val="28"/>
        </w:rPr>
        <w:t>и «</w:t>
      </w:r>
      <w:r>
        <w:rPr>
          <w:sz w:val="28"/>
          <w:szCs w:val="28"/>
        </w:rPr>
        <w:t>Менеджер</w:t>
      </w:r>
      <w:r>
        <w:rPr>
          <w:sz w:val="28"/>
          <w:szCs w:val="28"/>
        </w:rPr>
        <w:t>». На диаграмме показано взаимодействие между вариантами использования и действующими лицами, отражены требования к системе с точки зрения пользователя.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Проектируемая система</w:t>
      </w:r>
      <w:r>
        <w:rPr>
          <w:sz w:val="28"/>
          <w:szCs w:val="28"/>
        </w:rPr>
        <w:t xml:space="preserve"> «Ювелирная мастерская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lastRenderedPageBreak/>
        <w:t>должна выполнять следующие действия:</w:t>
      </w:r>
      <w:r>
        <w:rPr>
          <w:sz w:val="28"/>
          <w:szCs w:val="28"/>
        </w:rPr>
        <w:t xml:space="preserve"> Заказать изделие с материалами мастерской, заказать изделие из собственных материалов, войти в систему, зарегистрировать клиента, зарегистрировать менеджера, зарегистрировать рабочего, редактировать информацию о клиенте, редактировать информацию о менеджере, редактировать информацию о работнике, удалить клиента, удалить работника, оформить заказ, редактировать заказ.</w:t>
      </w:r>
      <w:r>
        <w:rPr>
          <w:sz w:val="28"/>
          <w:szCs w:val="28"/>
        </w:rPr>
        <w:t xml:space="preserve"> Можно сказать, что варианты использования – это функции, выполняемые системой, а актеры – заинтересованные лица, инициирующие варианты использования, либо получающие от него информацию. </w:t>
      </w:r>
    </w:p>
    <w:p w:rsidR="003D37C1" w:rsidRDefault="003D37C1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3B2" w:rsidRPr="003D37C1" w:rsidRDefault="005063B2" w:rsidP="003D37C1">
      <w:pPr>
        <w:pStyle w:val="a3"/>
        <w:numPr>
          <w:ilvl w:val="0"/>
          <w:numId w:val="2"/>
        </w:numPr>
        <w:spacing w:after="160" w:line="259" w:lineRule="auto"/>
        <w:ind w:left="0" w:firstLine="709"/>
        <w:rPr>
          <w:sz w:val="28"/>
          <w:szCs w:val="28"/>
        </w:rPr>
      </w:pPr>
      <w:r w:rsidRPr="003D37C1">
        <w:rPr>
          <w:b/>
          <w:sz w:val="28"/>
          <w:szCs w:val="28"/>
        </w:rPr>
        <w:lastRenderedPageBreak/>
        <w:t xml:space="preserve"> Диаграмма последовательности</w:t>
      </w:r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D37C1" w:rsidRPr="003D37C1">
        <w:rPr>
          <w:sz w:val="28"/>
          <w:szCs w:val="28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</w:t>
      </w:r>
      <w:r w:rsidR="003D37C1">
        <w:rPr>
          <w:sz w:val="28"/>
          <w:szCs w:val="28"/>
        </w:rPr>
        <w:t xml:space="preserve"> обмена сообщениями между ними.</w:t>
      </w:r>
      <w:r>
        <w:rPr>
          <w:sz w:val="28"/>
          <w:szCs w:val="28"/>
        </w:rPr>
        <w:t xml:space="preserve"> На ней изображаются объекты, которые непосредственно участвуют во взаимодействии, и сообщения, которыми эти объекты обмениваются.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5063B2" w:rsidRDefault="003D37C1" w:rsidP="003D37C1">
      <w:pPr>
        <w:spacing w:line="240" w:lineRule="auto"/>
        <w:ind w:firstLine="0"/>
        <w:jc w:val="center"/>
        <w:rPr>
          <w:sz w:val="28"/>
          <w:szCs w:val="28"/>
        </w:rPr>
      </w:pPr>
      <w:r w:rsidRPr="003D37C1">
        <w:rPr>
          <w:noProof/>
          <w:sz w:val="28"/>
          <w:szCs w:val="28"/>
        </w:rPr>
        <w:drawing>
          <wp:inline distT="0" distB="0" distL="0" distR="0">
            <wp:extent cx="5940425" cy="3218850"/>
            <wp:effectExtent l="0" t="0" r="3175" b="635"/>
            <wp:docPr id="13" name="Рисунок 13" descr="C:\study\study_2.2\ОТПиСП\s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y\study_2.2\ОТПиСП\sequen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последовательностей</w:t>
      </w:r>
    </w:p>
    <w:p w:rsidR="005063B2" w:rsidRDefault="005063B2" w:rsidP="003D37C1">
      <w:pPr>
        <w:spacing w:line="240" w:lineRule="auto"/>
        <w:ind w:firstLine="0"/>
        <w:rPr>
          <w:sz w:val="28"/>
          <w:szCs w:val="28"/>
        </w:rPr>
      </w:pPr>
    </w:p>
    <w:p w:rsidR="005063B2" w:rsidRDefault="005063B2" w:rsidP="005063B2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данной диаграмме изображена последовательность действий актеров данной предметной о</w:t>
      </w:r>
      <w:r w:rsidR="003D37C1">
        <w:rPr>
          <w:sz w:val="28"/>
          <w:szCs w:val="28"/>
        </w:rPr>
        <w:t>бласти. На первом шаге клиент заказывать изделие в мастерской, далее мастерская определяет тип изделия и заказывает необходимые изделия у поставщика (шаг 2 и 3). Четвёртым шагом поставщик предоставляет материалы мастерской. Мастерская изготавливает изделие и предоставляет его клиенту (шаг 5 и 6).</w:t>
      </w:r>
    </w:p>
    <w:p w:rsidR="00166B67" w:rsidRDefault="00166B67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6B67" w:rsidRPr="00126920" w:rsidRDefault="00166B67" w:rsidP="00126920">
      <w:pPr>
        <w:pStyle w:val="a3"/>
        <w:numPr>
          <w:ilvl w:val="0"/>
          <w:numId w:val="4"/>
        </w:numPr>
        <w:spacing w:after="160" w:line="259" w:lineRule="auto"/>
        <w:ind w:left="0" w:firstLine="709"/>
        <w:rPr>
          <w:sz w:val="28"/>
          <w:szCs w:val="28"/>
        </w:rPr>
      </w:pPr>
      <w:r w:rsidRPr="00126920">
        <w:rPr>
          <w:b/>
          <w:sz w:val="28"/>
          <w:szCs w:val="28"/>
        </w:rPr>
        <w:lastRenderedPageBreak/>
        <w:t>Диаграмма последовательности</w:t>
      </w:r>
    </w:p>
    <w:p w:rsidR="00166B67" w:rsidRDefault="00166B67" w:rsidP="00166B67">
      <w:pPr>
        <w:spacing w:line="240" w:lineRule="auto"/>
        <w:jc w:val="center"/>
        <w:rPr>
          <w:sz w:val="28"/>
          <w:szCs w:val="28"/>
        </w:rPr>
      </w:pPr>
    </w:p>
    <w:p w:rsidR="00166B67" w:rsidRDefault="00166B67" w:rsidP="00166B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D37C1">
        <w:rPr>
          <w:sz w:val="28"/>
          <w:szCs w:val="28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</w:t>
      </w:r>
      <w:r>
        <w:rPr>
          <w:sz w:val="28"/>
          <w:szCs w:val="28"/>
        </w:rPr>
        <w:t xml:space="preserve"> обмена сообщениями между ними. На ней изображаются объекты, которые непосредственно участвуют во взаимодействии, и сообщения, которыми эти объекты обмениваются.</w:t>
      </w:r>
    </w:p>
    <w:p w:rsidR="00166B67" w:rsidRDefault="00166B67" w:rsidP="00166B67">
      <w:pPr>
        <w:spacing w:line="240" w:lineRule="auto"/>
        <w:rPr>
          <w:sz w:val="28"/>
          <w:szCs w:val="28"/>
        </w:rPr>
      </w:pPr>
    </w:p>
    <w:p w:rsidR="00166B67" w:rsidRDefault="00166B67" w:rsidP="00166B67">
      <w:pPr>
        <w:spacing w:line="240" w:lineRule="auto"/>
        <w:ind w:firstLine="0"/>
        <w:jc w:val="center"/>
        <w:rPr>
          <w:sz w:val="28"/>
          <w:szCs w:val="28"/>
        </w:rPr>
      </w:pPr>
      <w:r w:rsidRPr="00166B67">
        <w:rPr>
          <w:noProof/>
          <w:sz w:val="28"/>
          <w:szCs w:val="28"/>
        </w:rPr>
        <w:drawing>
          <wp:inline distT="0" distB="0" distL="0" distR="0">
            <wp:extent cx="5940425" cy="4214677"/>
            <wp:effectExtent l="0" t="0" r="3175" b="0"/>
            <wp:docPr id="16" name="Рисунок 16" descr="C:\study\study_2.2\ОТПиСП\sequency_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tudy\study_2.2\ОТПиСП\sequency_in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67" w:rsidRDefault="00166B67" w:rsidP="00166B6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последовательностей</w:t>
      </w:r>
    </w:p>
    <w:p w:rsidR="00166B67" w:rsidRDefault="00166B67" w:rsidP="00166B67">
      <w:pPr>
        <w:spacing w:line="240" w:lineRule="auto"/>
        <w:ind w:firstLine="0"/>
        <w:rPr>
          <w:sz w:val="28"/>
          <w:szCs w:val="28"/>
        </w:rPr>
      </w:pPr>
    </w:p>
    <w:p w:rsidR="00166B67" w:rsidRDefault="00166B67" w:rsidP="00166B67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данной диаграмме изображена последовательность действий актеров данной предметной области. </w:t>
      </w:r>
      <w:r>
        <w:rPr>
          <w:sz w:val="28"/>
          <w:szCs w:val="28"/>
        </w:rPr>
        <w:t>Первые два шага заключаются в том, что менеджер запускает программу и входит в систему.</w:t>
      </w:r>
      <w:r w:rsidR="00391FBE">
        <w:rPr>
          <w:sz w:val="28"/>
          <w:szCs w:val="28"/>
        </w:rPr>
        <w:t xml:space="preserve"> На третьем шаге клиент заказывать изделие, после чего менеджер оформляет заказ в систему. Далее заказываются необходимы материалы у поставщика (шаг 5). Шестым шагом поставщик предоставляет эти материалы. В конце менеджер закрывает программу.</w:t>
      </w:r>
    </w:p>
    <w:p w:rsidR="003D37C1" w:rsidRDefault="00166B67" w:rsidP="006F7D0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3B2" w:rsidRPr="006F7D0A" w:rsidRDefault="005063B2" w:rsidP="006F7D0A">
      <w:pPr>
        <w:pStyle w:val="a3"/>
        <w:numPr>
          <w:ilvl w:val="0"/>
          <w:numId w:val="4"/>
        </w:numPr>
        <w:spacing w:line="240" w:lineRule="auto"/>
        <w:ind w:left="0" w:firstLine="709"/>
        <w:rPr>
          <w:b/>
          <w:sz w:val="28"/>
          <w:szCs w:val="28"/>
        </w:rPr>
      </w:pPr>
      <w:r w:rsidRPr="006F7D0A">
        <w:rPr>
          <w:b/>
          <w:sz w:val="28"/>
          <w:szCs w:val="28"/>
        </w:rPr>
        <w:lastRenderedPageBreak/>
        <w:t xml:space="preserve"> Диаграмма коопераций</w:t>
      </w:r>
    </w:p>
    <w:p w:rsidR="005063B2" w:rsidRDefault="005063B2" w:rsidP="005063B2">
      <w:pPr>
        <w:spacing w:line="240" w:lineRule="auto"/>
        <w:ind w:firstLine="708"/>
        <w:jc w:val="center"/>
        <w:rPr>
          <w:b/>
          <w:sz w:val="28"/>
          <w:szCs w:val="28"/>
        </w:rPr>
      </w:pPr>
    </w:p>
    <w:p w:rsidR="005063B2" w:rsidRDefault="005063B2" w:rsidP="006F7D0A">
      <w:pPr>
        <w:spacing w:line="240" w:lineRule="auto"/>
        <w:ind w:firstLine="708"/>
        <w:rPr>
          <w:sz w:val="28"/>
          <w:szCs w:val="28"/>
        </w:rPr>
      </w:pPr>
      <w:r w:rsidRPr="00CB4409">
        <w:rPr>
          <w:sz w:val="28"/>
          <w:szCs w:val="28"/>
        </w:rPr>
        <w:t>Диаграмма коопераций, в отличие от диаграммы последовательности, акцентирует внимание на организации объектов, принимающих участие во взаимодействии. Она представляется в виде графа, вершины которого – объекты, участвующие во взаимодействии, а дуги – связи, соединяющие объекты. Связи дополняются сообщениями, которые объекты принимают и посылают. Таким образом, диаграмма коопераций даёт визуальное представление о потоке управления в контексте структурной организации кооперирующихся объектов.</w:t>
      </w:r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</w:p>
    <w:p w:rsidR="005063B2" w:rsidRDefault="006F7D0A" w:rsidP="006F7D0A">
      <w:pPr>
        <w:spacing w:line="240" w:lineRule="auto"/>
        <w:ind w:firstLine="0"/>
        <w:jc w:val="center"/>
        <w:rPr>
          <w:sz w:val="28"/>
          <w:szCs w:val="28"/>
        </w:rPr>
      </w:pPr>
      <w:r w:rsidRPr="006F7D0A">
        <w:rPr>
          <w:noProof/>
          <w:sz w:val="28"/>
          <w:szCs w:val="28"/>
        </w:rPr>
        <w:drawing>
          <wp:inline distT="0" distB="0" distL="0" distR="0">
            <wp:extent cx="5940425" cy="1384884"/>
            <wp:effectExtent l="0" t="0" r="3175" b="6350"/>
            <wp:docPr id="17" name="Рисунок 17" descr="C:\study\study_2.2\ОТПиСП\colo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tudy\study_2.2\ОТПиСП\colobo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6F7D0A">
      <w:pPr>
        <w:spacing w:line="240" w:lineRule="auto"/>
        <w:ind w:firstLine="0"/>
        <w:rPr>
          <w:sz w:val="28"/>
          <w:szCs w:val="28"/>
        </w:rPr>
      </w:pPr>
    </w:p>
    <w:p w:rsidR="006F7D0A" w:rsidRDefault="005063B2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диаграмма коопераций</w:t>
      </w:r>
    </w:p>
    <w:p w:rsidR="006F7D0A" w:rsidRDefault="006F7D0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7D0A" w:rsidRPr="006F7D0A" w:rsidRDefault="006F7D0A" w:rsidP="006F7D0A">
      <w:pPr>
        <w:pStyle w:val="a3"/>
        <w:numPr>
          <w:ilvl w:val="0"/>
          <w:numId w:val="6"/>
        </w:numPr>
        <w:spacing w:line="240" w:lineRule="auto"/>
        <w:ind w:left="0" w:firstLine="709"/>
        <w:rPr>
          <w:b/>
          <w:sz w:val="28"/>
          <w:szCs w:val="28"/>
        </w:rPr>
      </w:pPr>
      <w:r w:rsidRPr="006F7D0A">
        <w:rPr>
          <w:b/>
          <w:sz w:val="28"/>
          <w:szCs w:val="28"/>
        </w:rPr>
        <w:lastRenderedPageBreak/>
        <w:t>Диаграмма коопераций</w:t>
      </w:r>
    </w:p>
    <w:p w:rsidR="006F7D0A" w:rsidRDefault="006F7D0A" w:rsidP="006F7D0A">
      <w:pPr>
        <w:spacing w:line="240" w:lineRule="auto"/>
        <w:ind w:firstLine="708"/>
        <w:jc w:val="center"/>
        <w:rPr>
          <w:b/>
          <w:sz w:val="28"/>
          <w:szCs w:val="28"/>
        </w:rPr>
      </w:pPr>
    </w:p>
    <w:p w:rsidR="006F7D0A" w:rsidRDefault="006F7D0A" w:rsidP="006F7D0A">
      <w:pPr>
        <w:spacing w:line="240" w:lineRule="auto"/>
        <w:ind w:firstLine="708"/>
        <w:rPr>
          <w:sz w:val="28"/>
          <w:szCs w:val="28"/>
        </w:rPr>
      </w:pPr>
      <w:r w:rsidRPr="00CB4409">
        <w:rPr>
          <w:sz w:val="28"/>
          <w:szCs w:val="28"/>
        </w:rPr>
        <w:t>Диаграмма коопераций, в отличие от диаграммы последовательности, акцентирует внимание на организации объектов, принимающих участие во взаимодействии. Она представляется в виде графа, вершины которого – объекты, участвующие во взаимодействии, а дуги – связи, соединяющие объекты. Связи дополняются сообщениями, которые объекты принимают и посылают. Таким образом, диаграмма коопераций даёт визуальное представление о потоке управления в контексте структурной организации кооперирующихся объектов.</w:t>
      </w:r>
    </w:p>
    <w:p w:rsidR="006F7D0A" w:rsidRDefault="006F7D0A" w:rsidP="006F7D0A">
      <w:pPr>
        <w:spacing w:line="240" w:lineRule="auto"/>
        <w:jc w:val="center"/>
        <w:rPr>
          <w:sz w:val="28"/>
          <w:szCs w:val="28"/>
        </w:rPr>
      </w:pPr>
    </w:p>
    <w:p w:rsidR="006F7D0A" w:rsidRDefault="006F7D0A" w:rsidP="006F7D0A">
      <w:pPr>
        <w:spacing w:line="240" w:lineRule="auto"/>
        <w:ind w:firstLine="0"/>
        <w:jc w:val="center"/>
        <w:rPr>
          <w:sz w:val="28"/>
          <w:szCs w:val="28"/>
        </w:rPr>
      </w:pPr>
      <w:r w:rsidRPr="006F7D0A">
        <w:rPr>
          <w:noProof/>
          <w:sz w:val="28"/>
          <w:szCs w:val="28"/>
        </w:rPr>
        <w:drawing>
          <wp:inline distT="0" distB="0" distL="0" distR="0">
            <wp:extent cx="5940425" cy="2680513"/>
            <wp:effectExtent l="0" t="0" r="3175" b="5715"/>
            <wp:docPr id="19" name="Рисунок 19" descr="C:\study\study_2.2\ОТПиСП\coloboration_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tudy\study_2.2\ОТПиСП\coloboration_inn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0A" w:rsidRDefault="006F7D0A" w:rsidP="006F7D0A">
      <w:pPr>
        <w:spacing w:line="240" w:lineRule="auto"/>
        <w:jc w:val="center"/>
        <w:rPr>
          <w:sz w:val="28"/>
          <w:szCs w:val="28"/>
        </w:rPr>
      </w:pPr>
    </w:p>
    <w:p w:rsidR="006F7D0A" w:rsidRDefault="006F7D0A" w:rsidP="006F7D0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диаграмма коопераций</w:t>
      </w:r>
    </w:p>
    <w:p w:rsidR="005063B2" w:rsidRDefault="005063B2" w:rsidP="006F7D0A">
      <w:pPr>
        <w:spacing w:line="240" w:lineRule="auto"/>
        <w:jc w:val="center"/>
        <w:rPr>
          <w:sz w:val="28"/>
          <w:szCs w:val="28"/>
        </w:rPr>
      </w:pPr>
    </w:p>
    <w:p w:rsidR="005063B2" w:rsidRPr="00FC0549" w:rsidRDefault="006F7D0A" w:rsidP="00FC0549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3B2" w:rsidRPr="00F4311B" w:rsidRDefault="005063B2" w:rsidP="00F4311B">
      <w:pPr>
        <w:pStyle w:val="a3"/>
        <w:numPr>
          <w:ilvl w:val="0"/>
          <w:numId w:val="6"/>
        </w:numPr>
        <w:spacing w:line="240" w:lineRule="auto"/>
        <w:ind w:left="0" w:firstLine="709"/>
        <w:rPr>
          <w:b/>
          <w:sz w:val="28"/>
          <w:szCs w:val="28"/>
        </w:rPr>
      </w:pPr>
      <w:r w:rsidRPr="00F4311B">
        <w:rPr>
          <w:b/>
          <w:sz w:val="28"/>
          <w:szCs w:val="28"/>
        </w:rPr>
        <w:lastRenderedPageBreak/>
        <w:t xml:space="preserve"> Диаграмма классов</w:t>
      </w:r>
    </w:p>
    <w:p w:rsidR="005063B2" w:rsidRDefault="005063B2" w:rsidP="005063B2">
      <w:pPr>
        <w:spacing w:line="240" w:lineRule="auto"/>
        <w:ind w:firstLine="708"/>
        <w:jc w:val="center"/>
        <w:rPr>
          <w:b/>
          <w:sz w:val="28"/>
          <w:szCs w:val="28"/>
        </w:rPr>
      </w:pPr>
    </w:p>
    <w:p w:rsidR="005063B2" w:rsidRDefault="00F4311B" w:rsidP="005063B2">
      <w:pPr>
        <w:spacing w:line="240" w:lineRule="auto"/>
        <w:ind w:firstLine="708"/>
        <w:rPr>
          <w:sz w:val="28"/>
          <w:szCs w:val="28"/>
        </w:rPr>
      </w:pPr>
      <w:r w:rsidRPr="00F4311B">
        <w:rPr>
          <w:sz w:val="28"/>
          <w:szCs w:val="28"/>
        </w:rPr>
        <w:t>Диаграммы классов используются при моделировании ПС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 На диаграммах классов показываются классы, интерфейсы и отношения между ними.</w:t>
      </w:r>
    </w:p>
    <w:p w:rsidR="00F4311B" w:rsidRDefault="00F4311B" w:rsidP="00F4311B">
      <w:pPr>
        <w:spacing w:line="240" w:lineRule="auto"/>
        <w:ind w:firstLine="708"/>
        <w:rPr>
          <w:sz w:val="28"/>
          <w:szCs w:val="28"/>
        </w:rPr>
      </w:pPr>
      <w:r w:rsidRPr="00CB4409">
        <w:rPr>
          <w:sz w:val="28"/>
          <w:szCs w:val="28"/>
        </w:rPr>
        <w:t>Атрибут – это именованное свойство класса, включающее описание множества значений, которые могут принимать экземпляры этого свойства.</w:t>
      </w:r>
    </w:p>
    <w:p w:rsidR="00F4311B" w:rsidRDefault="00F4311B" w:rsidP="00F4311B">
      <w:pPr>
        <w:spacing w:line="240" w:lineRule="auto"/>
        <w:ind w:firstLine="708"/>
        <w:rPr>
          <w:sz w:val="28"/>
          <w:szCs w:val="28"/>
        </w:rPr>
      </w:pPr>
      <w:r w:rsidRPr="00CB4409">
        <w:rPr>
          <w:sz w:val="28"/>
          <w:szCs w:val="28"/>
        </w:rPr>
        <w:t>Операции реализуют связанное с классом поведение, иными словами, абстракцию того, что позволено делать с объектом.</w:t>
      </w:r>
    </w:p>
    <w:p w:rsidR="005063B2" w:rsidRPr="00913EAE" w:rsidRDefault="005063B2" w:rsidP="00913EAE">
      <w:pPr>
        <w:spacing w:line="240" w:lineRule="auto"/>
        <w:ind w:firstLine="0"/>
        <w:rPr>
          <w:sz w:val="28"/>
          <w:szCs w:val="28"/>
          <w:lang w:val="en-US"/>
        </w:rPr>
      </w:pPr>
    </w:p>
    <w:p w:rsidR="005063B2" w:rsidRDefault="00913EAE" w:rsidP="00913EAE">
      <w:pPr>
        <w:spacing w:line="240" w:lineRule="auto"/>
        <w:ind w:firstLine="0"/>
        <w:jc w:val="center"/>
        <w:rPr>
          <w:sz w:val="28"/>
          <w:szCs w:val="28"/>
        </w:rPr>
      </w:pPr>
      <w:r w:rsidRPr="00913EAE">
        <w:rPr>
          <w:noProof/>
          <w:sz w:val="28"/>
          <w:szCs w:val="28"/>
        </w:rPr>
        <w:drawing>
          <wp:inline distT="0" distB="0" distL="0" distR="0">
            <wp:extent cx="5940425" cy="4430347"/>
            <wp:effectExtent l="0" t="0" r="3175" b="8890"/>
            <wp:docPr id="20" name="Рисунок 20" descr="C:\study\study_2.2\ОТПиСП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study_2.2\ОТПиСП\cl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3B2">
        <w:rPr>
          <w:sz w:val="28"/>
          <w:szCs w:val="28"/>
        </w:rPr>
        <w:t>Рисунок 4 – Диаграмма классов</w:t>
      </w:r>
    </w:p>
    <w:p w:rsidR="005063B2" w:rsidRPr="00D23F0B" w:rsidRDefault="00913EAE" w:rsidP="00D23F0B">
      <w:pPr>
        <w:pStyle w:val="a3"/>
        <w:numPr>
          <w:ilvl w:val="0"/>
          <w:numId w:val="6"/>
        </w:numPr>
        <w:spacing w:after="160" w:line="259" w:lineRule="auto"/>
        <w:ind w:left="0" w:firstLine="709"/>
        <w:jc w:val="left"/>
        <w:rPr>
          <w:sz w:val="28"/>
          <w:szCs w:val="28"/>
        </w:rPr>
      </w:pPr>
      <w:r w:rsidRPr="00D23F0B">
        <w:rPr>
          <w:sz w:val="28"/>
          <w:szCs w:val="28"/>
        </w:rPr>
        <w:br w:type="page"/>
      </w:r>
      <w:r w:rsidR="00D23F0B">
        <w:rPr>
          <w:b/>
          <w:sz w:val="28"/>
          <w:szCs w:val="28"/>
        </w:rPr>
        <w:lastRenderedPageBreak/>
        <w:t>Диаграмма деятельности</w:t>
      </w:r>
    </w:p>
    <w:p w:rsidR="005063B2" w:rsidRDefault="005063B2" w:rsidP="005063B2">
      <w:pPr>
        <w:spacing w:line="240" w:lineRule="auto"/>
        <w:jc w:val="center"/>
        <w:rPr>
          <w:b/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23F0B" w:rsidRPr="00D23F0B">
        <w:rPr>
          <w:sz w:val="28"/>
          <w:szCs w:val="28"/>
        </w:rPr>
        <w:t>Диаграмма деятельности – это технология, позволяющая описывать логику процедур, бизнес-процессы и потоки работ. Во многих случаях они напоминают блок-схемы, но принципиальная разница между диаграммами деятельности и нотацией блок-схем заключается в том, что первые поддерживают параллельное процессы.</w:t>
      </w:r>
    </w:p>
    <w:p w:rsidR="00D23F0B" w:rsidRDefault="00D23F0B" w:rsidP="005063B2">
      <w:pPr>
        <w:spacing w:line="240" w:lineRule="auto"/>
        <w:rPr>
          <w:sz w:val="28"/>
          <w:szCs w:val="28"/>
        </w:rPr>
      </w:pPr>
    </w:p>
    <w:p w:rsidR="005063B2" w:rsidRDefault="00D23F0B" w:rsidP="00D23F0B">
      <w:pPr>
        <w:spacing w:line="240" w:lineRule="auto"/>
        <w:ind w:firstLine="0"/>
        <w:rPr>
          <w:sz w:val="28"/>
          <w:szCs w:val="28"/>
        </w:rPr>
      </w:pPr>
      <w:r w:rsidRPr="00D23F0B">
        <w:rPr>
          <w:noProof/>
          <w:sz w:val="28"/>
          <w:szCs w:val="28"/>
        </w:rPr>
        <w:drawing>
          <wp:inline distT="0" distB="0" distL="0" distR="0">
            <wp:extent cx="5940425" cy="3776413"/>
            <wp:effectExtent l="0" t="0" r="3175" b="0"/>
            <wp:docPr id="21" name="Рисунок 21" descr="C:\study\study_2.2\ОТПиСП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tudy\study_2.2\ОТПиСП\activ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5063B2" w:rsidRDefault="00D23F0B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Диаграмма деятельности</w:t>
      </w:r>
    </w:p>
    <w:p w:rsidR="00565F9E" w:rsidRDefault="00565F9E" w:rsidP="005063B2">
      <w:pPr>
        <w:spacing w:line="240" w:lineRule="auto"/>
        <w:jc w:val="center"/>
        <w:rPr>
          <w:sz w:val="28"/>
          <w:szCs w:val="28"/>
        </w:rPr>
      </w:pPr>
    </w:p>
    <w:p w:rsidR="00565F9E" w:rsidRDefault="00565F9E" w:rsidP="00565F9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данной диаграмме деятельности отображен процесс оформления заказа для определённого клиента.</w:t>
      </w:r>
    </w:p>
    <w:p w:rsidR="00D23F0B" w:rsidRPr="00565F9E" w:rsidRDefault="00D23F0B" w:rsidP="00463105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3B2" w:rsidRPr="00463105" w:rsidRDefault="005063B2" w:rsidP="00463105">
      <w:pPr>
        <w:pStyle w:val="a3"/>
        <w:numPr>
          <w:ilvl w:val="0"/>
          <w:numId w:val="6"/>
        </w:numPr>
        <w:spacing w:line="240" w:lineRule="auto"/>
        <w:ind w:left="0" w:firstLine="709"/>
        <w:rPr>
          <w:b/>
          <w:sz w:val="28"/>
          <w:szCs w:val="28"/>
        </w:rPr>
      </w:pPr>
      <w:r w:rsidRPr="00463105">
        <w:rPr>
          <w:b/>
          <w:sz w:val="28"/>
          <w:szCs w:val="28"/>
        </w:rPr>
        <w:lastRenderedPageBreak/>
        <w:t>Диаграмма компонентов</w:t>
      </w:r>
    </w:p>
    <w:p w:rsidR="005063B2" w:rsidRDefault="005063B2" w:rsidP="005063B2">
      <w:pPr>
        <w:spacing w:line="240" w:lineRule="auto"/>
        <w:jc w:val="center"/>
        <w:rPr>
          <w:b/>
          <w:sz w:val="28"/>
          <w:szCs w:val="28"/>
        </w:rPr>
      </w:pPr>
    </w:p>
    <w:p w:rsidR="005063B2" w:rsidRDefault="005063B2" w:rsidP="0046310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63105">
        <w:rPr>
          <w:sz w:val="28"/>
          <w:szCs w:val="28"/>
        </w:rPr>
        <w:t xml:space="preserve">Диаграмма компонентов - </w:t>
      </w:r>
      <w:r w:rsidR="00463105" w:rsidRPr="00463105">
        <w:rPr>
          <w:sz w:val="28"/>
          <w:szCs w:val="28"/>
        </w:rPr>
        <w:t>статическая структурная диаграмма,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 w:rsidR="00463105" w:rsidRPr="00463105" w:rsidRDefault="00463105" w:rsidP="00463105">
      <w:pPr>
        <w:spacing w:line="240" w:lineRule="auto"/>
        <w:rPr>
          <w:sz w:val="28"/>
          <w:szCs w:val="28"/>
        </w:rPr>
      </w:pPr>
    </w:p>
    <w:p w:rsidR="005063B2" w:rsidRDefault="00463105" w:rsidP="00463105">
      <w:pPr>
        <w:spacing w:line="240" w:lineRule="auto"/>
        <w:ind w:firstLine="0"/>
        <w:rPr>
          <w:sz w:val="28"/>
          <w:szCs w:val="28"/>
        </w:rPr>
      </w:pPr>
      <w:r w:rsidRPr="00463105">
        <w:rPr>
          <w:noProof/>
          <w:sz w:val="28"/>
          <w:szCs w:val="28"/>
        </w:rPr>
        <w:drawing>
          <wp:inline distT="0" distB="0" distL="0" distR="0">
            <wp:extent cx="5940425" cy="3075926"/>
            <wp:effectExtent l="0" t="0" r="3175" b="0"/>
            <wp:docPr id="22" name="Рисунок 22" descr="C:\study\study_2.2\ОТПиСП\component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study\study_2.2\ОТПиСП\componento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463105">
      <w:pPr>
        <w:spacing w:line="240" w:lineRule="auto"/>
        <w:ind w:firstLine="0"/>
        <w:rPr>
          <w:sz w:val="28"/>
          <w:szCs w:val="28"/>
        </w:rPr>
      </w:pPr>
      <w:bookmarkStart w:id="0" w:name="_GoBack"/>
      <w:bookmarkEnd w:id="0"/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Диаграмма компонентов</w:t>
      </w:r>
    </w:p>
    <w:p w:rsidR="002E3B90" w:rsidRPr="00463105" w:rsidRDefault="002E3B90" w:rsidP="00463105">
      <w:pPr>
        <w:spacing w:line="240" w:lineRule="auto"/>
        <w:rPr>
          <w:sz w:val="28"/>
          <w:szCs w:val="28"/>
          <w:lang w:val="en-US"/>
        </w:rPr>
      </w:pPr>
    </w:p>
    <w:sectPr w:rsidR="002E3B90" w:rsidRPr="0046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707CE"/>
    <w:multiLevelType w:val="hybridMultilevel"/>
    <w:tmpl w:val="760AD092"/>
    <w:lvl w:ilvl="0" w:tplc="AC468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6E0E90"/>
    <w:multiLevelType w:val="hybridMultilevel"/>
    <w:tmpl w:val="760AD092"/>
    <w:lvl w:ilvl="0" w:tplc="AC468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7F155B6"/>
    <w:multiLevelType w:val="hybridMultilevel"/>
    <w:tmpl w:val="C70E0170"/>
    <w:lvl w:ilvl="0" w:tplc="0C2EB424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C53E4"/>
    <w:multiLevelType w:val="hybridMultilevel"/>
    <w:tmpl w:val="760AD092"/>
    <w:lvl w:ilvl="0" w:tplc="AC468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255B4F"/>
    <w:multiLevelType w:val="hybridMultilevel"/>
    <w:tmpl w:val="C70E0170"/>
    <w:lvl w:ilvl="0" w:tplc="0C2EB424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A73BF"/>
    <w:multiLevelType w:val="hybridMultilevel"/>
    <w:tmpl w:val="8ADA45E4"/>
    <w:lvl w:ilvl="0" w:tplc="C5AE4E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AD"/>
    <w:rsid w:val="00126920"/>
    <w:rsid w:val="00166B67"/>
    <w:rsid w:val="002E3B90"/>
    <w:rsid w:val="00391FBE"/>
    <w:rsid w:val="003D37C1"/>
    <w:rsid w:val="00463105"/>
    <w:rsid w:val="005063B2"/>
    <w:rsid w:val="00565F9E"/>
    <w:rsid w:val="006D510B"/>
    <w:rsid w:val="006F7D0A"/>
    <w:rsid w:val="008D57AD"/>
    <w:rsid w:val="00913EAE"/>
    <w:rsid w:val="00B17565"/>
    <w:rsid w:val="00C02BBE"/>
    <w:rsid w:val="00D23F0B"/>
    <w:rsid w:val="00F4311B"/>
    <w:rsid w:val="00F91076"/>
    <w:rsid w:val="00FC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C50A"/>
  <w15:chartTrackingRefBased/>
  <w15:docId w15:val="{F18E5EC8-7C18-474B-8AFB-DF75E42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BB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2017-04-22T09:27:00Z</dcterms:created>
  <dcterms:modified xsi:type="dcterms:W3CDTF">2017-04-22T11:22:00Z</dcterms:modified>
</cp:coreProperties>
</file>