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Графический интерфейс </w:t>
      </w:r>
      <w:proofErr w:type="spellStart"/>
      <w:r w:rsidRPr="008A532E">
        <w:rPr>
          <w:rFonts w:ascii="Times New Roman" w:hAnsi="Times New Roman" w:cs="Times New Roman"/>
          <w:b/>
          <w:i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-приложений. </w:t>
      </w:r>
      <w:proofErr w:type="spellStart"/>
      <w:r w:rsidRPr="008A532E">
        <w:rPr>
          <w:rFonts w:ascii="Times New Roman" w:hAnsi="Times New Roman" w:cs="Times New Roman"/>
          <w:b/>
          <w:i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b/>
          <w:i/>
          <w:sz w:val="28"/>
          <w:szCs w:val="28"/>
        </w:rPr>
        <w:t xml:space="preserve"> и AWT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8A532E">
        <w:rPr>
          <w:rFonts w:ascii="Times New Roman" w:hAnsi="Times New Roman" w:cs="Times New Roman"/>
          <w:sz w:val="28"/>
          <w:szCs w:val="28"/>
        </w:rPr>
        <w:t xml:space="preserve"> посвящена построению приложений с использованием графического интерфейса библиотек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A532E">
        <w:rPr>
          <w:rFonts w:ascii="Times New Roman" w:hAnsi="Times New Roman" w:cs="Times New Roman"/>
          <w:b/>
          <w:i/>
          <w:sz w:val="28"/>
          <w:szCs w:val="28"/>
        </w:rPr>
        <w:t>Указания к работе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(GUI) – основной способ взаимодействия конечных пользователей 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-приложением. Для разработки прикладного программного обеспечения на языке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а точнее графического интерфейса приложений, обычно используются пакеты AWT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AWT (для доступа загружается пакет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 содержит </w:t>
      </w:r>
      <w:proofErr w:type="gramStart"/>
      <w:r w:rsidRPr="008A532E">
        <w:rPr>
          <w:rFonts w:ascii="Times New Roman" w:hAnsi="Times New Roman" w:cs="Times New Roman"/>
          <w:sz w:val="28"/>
          <w:szCs w:val="28"/>
        </w:rPr>
        <w:t>набор  классов</w:t>
      </w:r>
      <w:proofErr w:type="gramEnd"/>
      <w:r w:rsidRPr="008A532E">
        <w:rPr>
          <w:rFonts w:ascii="Times New Roman" w:hAnsi="Times New Roman" w:cs="Times New Roman"/>
          <w:sz w:val="28"/>
          <w:szCs w:val="28"/>
        </w:rPr>
        <w:t xml:space="preserve">, позволяющих выполнять графические операции и создавать оконные элементы управления, подобно тому, как это делается в VBA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(для доступа загружается пакет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 содержит новые классы, в основном аналогичные AWT. К именам классов добавляется J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На данный момент основные классы для построения визуальных интерфейсов содержатся в пакете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 Из пакета AWT используются классы для обработки сообщений. Простейшее графическое приложение приведено ниже.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swing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final class HelloWorld implements Runnable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main(String[]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имеет собственный управляющий поток (т.н.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dispatching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),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//который работает параллельно с основным (в котором выполняется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//потоком. Если основной поток закончит работу (метод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завершится),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//поток отвечающий за работу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-интерфейса может продолжать свою работу.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//И даже если пользователь закрыл все окна, программа продолжит свою работу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//(до тех пор, пока жив данный поток). Начиная 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6, когда все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//компоненты уничтожены, управляющий поток останавливается автоматически.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//Запускаем весь код, работающий в управляющем потоке, даже инициализацию: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HelloWorld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public void run()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lastRenderedPageBreak/>
        <w:t>// Создаем окно с заголовком "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!"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Frame f =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("Hello, World!");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Ранее практиковалось следующее: создавался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регистрировался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на экземпляре главного окна, который реагировал на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windowClosing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принудительной остановкой виртуальной машины вызовом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Теперь же есть более "правильный" способ задав реакцию на закрытие окна.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Данный способ уничтожает текущее окно, но не останавливает приложение. Тем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самым приложение будет работать пока не будут закрыты все окна.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 DISPOSE_ON_CLOSE 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однако можно задать и так: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Добавляем на панель окна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нередактируемый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компонент с текстом.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f.getContentPane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().add 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("Hello, World!")); - </w:t>
      </w:r>
      <w:r w:rsidRPr="008A532E">
        <w:rPr>
          <w:rFonts w:ascii="Times New Roman" w:hAnsi="Times New Roman" w:cs="Times New Roman"/>
          <w:sz w:val="28"/>
          <w:szCs w:val="28"/>
        </w:rPr>
        <w:t>старый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стиль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f.add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("Hello World"));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"упаковывает" окно до оптимального размера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// всех расположенных в нем компонентов.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f.pack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A532E">
        <w:rPr>
          <w:rFonts w:ascii="Times New Roman" w:hAnsi="Times New Roman" w:cs="Times New Roman"/>
          <w:sz w:val="28"/>
          <w:szCs w:val="28"/>
        </w:rPr>
        <w:t>Показать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32E">
        <w:rPr>
          <w:rFonts w:ascii="Times New Roman" w:hAnsi="Times New Roman" w:cs="Times New Roman"/>
          <w:sz w:val="28"/>
          <w:szCs w:val="28"/>
        </w:rPr>
        <w:t>окно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f.setVisible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}}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следующими аспектами представления: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Клавиатура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способ перехвата пользовательского ввода);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Цвета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способ менять цвета, которые вы видите на экране);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Текстовое поле для ввода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предоставляет текстовые компоненты для обработки всех повседневных задач).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Базовым классом всей библиотеки визуальных компонентов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. Это суперкласс других визуальных компонентов. Он является абстрактным классом, поэтому в действительности вы не можете создать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но он содержит сотни функций, которые каждый компонент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может использовать как результат иерархии классов. Класс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обеспечивает инфраструктуру окрашивания для всех компонентов, он знает, как обрабатывать все нажатия клавиш на клавиатуре, его подклассы, следовательно, должны только прослушивать определенные клавиши. Класс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также содержит метод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8A532E">
        <w:rPr>
          <w:rFonts w:ascii="Times New Roman" w:hAnsi="Times New Roman" w:cs="Times New Roman"/>
          <w:sz w:val="28"/>
          <w:szCs w:val="28"/>
        </w:rPr>
        <w:lastRenderedPageBreak/>
        <w:t xml:space="preserve">добавить другие объекты класса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JComponent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так можно добавить любой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-компонент к любому другому для создания вложенных компонентов (например,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или даже более причудливые комбинации, например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содержащее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Самым простым и в то же время основным визуальным компонентом в библиотеке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, или «метка». К методам этого класса относится установка текста, изображения, выравнивания и других компонентов, которые описывает метка: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текст в метке;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setIcon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изображение в метке;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setHorizontalAlignment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– получить/установить горизонтальную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setVerticalAlignment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вертикальную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setDisplayedMnemonic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мнемонику (подчеркнутый символ) для метки;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setLabelFor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 – получить/установить компонент, к которому присоединена данная метка; когда пользователь нажимает комбинацию клавиш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+ мнемоника, фокус перемещается на указанный компонент.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Основным активным компонентом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Методы, используемые для изменения свойств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аналогичны методам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(вы обнаружите, что они аналогичны для большинства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-компонентов). Они управляют текстом, изображениями и ориентацией: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  получить/установить текст в кнопке;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setIcon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  получить/установить изображение в кнопке;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setHorizontalAlignment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горизонтальную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setVerticalAlignment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 –   получить/установить вертикальную позицию текста;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setDisplayedMnenomic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()   –   получить/установить мнемонику (подчеркнутый символ), которая в комбинации с кнопкой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вызывает нажатие кнопки.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КлассJFrame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является контейнером, позволяющим добавлять к себе другие компоненты для их организации и предоставления пользователю. 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выступает в качестве моста между независимыми от конкретной операционной системы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-частями и реальной операционной системой, на которой они работают.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регистрируется как окно и таким образом получает многие свойств окна операционной системы: минимизация/максимизация, изменение размеров и перемещение. Хотя </w:t>
      </w:r>
      <w:r w:rsidRPr="008A532E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выполнении лабораторной работы достаточно считать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палитрой, на которой вы размещаете компоненты. Перечислим некоторые из методов, которые вы можете вызвать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для изменения его свойств: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 – получить/установить заголовок фрейма;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состояние фрейма (минимизировать, максимизировать и т.д.);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видимость фрейма, другими словами, отображение на экране;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setLocation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месторасположение в окне, где фрейм должен появиться;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получить/установить размер фрейма;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() – добавить компоненты к фрейму.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Схемы, модели и события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При построении визуальных приложений в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нельзя просто случайно разместить их на экране и ожидать от них немедленной работы. Компоненты необходимо разместить в определенные места, реагировать на взаимодействие с ними, обновлять их на основе этого взаимодействия и заполнять данными. Для эффективной работы с визуальными компонентами необходима установка следующих трех архитектурных составляющих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Схемы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содержит множество схем, которые представляют собой классы, управляющие размещением компонентов в приложении и тем, что должно произойти с ними при изменении размеров окна приложения или при удалении или добавлении компонентов.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События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 Программа должна реагировать на нажатия клавиш, нажатия кнопки мыши и на все остальное, что пользователь может сделать.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). Для более продвинутых компонентов (списки, таблицы, деревья) и даже для некоторых более простых, 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, модели – это самый эффективный способ работы с данными. Они удаляют большую часть работы по обработке данных из самого компонента (вспомните MVC) и предоставляют оболочку для общих объектных классов данных (например,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).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 xml:space="preserve">Особое внимание, в связи с необходимостью изображения динамических сцен на визуальных компонентах необходимо уделить классу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2D.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Пример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Задание: Отобразить вращение треугольника вокруг своего центра тяжести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>Решение</w:t>
      </w:r>
      <w:r w:rsidRPr="008A53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main(String[]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8A532E">
        <w:rPr>
          <w:rFonts w:ascii="Times New Roman" w:hAnsi="Times New Roman" w:cs="Times New Roman"/>
          <w:sz w:val="28"/>
          <w:szCs w:val="28"/>
        </w:rPr>
        <w:t>("Вращение треугольника вокруг своего центра тяжести");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fr.setPreferredSize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 new Dimension(300,300));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final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pan=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fr.add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(pan);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fr.setVisible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fr.setDefaultCloseOperation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fr.pack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Timer tm= new Timer(500, 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i=0;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arg0) {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  <w:lang w:val="en-US"/>
        </w:rPr>
        <w:t>Graphics2D gr=(Graphics2D)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pan.getRootPane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getGraphics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pan.update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(gr);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path=new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path.append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(new Polygon(new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[]{60,-80,50},new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[]{-60,-50,40},3),true);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x=(60-80+50)/3,y=(-60-50+40)/3;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gr.translate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(150, 150);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AffineTransform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tranforms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AffineTransform.getRotateInstance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((i++)*0.07, x, y);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gr.transform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tranforms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8A532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532E">
        <w:rPr>
          <w:rFonts w:ascii="Times New Roman" w:hAnsi="Times New Roman" w:cs="Times New Roman"/>
          <w:sz w:val="28"/>
          <w:szCs w:val="28"/>
          <w:lang w:val="en-US"/>
        </w:rPr>
        <w:t>gr.draw</w:t>
      </w:r>
      <w:proofErr w:type="spellEnd"/>
      <w:r w:rsidRPr="008A532E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8A532E" w:rsidRPr="00451624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624">
        <w:rPr>
          <w:rFonts w:ascii="Times New Roman" w:hAnsi="Times New Roman" w:cs="Times New Roman"/>
          <w:sz w:val="28"/>
          <w:szCs w:val="28"/>
          <w:lang w:val="en-US"/>
        </w:rPr>
        <w:t>}});</w:t>
      </w:r>
    </w:p>
    <w:p w:rsidR="008A532E" w:rsidRPr="00451624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1624">
        <w:rPr>
          <w:rFonts w:ascii="Times New Roman" w:hAnsi="Times New Roman" w:cs="Times New Roman"/>
          <w:sz w:val="28"/>
          <w:szCs w:val="28"/>
          <w:lang w:val="en-US"/>
        </w:rPr>
        <w:t>tm.start</w:t>
      </w:r>
      <w:proofErr w:type="spellEnd"/>
      <w:r w:rsidRPr="004516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16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532E" w:rsidRPr="00515288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2E">
        <w:rPr>
          <w:rFonts w:ascii="Times New Roman" w:hAnsi="Times New Roman" w:cs="Times New Roman"/>
          <w:sz w:val="28"/>
          <w:szCs w:val="28"/>
        </w:rPr>
        <w:t>}</w:t>
      </w:r>
    </w:p>
    <w:p w:rsidR="00BE6D1E" w:rsidRDefault="008A532E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32E">
        <w:rPr>
          <w:rFonts w:ascii="Times New Roman" w:hAnsi="Times New Roman" w:cs="Times New Roman"/>
          <w:sz w:val="28"/>
          <w:szCs w:val="28"/>
        </w:rPr>
        <w:t>}</w:t>
      </w:r>
    </w:p>
    <w:p w:rsidR="00E82ED1" w:rsidRDefault="00E82ED1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2ED1" w:rsidRPr="00E82ED1" w:rsidRDefault="00E82ED1" w:rsidP="00E82E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Задания к лабораторной работе</w:t>
      </w:r>
    </w:p>
    <w:p w:rsidR="00E82ED1" w:rsidRPr="00451624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51624">
        <w:rPr>
          <w:rFonts w:ascii="Times New Roman" w:hAnsi="Times New Roman" w:cs="Times New Roman"/>
          <w:sz w:val="28"/>
          <w:szCs w:val="28"/>
          <w:highlight w:val="green"/>
        </w:rPr>
        <w:t>Задать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Задать движение окружности по апплету так, чтобы при касании границы окружность отражалась от нее с эффектом упругого сжатия.</w:t>
      </w:r>
    </w:p>
    <w:p w:rsidR="00E82ED1" w:rsidRPr="00515288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15288">
        <w:rPr>
          <w:rFonts w:ascii="Times New Roman" w:hAnsi="Times New Roman" w:cs="Times New Roman"/>
          <w:sz w:val="28"/>
          <w:szCs w:val="28"/>
          <w:highlight w:val="green"/>
        </w:rPr>
        <w:t>Изобразить в апплете приближающийся издали шар, удаляющийся шар. Шар должен двигаться с постоянной скоростью.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в окне приложения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:rsidR="00E82ED1" w:rsidRPr="009D2358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D2358">
        <w:rPr>
          <w:rFonts w:ascii="Times New Roman" w:hAnsi="Times New Roman" w:cs="Times New Roman"/>
          <w:sz w:val="28"/>
          <w:szCs w:val="28"/>
          <w:highlight w:val="red"/>
        </w:rPr>
        <w:lastRenderedPageBreak/>
        <w:t>Изобразить в окне приложения отрезок, вращающийся в плоскости фрейма вокруг точки, движущейся по отрезку.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Изобразить четырехугольник, вращающийся в плоскости апплета вокруг своего центра тяжести.</w:t>
      </w:r>
    </w:p>
    <w:p w:rsidR="00E82ED1" w:rsidRPr="00997D29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97D29">
        <w:rPr>
          <w:rFonts w:ascii="Times New Roman" w:hAnsi="Times New Roman" w:cs="Times New Roman"/>
          <w:sz w:val="28"/>
          <w:szCs w:val="28"/>
          <w:highlight w:val="green"/>
        </w:rPr>
        <w:t>Создать фрейм с областью для рисования «пером». Создать меню для выбора цвета и толщины линии.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Составить программу 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:rsidR="00E82ED1" w:rsidRPr="002C3DBD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bookmarkStart w:id="0" w:name="_GoBack"/>
      <w:bookmarkEnd w:id="0"/>
      <w:r w:rsidRPr="002C3DBD">
        <w:rPr>
          <w:rFonts w:ascii="Times New Roman" w:hAnsi="Times New Roman" w:cs="Times New Roman"/>
          <w:sz w:val="28"/>
          <w:szCs w:val="28"/>
          <w:highlight w:val="green"/>
        </w:rPr>
        <w:t>Изобразить в окне гармонические колебания точки вдоль некоторого горизонтального отрезка. Если длина отрезка равна q, то расстояние от точки до левого конца в момент времени t можно считать равным q(1 + </w:t>
      </w:r>
      <w:proofErr w:type="spellStart"/>
      <w:r w:rsidRPr="002C3DBD">
        <w:rPr>
          <w:rFonts w:ascii="Times New Roman" w:hAnsi="Times New Roman" w:cs="Times New Roman"/>
          <w:sz w:val="28"/>
          <w:szCs w:val="28"/>
          <w:highlight w:val="green"/>
        </w:rPr>
        <w:t>cos</w:t>
      </w:r>
      <w:proofErr w:type="spellEnd"/>
      <w:r w:rsidRPr="002C3DBD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 w:rsidRPr="002C3DBD">
        <w:rPr>
          <w:rFonts w:ascii="Times New Roman" w:hAnsi="Times New Roman" w:cs="Times New Roman"/>
          <w:sz w:val="28"/>
          <w:szCs w:val="28"/>
          <w:highlight w:val="green"/>
        </w:rPr>
        <w:t>wt</w:t>
      </w:r>
      <w:proofErr w:type="spellEnd"/>
      <w:r w:rsidRPr="002C3DBD">
        <w:rPr>
          <w:rFonts w:ascii="Times New Roman" w:hAnsi="Times New Roman" w:cs="Times New Roman"/>
          <w:sz w:val="28"/>
          <w:szCs w:val="28"/>
          <w:highlight w:val="green"/>
        </w:rPr>
        <w:t>))/2, где w – некоторая константа. Предусмотреть поля для ввода указанных величин и кнопку для остановки и пуска процесса.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Создать апплет со строкой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:rsidR="00E82ED1" w:rsidRPr="00F1228A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1228A">
        <w:rPr>
          <w:rFonts w:ascii="Times New Roman" w:hAnsi="Times New Roman" w:cs="Times New Roman"/>
          <w:sz w:val="28"/>
          <w:szCs w:val="28"/>
          <w:highlight w:val="green"/>
        </w:rPr>
        <w:t>Создать апплет со строкой движущейся горизонтально, отражаясь от границ апплета и меняя при этом свой цвет, на цвет выбранный из выпадающего списка.</w:t>
      </w:r>
    </w:p>
    <w:p w:rsidR="00E82ED1" w:rsidRPr="00F1228A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1228A">
        <w:rPr>
          <w:rFonts w:ascii="Times New Roman" w:hAnsi="Times New Roman" w:cs="Times New Roman"/>
          <w:sz w:val="28"/>
          <w:szCs w:val="28"/>
          <w:highlight w:val="green"/>
        </w:rPr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:rsidR="00E82ED1" w:rsidRPr="00E82ED1" w:rsidRDefault="00E82ED1" w:rsidP="00E82ED1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D1">
        <w:rPr>
          <w:rFonts w:ascii="Times New Roman" w:hAnsi="Times New Roman" w:cs="Times New Roman"/>
          <w:sz w:val="28"/>
          <w:szCs w:val="28"/>
        </w:rPr>
        <w:t>Промоделировать аналоговые часы (со стрелками) с кнопками для увеличения/уменьшения времени на час/минуту.</w:t>
      </w:r>
    </w:p>
    <w:p w:rsidR="00E82ED1" w:rsidRPr="008A532E" w:rsidRDefault="00E82ED1" w:rsidP="008A53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82ED1" w:rsidRPr="008A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258F0"/>
    <w:multiLevelType w:val="multilevel"/>
    <w:tmpl w:val="4F6A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E"/>
    <w:rsid w:val="002C3DBD"/>
    <w:rsid w:val="00451624"/>
    <w:rsid w:val="00515288"/>
    <w:rsid w:val="008A532E"/>
    <w:rsid w:val="00997D29"/>
    <w:rsid w:val="009D2358"/>
    <w:rsid w:val="00BE6D1E"/>
    <w:rsid w:val="00E82ED1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7C26B-BFE3-42AA-8F4D-09D00DD4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Бакунова</dc:creator>
  <cp:keywords/>
  <dc:description/>
  <cp:lastModifiedBy>Данил Фут</cp:lastModifiedBy>
  <cp:revision>3</cp:revision>
  <dcterms:created xsi:type="dcterms:W3CDTF">2016-10-25T14:15:00Z</dcterms:created>
  <dcterms:modified xsi:type="dcterms:W3CDTF">2017-02-26T16:34:00Z</dcterms:modified>
</cp:coreProperties>
</file>