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Strings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"cpf"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Dado o CPF de uma pessoa, o qual pode conter pontos ou traços como separadores, retorne o CPF contendo somente dígitos.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87409217293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87409217293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874092172-93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87409217293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874.092.172-93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87409217293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removeNonDigits(str)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removeNonDigits(String str)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RemoveNonDigits(string str)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remove_non_digits(string)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"dominio-email"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Dado um email de uma pessoa, mostrar o nome de usuário e o domínio deste email. O programa deve também informar se o domínio é brasileiro (.br). Supor um email válido.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joao.silva23@yahoo.com.br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Usuario: joao.silva23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Dominio: yahoo.com.br 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Brasileiro: sim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maria123@gmail.com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Usuario: maria123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Dominio: gmail.com </w:t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Brasileiro: nao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extractEmailInformation(email)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EmailInfo extractEmailInformation(String email)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EmailInfo ExtractEmailInformation(string email)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extract_email_information(email)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"data1"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Dada uma data que poderá estar no formado dia/mês/ano, sendo que o dia e mês menor que 10 pode ou não ter zero à esquerda, mostrar o dia, mês e ano separadamente, na forma numérica. Supor uma data válida.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21/07/2010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Dia: 21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Mês: 7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Ano: 2010 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extractDateData(date)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DateInfo extractDateData(String date)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DateInfo ExtractDateData(string date)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extract_date_data(date)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"data2"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Dados um dia, mês e ano, produzir um string no formato dd/mm/aaaa, preenchendo com zeros à esquerda o dia e mês, se necessário.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Exemplo: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"day": 21, 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"month": 7, 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"year": 2010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21/07/2010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formatDate(day, month, year)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formatDate(int day, int month, int year)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FormatDate(int day, int month, int year)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format_date(day, month, year)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"senha"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Um sistema exige que, no cadastro, a senha do usuário tenha pelo menos 8 caracteres no total, pelo menos uma letra (maiúscula ou minúscula), pelo menos um dígito e pelo menos um caractere especial: @, #, &amp;. Fazer um programa para dizer se uma dada senha é válida ou inválida.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amerca1@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VALIDA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amrca154682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INVALIDA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validatePassword(str)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validatePassword(String str)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ValidatePassword(string str)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validate_password(string)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"valid-anagram"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(ref: Leetcode valid-anagram)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Apple, Google, Amazon, Microsoft, Adobe, Spotify, etc.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Dadas duas palavras s e t, retornar true se t é um anagrama de s, ou false caso contrário.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Um anagrama é um texto formado pelo rearanjo das letras em um texto diferente, tipicamente utilizando todas letras originais exatamente uma vez.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Limitações: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&lt;= s.length, t.length &lt;= 5 * 10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 e t são letras minúsculas da Língua Inglesa.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anagram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nagaram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rat</w:t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isAnagram(s, t)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boolean isAnagram(String s, String t)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IsAnagram(string s, string t)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is_anagram(s, 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"prefixo-comum"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(ref: Leetcode </w:t>
      </w:r>
      <w:r w:rsidDel="00000000" w:rsidR="00000000" w:rsidRPr="00000000">
        <w:rPr>
          <w:rtl w:val="0"/>
        </w:rPr>
        <w:t xml:space="preserve">longest-common-prefix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Apple, Google, Amazon, Microsoft, Adobe, Accenture, etc.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Write a function to find the longest common prefix string amongst an array of strings. If there is no common prefix, return an empty string "".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&lt;= strs.length &lt;= 200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&lt;= strs[i].length &lt;= 200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strs[i] consists of only lowercase English letters.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["flowers","flow","flight"]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"fl"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["dog","racecar","car"]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longestCommonPrefix(v)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longestCommonPrefix(String[] v)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string LongestCommonPrefix(string[] v)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longest_common_prefix(v)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Problema "transacoes"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(ref: Leetcode </w:t>
      </w:r>
      <w:r w:rsidDel="00000000" w:rsidR="00000000" w:rsidRPr="00000000">
        <w:rPr>
          <w:rtl w:val="0"/>
        </w:rPr>
        <w:t xml:space="preserve">invalid-transactions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Empresas: Apple, Google, Amazon, Microsoft, Adobe, Accenture, etc.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 transaction is possibly invalid if: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exceeds $1000, or;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occurs within (and including) 60 minutes of another transaction with the same name in a different city.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You are given an array of strings transaction where transactions[i] consists of comma-separated values representing the name, time (in minutes), amount, and city of the transaction. Return a list of transactions that are possibly invalid. You may return the answer in any order.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transactions.length &lt;= 1000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transactions[i] takes the form "{name},{time},{amount},{city}"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{name} and {city} consist of lowercase English letters, and have lengths between 1 and 10.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{time} consist of digits, and represent an integer between 0 and 1000.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{amount} consist of digits, and represent an integer between 0 and 2000.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Exemplo 1:</w:t>
      </w:r>
    </w:p>
    <w:tbl>
      <w:tblPr>
        <w:tblStyle w:val="Table1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["alice,20,800,mtv","alice,50,100,beijing"]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["alice,20,800,mtv","alice,50,100,beijing"]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Exemplo 2:</w:t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["alice,20,800,mtv","alice,50,1200,mtv"]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["alice,50,1200,mtv"]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Exemplo 3:</w:t>
      </w:r>
    </w:p>
    <w:tbl>
      <w:tblPr>
        <w:tblStyle w:val="Table1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["alice,20,800,mtv","bob,50,1200,mtv"]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["bob,50,1200,mtv"]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Assinaturas: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Javascript: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invalidTransactions(transactions)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Java: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invalidTransactions(String[] transactions)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C#: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List&lt;string&gt; InvalidTransactions(string[] transactions)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Python: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invalid_transactions(transactions)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