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MY SQL - TRABALHANDO COM AS SUAS PRIMEIRAS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PARTE 01 - PRIMEIROS PASSOS NA CRIAÇÃO DE SUAS TABELAS: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1.INTRODUÇÃO AO CURSO E CONCEITOS INICIAIS SOBRE MODELO RELACIONAL: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*modelo relacional: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-década</w:t>
      </w:r>
      <w:r w:rsidDel="00000000" w:rsidR="00000000" w:rsidRPr="00000000">
        <w:rPr>
          <w:rtl w:val="0"/>
        </w:rPr>
        <w:t xml:space="preserve"> de 60 (Edgar Codd).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-as tabelas são compostas por entidades (tabela em si), atributos (nome, altura, cor do cabelo, etc.) e chaves.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-as chaves permitem o relacionamento entre os dados.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*porque usar tabelas?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-dados organizados de forma estruturada.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-dados atômicos (dado único que não pode existir em outro lugar).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-consulta e manipulação de dados simplificados.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2.FERRAMENTAS E CONFIGURAÇÃO DE AMBIENTE: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*ferramentas: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-mysql: banco de dados gratuito.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-phpMyAdmin: sistema gerenciador de banco de dados.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*configuração do ambiente: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-instalar o MySQL.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-MYSQL Workbench.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-Utilizando o XAMPP: pilha de aplicações, com apache, MySQL, phpMyAdmin e um servidor de ftp. porém usaremos apenas os dois primeiros.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3.CRIANDO TABELAS: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*create table: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-tipos: INT, VARCHAR, DATETIME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-CREATE TABLE pessoa(nome varchar(20)), nascimento date);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-não esquecer de colocar o índice primário (primary key). Sem ela não será possível ler os dados dela.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-marcar a opção de auto incremento para que os dados tenham id.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-comando ctrl + enter para confirmar.</w:t>
      </w:r>
    </w:p>
    <w:p w:rsidR="00000000" w:rsidDel="00000000" w:rsidP="00000000" w:rsidRDefault="00000000" w:rsidRPr="00000000" w14:paraId="0000002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4.INSERINDO DADOS NA TABELA: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*insert into: para inserção de dados.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-insert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pessoas (nome, </w:t>
      </w:r>
      <w:r w:rsidDel="00000000" w:rsidR="00000000" w:rsidRPr="00000000">
        <w:rPr>
          <w:rtl w:val="0"/>
        </w:rPr>
        <w:t xml:space="preserve">nascimento) values</w:t>
      </w:r>
      <w:r w:rsidDel="00000000" w:rsidR="00000000" w:rsidRPr="00000000">
        <w:rPr>
          <w:rtl w:val="0"/>
        </w:rPr>
        <w:t xml:space="preserve"> (‘xxx’,’xxx’).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5.DICAS E DÚVIDAS: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*vscode: repassando os códigos criados no MySQL.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PARTE 02:</w:t>
      </w:r>
    </w:p>
    <w:p w:rsidR="00000000" w:rsidDel="00000000" w:rsidP="00000000" w:rsidRDefault="00000000" w:rsidRPr="00000000" w14:paraId="0000003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1.SELECIONANDO E ALTERANDO DADOS: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*selecionar: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-SELECT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-definindo os campos visualizados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-SELECT*FROM pessoas (asterisco para selecionar tudo)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-SELECT name FROM pessoas (ou pode selecionar um atributo específico, como o name)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*atualizar os dados: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-UPDATE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-alterando informações na tabela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-UPDATE pessoas SET nome = ‘Nathally Souza’ WHERE id=1;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-WHERE é a condicional do SQL, utilizado para updates, por exemplo.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-SET é para definições.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2.DELETANDO E ORDENANDO DADOS: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*deletar: cuidado, não tem volta.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-DELETE FROM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-DELETE FROM pessoas WHERE id=1;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-boas práticas: antes de realizar o delete, conferir pelo select. após conferir, apenas substituir no código a palavra select por delete.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-após o delete, o id é perdido, não é atribuído a outro.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*ordenando dados: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-ORDER BY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-ordena a forma como as informações são exibidas.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-SELECT*FROM pessoas ORDER BY nome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-ordem decrescente de nome: ORDER BY nome DESC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3.AGRUPANDO DADOS: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*agrupando: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-GROUP BY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-agrupa as informações de acordo com o critério selecionado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-SELECT COUNT(parâmetro), GENERO FROM pessoas GROUP BY </w:t>
      </w:r>
      <w:r w:rsidDel="00000000" w:rsidR="00000000" w:rsidRPr="00000000">
        <w:rPr>
          <w:rtl w:val="0"/>
        </w:rPr>
        <w:t xml:space="preserve">genero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-group by: agrupa como se fossem novas tabelas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-count: contagem de id’s geradas pelo group by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-parâmetro: o que quiser que seja contado. ex.: caso eu coloque gênero, serão contados quantos </w:t>
      </w:r>
      <w:r w:rsidDel="00000000" w:rsidR="00000000" w:rsidRPr="00000000">
        <w:rPr>
          <w:rtl w:val="0"/>
        </w:rPr>
        <w:t xml:space="preserve">id's</w:t>
      </w:r>
      <w:r w:rsidDel="00000000" w:rsidR="00000000" w:rsidRPr="00000000">
        <w:rPr>
          <w:rtl w:val="0"/>
        </w:rPr>
        <w:t xml:space="preserve"> há por cada tipo de gênero.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*alter table serve para qualquer alteração na </w:t>
      </w:r>
      <w:r w:rsidDel="00000000" w:rsidR="00000000" w:rsidRPr="00000000">
        <w:rPr>
          <w:rtl w:val="0"/>
        </w:rPr>
        <w:t xml:space="preserve">table,</w:t>
      </w:r>
      <w:r w:rsidDel="00000000" w:rsidR="00000000" w:rsidRPr="00000000">
        <w:rPr>
          <w:rtl w:val="0"/>
        </w:rPr>
        <w:t xml:space="preserve"> como a adição de uma coluna, por exemplo: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-ALTER TABLE ‘pessoa’ ADD </w:t>
      </w:r>
      <w:r w:rsidDel="00000000" w:rsidR="00000000" w:rsidRPr="00000000">
        <w:rPr>
          <w:rtl w:val="0"/>
        </w:rPr>
        <w:t xml:space="preserve">‘genero’</w:t>
      </w:r>
      <w:r w:rsidDel="00000000" w:rsidR="00000000" w:rsidRPr="00000000">
        <w:rPr>
          <w:rtl w:val="0"/>
        </w:rPr>
        <w:t xml:space="preserve"> VARCHAR()1 NOT NULL AFTER ‘nascimento’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Qw2IXcGgRfi3WumIexWXu+DVA==">AMUW2mXxfe+Crb9tYVAt+cU2h7DtLmh5emiprQePnVZiiNWi2X2FkmwSU4DVcf0laWpUdxWDpDWpFfBNN6mt0efA2c635KBM+yX++wJItW5Ola7lx/O1Oso=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