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C628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Detecting Malicious URLs Using Lexical Analysis</w:t>
      </w:r>
    </w:p>
    <w:p w14:paraId="6BE67BAA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515D9457" w14:textId="334BDA32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18D4BEE4" w14:textId="1A791F92" w:rsidR="0034021B" w:rsidRDefault="0034021B">
      <w:pPr>
        <w:rPr>
          <w:rFonts w:ascii="Times New Roman" w:hAnsi="Times New Roman" w:cs="Times New Roman" w:hint="eastAsia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</w:t>
      </w:r>
      <w:r>
        <w:rPr>
          <w:rFonts w:ascii="Times New Roman" w:hAnsi="Times New Roman" w:cs="Times New Roman" w:hint="eastAsia"/>
          <w:sz w:val="27"/>
          <w:szCs w:val="27"/>
        </w:rPr>
        <w:t>ere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sz w:val="27"/>
          <w:szCs w:val="27"/>
        </w:rPr>
        <w:t>are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sz w:val="27"/>
          <w:szCs w:val="27"/>
        </w:rPr>
        <w:t>features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3D0E29">
        <w:rPr>
          <w:rFonts w:ascii="Times New Roman" w:hAnsi="Times New Roman" w:cs="Times New Roman"/>
          <w:sz w:val="27"/>
          <w:szCs w:val="27"/>
        </w:rPr>
        <w:t>for lexical analysis</w:t>
      </w:r>
    </w:p>
    <w:p w14:paraId="3286D479" w14:textId="77777777" w:rsidR="0034021B" w:rsidRDefault="0034021B">
      <w:pPr>
        <w:rPr>
          <w:rFonts w:ascii="Times New Roman" w:hAnsi="Times New Roman" w:cs="Times New Roman"/>
          <w:sz w:val="27"/>
          <w:szCs w:val="27"/>
        </w:rPr>
      </w:pPr>
    </w:p>
    <w:p w14:paraId="05DB5EFA" w14:textId="0E10B89B" w:rsidR="0034021B" w:rsidRDefault="0034021B">
      <w:r>
        <w:rPr>
          <w:noProof/>
        </w:rPr>
        <w:drawing>
          <wp:inline distT="0" distB="0" distL="0" distR="0" wp14:anchorId="61616D1E" wp14:editId="5B8A1553">
            <wp:extent cx="5943600" cy="52451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125" w14:textId="05ABF10D" w:rsidR="0034021B" w:rsidRDefault="0034021B"/>
    <w:p w14:paraId="146C8859" w14:textId="7BB9AA5A" w:rsidR="0034021B" w:rsidRDefault="0034021B"/>
    <w:p w14:paraId="1CC939F4" w14:textId="6EC117D6" w:rsidR="0034021B" w:rsidRDefault="0034021B"/>
    <w:p w14:paraId="00BC508D" w14:textId="33BCE933" w:rsidR="0034021B" w:rsidRDefault="0034021B"/>
    <w:p w14:paraId="714B161A" w14:textId="689BD5B5" w:rsidR="003D0E29" w:rsidRDefault="003D0E29"/>
    <w:p w14:paraId="3D62811B" w14:textId="06FFC86C" w:rsidR="003D0E29" w:rsidRDefault="003D0E29"/>
    <w:p w14:paraId="1DB88205" w14:textId="4A60C8CA" w:rsidR="003D0E29" w:rsidRDefault="003D0E29"/>
    <w:p w14:paraId="7E03D874" w14:textId="7493C9A2" w:rsidR="003D0E29" w:rsidRDefault="003D0E29"/>
    <w:p w14:paraId="64AB307A" w14:textId="166FB66D" w:rsidR="003D0E29" w:rsidRDefault="003D0E29"/>
    <w:p w14:paraId="56B641F9" w14:textId="290DC726" w:rsidR="003D0E29" w:rsidRDefault="003D0E29"/>
    <w:p w14:paraId="109DC08B" w14:textId="51236E76" w:rsidR="003D0E29" w:rsidRDefault="003D0E29">
      <w:r>
        <w:lastRenderedPageBreak/>
        <w:t>Experiment Summary</w:t>
      </w:r>
    </w:p>
    <w:p w14:paraId="575174F7" w14:textId="77777777" w:rsidR="003D0E29" w:rsidRDefault="003D0E29"/>
    <w:p w14:paraId="0FAE91B9" w14:textId="3669D027" w:rsidR="003D0E29" w:rsidRDefault="003D0E29">
      <w:r>
        <w:t>1. data collection:</w:t>
      </w:r>
    </w:p>
    <w:p w14:paraId="26045CA9" w14:textId="77777777" w:rsidR="003D0E29" w:rsidRDefault="003D0E29" w:rsidP="003D0E29">
      <w:r>
        <w:tab/>
      </w:r>
      <w:r>
        <w:t>Around 114,400 URLs were collected initially containing benign and malicious</w:t>
      </w:r>
    </w:p>
    <w:p w14:paraId="3A0138BC" w14:textId="5296A28B" w:rsidR="003D0E29" w:rsidRDefault="003D0E29" w:rsidP="003D0E29">
      <w:r>
        <w:t>URLs in four categories: Spam, Malware, Phishing and Defacement.</w:t>
      </w:r>
    </w:p>
    <w:p w14:paraId="77E69D76" w14:textId="59EC1F21" w:rsidR="003D0E29" w:rsidRDefault="003D0E29" w:rsidP="003D0E29">
      <w:r>
        <w:tab/>
      </w:r>
      <w:r>
        <w:t>Four single</w:t>
      </w:r>
      <w:r>
        <w:t xml:space="preserve"> </w:t>
      </w:r>
      <w:r>
        <w:t>class</w:t>
      </w:r>
      <w:r>
        <w:t xml:space="preserve"> </w:t>
      </w:r>
      <w:r>
        <w:t>datasets by mixing benign and malicious URLs and one multi-class dataset</w:t>
      </w:r>
      <w:r>
        <w:t xml:space="preserve"> </w:t>
      </w:r>
      <w:r w:rsidRPr="003D0E29">
        <w:t>by combining all four malicious URLs and benign URLs</w:t>
      </w:r>
      <w:r>
        <w:t>.</w:t>
      </w:r>
    </w:p>
    <w:p w14:paraId="5273223C" w14:textId="77777777" w:rsidR="003D0E29" w:rsidRDefault="003D0E29" w:rsidP="003D0E29"/>
    <w:p w14:paraId="0C37BB91" w14:textId="4C91281F" w:rsidR="003D0E29" w:rsidRDefault="003D0E29" w:rsidP="003D0E29">
      <w:r>
        <w:t>2. feature se</w:t>
      </w:r>
      <w:r w:rsidR="00731F47">
        <w:t xml:space="preserve">lection </w:t>
      </w:r>
    </w:p>
    <w:p w14:paraId="32288E59" w14:textId="688977EC" w:rsidR="003D0E29" w:rsidRDefault="00731F47" w:rsidP="003D0E29">
      <w:r>
        <w:tab/>
      </w:r>
      <w:proofErr w:type="spellStart"/>
      <w:proofErr w:type="gramStart"/>
      <w:r w:rsidR="003D0E29" w:rsidRPr="003D0E29">
        <w:t>CFSSubsetEval</w:t>
      </w:r>
      <w:proofErr w:type="spellEnd"/>
      <w:r w:rsidR="003D0E29" w:rsidRPr="003D0E29">
        <w:t xml:space="preserve">  and</w:t>
      </w:r>
      <w:proofErr w:type="gramEnd"/>
      <w:r w:rsidR="003D0E29" w:rsidRPr="003D0E29">
        <w:t xml:space="preserve"> </w:t>
      </w:r>
      <w:proofErr w:type="spellStart"/>
      <w:r w:rsidR="003D0E29" w:rsidRPr="003D0E29">
        <w:t>Infogain</w:t>
      </w:r>
      <w:proofErr w:type="spellEnd"/>
      <w:r w:rsidR="003D0E29" w:rsidRPr="003D0E29">
        <w:t xml:space="preserve"> as feature selection algorithms.</w:t>
      </w:r>
    </w:p>
    <w:p w14:paraId="568EFD32" w14:textId="46944F04" w:rsidR="003D0E29" w:rsidRDefault="003D0E29" w:rsidP="003D0E29"/>
    <w:p w14:paraId="6268775F" w14:textId="7CCA9556" w:rsidR="003D0E29" w:rsidRDefault="00731F47" w:rsidP="003D0E29">
      <w:r>
        <w:tab/>
      </w:r>
      <w:proofErr w:type="spellStart"/>
      <w:r w:rsidR="003D0E29">
        <w:t>CfsSubsetEval</w:t>
      </w:r>
      <w:proofErr w:type="spellEnd"/>
      <w:r w:rsidR="003D0E29">
        <w:t xml:space="preserve"> evaluates the worth of a subset of features by considering the</w:t>
      </w:r>
    </w:p>
    <w:p w14:paraId="5CB85565" w14:textId="77777777" w:rsidR="003D0E29" w:rsidRDefault="003D0E29" w:rsidP="003D0E29">
      <w:r>
        <w:t>individual predictive ability of each feature along with the degree of redundancy.</w:t>
      </w:r>
    </w:p>
    <w:p w14:paraId="26B0F463" w14:textId="77777777" w:rsidR="003D0E29" w:rsidRDefault="003D0E29" w:rsidP="003D0E29">
      <w:proofErr w:type="spellStart"/>
      <w:r>
        <w:t>Infogain</w:t>
      </w:r>
      <w:proofErr w:type="spellEnd"/>
      <w:r>
        <w:t xml:space="preserve"> searches the space of feature subsets by greedy hill-climbing strategy</w:t>
      </w:r>
    </w:p>
    <w:p w14:paraId="42A81CDA" w14:textId="1C9C0D4F" w:rsidR="003D0E29" w:rsidRDefault="003D0E29" w:rsidP="003D0E29">
      <w:r>
        <w:t>augmented with a backtracking facility.</w:t>
      </w:r>
    </w:p>
    <w:p w14:paraId="29B75D40" w14:textId="77BD1329" w:rsidR="003D0E29" w:rsidRDefault="003D0E29" w:rsidP="003D0E29"/>
    <w:p w14:paraId="2B950D4C" w14:textId="102BEAC3" w:rsidR="00731F47" w:rsidRDefault="00731F47" w:rsidP="003D0E29"/>
    <w:p w14:paraId="7FD9FF9F" w14:textId="6766FF7E" w:rsidR="00731F47" w:rsidRDefault="00731F47" w:rsidP="003D0E29">
      <w:r>
        <w:t xml:space="preserve">3. </w:t>
      </w:r>
      <w:r w:rsidRPr="00731F47">
        <w:t>Classification</w:t>
      </w:r>
      <w:r>
        <w:t xml:space="preserve">: </w:t>
      </w:r>
    </w:p>
    <w:p w14:paraId="5558D647" w14:textId="30927518" w:rsidR="00731F47" w:rsidRDefault="00731F47" w:rsidP="00731F47">
      <w:r>
        <w:tab/>
        <w:t xml:space="preserve">* </w:t>
      </w:r>
      <w:r>
        <w:t>K-Nearest</w:t>
      </w:r>
      <w:r>
        <w:t xml:space="preserve"> </w:t>
      </w:r>
      <w:proofErr w:type="spellStart"/>
      <w:r>
        <w:t>Neighbours</w:t>
      </w:r>
      <w:proofErr w:type="spellEnd"/>
      <w:r>
        <w:t xml:space="preserve"> algorithm (KNN)</w:t>
      </w:r>
      <w:r w:rsidRPr="00731F47">
        <w:t xml:space="preserve"> </w:t>
      </w:r>
    </w:p>
    <w:p w14:paraId="7DA2E445" w14:textId="75AB0DA4" w:rsidR="00731F47" w:rsidRDefault="00731F47" w:rsidP="00731F47">
      <w:r>
        <w:t xml:space="preserve"> </w:t>
      </w:r>
      <w:r>
        <w:tab/>
        <w:t xml:space="preserve">* </w:t>
      </w:r>
      <w:proofErr w:type="gramStart"/>
      <w:r w:rsidRPr="00731F47">
        <w:t>C4.5  and</w:t>
      </w:r>
      <w:proofErr w:type="gramEnd"/>
      <w:r w:rsidRPr="00731F47">
        <w:t xml:space="preserve"> </w:t>
      </w:r>
      <w:proofErr w:type="spellStart"/>
      <w:r w:rsidRPr="00731F47">
        <w:t>RandomForest</w:t>
      </w:r>
      <w:proofErr w:type="spellEnd"/>
    </w:p>
    <w:p w14:paraId="4B206C44" w14:textId="6D1C2100" w:rsidR="00731F47" w:rsidRDefault="00731F47" w:rsidP="00731F47">
      <w:pPr>
        <w:tabs>
          <w:tab w:val="left" w:pos="720"/>
          <w:tab w:val="left" w:pos="3123"/>
        </w:tabs>
      </w:pPr>
    </w:p>
    <w:p w14:paraId="3110B200" w14:textId="77777777" w:rsidR="00731F47" w:rsidRDefault="00731F47" w:rsidP="003D0E29"/>
    <w:p w14:paraId="4A9B7628" w14:textId="738763CD" w:rsidR="003D0E29" w:rsidRDefault="00731F47" w:rsidP="003D0E29">
      <w:r>
        <w:t>ARCHITECTURE as follow:</w:t>
      </w:r>
    </w:p>
    <w:p w14:paraId="095BC05E" w14:textId="7B6EA221" w:rsidR="0034021B" w:rsidRDefault="0034021B">
      <w:r>
        <w:rPr>
          <w:noProof/>
        </w:rPr>
        <w:drawing>
          <wp:inline distT="0" distB="0" distL="0" distR="0" wp14:anchorId="02A2E270" wp14:editId="21D928E0">
            <wp:extent cx="2838203" cy="3436470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81" cy="345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D1BC" w14:textId="773B4B35" w:rsidR="0034021B" w:rsidRDefault="0034021B"/>
    <w:p w14:paraId="38C128D0" w14:textId="65479771" w:rsidR="0034021B" w:rsidRDefault="0034021B"/>
    <w:p w14:paraId="73A31BDD" w14:textId="093A7EE1" w:rsidR="0034021B" w:rsidRDefault="00731F47">
      <w:r>
        <w:lastRenderedPageBreak/>
        <w:t>4. Analysis and result</w:t>
      </w:r>
    </w:p>
    <w:p w14:paraId="24223124" w14:textId="4EC3FCC8" w:rsidR="00731F47" w:rsidRDefault="00731F47"/>
    <w:p w14:paraId="591E43A2" w14:textId="77777777" w:rsidR="00731F47" w:rsidRDefault="00731F47" w:rsidP="00731F47">
      <w:r>
        <w:tab/>
      </w:r>
      <w:r>
        <w:t xml:space="preserve">We observe that </w:t>
      </w:r>
      <w:proofErr w:type="gramStart"/>
      <w:r>
        <w:t>tree based</w:t>
      </w:r>
      <w:proofErr w:type="gramEnd"/>
      <w:r>
        <w:t xml:space="preserve"> classifiers, with Random Forest yields highest</w:t>
      </w:r>
    </w:p>
    <w:p w14:paraId="4FC5622B" w14:textId="791577FD" w:rsidR="00731F47" w:rsidRDefault="00731F47" w:rsidP="00731F47">
      <w:r>
        <w:t>accuracy among the classifiers tested.</w:t>
      </w:r>
    </w:p>
    <w:p w14:paraId="26C25B6F" w14:textId="77777777" w:rsidR="00731F47" w:rsidRDefault="00731F47"/>
    <w:p w14:paraId="3A26138D" w14:textId="0B0C5846" w:rsidR="0034021B" w:rsidRDefault="0034021B">
      <w:r>
        <w:rPr>
          <w:noProof/>
        </w:rPr>
        <w:drawing>
          <wp:inline distT="0" distB="0" distL="0" distR="0" wp14:anchorId="6F17F4DF" wp14:editId="095CD607">
            <wp:extent cx="5943600" cy="5165090"/>
            <wp:effectExtent l="0" t="0" r="0" b="381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1B" w:rsidSect="0060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B"/>
    <w:rsid w:val="00332EF3"/>
    <w:rsid w:val="00337BB2"/>
    <w:rsid w:val="0034021B"/>
    <w:rsid w:val="003D0E29"/>
    <w:rsid w:val="006017B4"/>
    <w:rsid w:val="007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6A91"/>
  <w15:chartTrackingRefBased/>
  <w15:docId w15:val="{9FC269E9-6C38-2942-BC69-4BF959D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yunjie.wang@stu.bmcc.cuny.edu</dc:creator>
  <cp:keywords/>
  <dc:description/>
  <cp:lastModifiedBy>yunjie.wang@stu.bmcc.cuny.edu</cp:lastModifiedBy>
  <cp:revision>1</cp:revision>
  <dcterms:created xsi:type="dcterms:W3CDTF">2020-10-14T15:22:00Z</dcterms:created>
  <dcterms:modified xsi:type="dcterms:W3CDTF">2020-10-14T17:20:00Z</dcterms:modified>
</cp:coreProperties>
</file>