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-3474</wp:posOffset>
            </wp:positionH>
            <wp:positionV relativeFrom="page">
              <wp:posOffset>1088</wp:posOffset>
            </wp:positionV>
            <wp:extent cx="7572375" cy="10713080"/>
            <wp:effectExtent b="0" l="0" r="0" t="0"/>
            <wp:wrapNone/>
            <wp:docPr id="7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1405" r="140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72375" cy="107130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rPr>
          <w:rFonts w:ascii="Poppins" w:cs="Poppins" w:eastAsia="Poppins" w:hAnsi="Poppins"/>
          <w:b w:val="1"/>
          <w:color w:val="4fb3b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rPr>
          <w:rFonts w:ascii="Poppins" w:cs="Poppins" w:eastAsia="Poppins" w:hAnsi="Poppins"/>
          <w:b w:val="1"/>
          <w:color w:val="4fb3b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rPr>
          <w:rFonts w:ascii="Poppins" w:cs="Poppins" w:eastAsia="Poppins" w:hAnsi="Poppins"/>
          <w:b w:val="1"/>
          <w:color w:val="4fb3b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rPr>
          <w:rFonts w:ascii="Poppins" w:cs="Poppins" w:eastAsia="Poppins" w:hAnsi="Poppins"/>
          <w:b w:val="1"/>
          <w:color w:val="4fb3b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rPr>
          <w:rFonts w:ascii="Poppins" w:cs="Poppins" w:eastAsia="Poppins" w:hAnsi="Poppins"/>
          <w:b w:val="1"/>
          <w:color w:val="ffffff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rPr>
          <w:rFonts w:ascii="Poppins" w:cs="Poppins" w:eastAsia="Poppins" w:hAnsi="Poppins"/>
          <w:b w:val="1"/>
          <w:color w:val="ffffff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rPr>
          <w:rFonts w:ascii="Poppins" w:cs="Poppins" w:eastAsia="Poppins" w:hAnsi="Poppins"/>
          <w:b w:val="1"/>
          <w:color w:val="ffffff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rPr>
          <w:rFonts w:ascii="Poppins Medium" w:cs="Poppins Medium" w:eastAsia="Poppins Medium" w:hAnsi="Poppins Medium"/>
          <w:color w:val="ffffff"/>
          <w:sz w:val="60"/>
          <w:szCs w:val="60"/>
        </w:rPr>
      </w:pPr>
      <w:r w:rsidDel="00000000" w:rsidR="00000000" w:rsidRPr="00000000">
        <w:rPr>
          <w:rFonts w:ascii="Poppins Medium" w:cs="Poppins Medium" w:eastAsia="Poppins Medium" w:hAnsi="Poppins Medium"/>
          <w:color w:val="ffffff"/>
          <w:sz w:val="60"/>
          <w:szCs w:val="60"/>
          <w:rtl w:val="0"/>
        </w:rPr>
        <w:t xml:space="preserve">Curso de Lógica em Dart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>
          <w:rFonts w:ascii="Poppins" w:cs="Poppins" w:eastAsia="Poppins" w:hAnsi="Poppins"/>
          <w:color w:val="4fb3b1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Termo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rPr>
          <w:rFonts w:ascii="Poppins" w:cs="Poppins" w:eastAsia="Poppins" w:hAnsi="Poppins"/>
          <w:color w:val="2b385b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2b385b"/>
          <w:sz w:val="24"/>
          <w:szCs w:val="24"/>
          <w:rtl w:val="0"/>
        </w:rPr>
        <w:t xml:space="preserve">Todo o conteúdo deste documento é propriedade da Growdev. O mesmo pode ser utilizado livremente para estudo pessoal. </w:t>
      </w:r>
    </w:p>
    <w:p w:rsidR="00000000" w:rsidDel="00000000" w:rsidP="00000000" w:rsidRDefault="00000000" w:rsidRPr="00000000" w14:paraId="0000000D">
      <w:pPr>
        <w:widowControl w:val="0"/>
        <w:rPr>
          <w:rFonts w:ascii="Poppins" w:cs="Poppins" w:eastAsia="Poppins" w:hAnsi="Poppins"/>
          <w:b w:val="1"/>
          <w:color w:val="4fb3b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color w:val="2b385b"/>
          <w:sz w:val="24"/>
          <w:szCs w:val="24"/>
          <w:rtl w:val="0"/>
        </w:rPr>
        <w:t xml:space="preserve">É proibida qualquer utilização desse material que não se enquadre nas condições acima sem o prévio consentimento formal, por escrito, da Growdev. O uso indevido está sujeito às medidas legais cabíveis.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Objetivo do documento</w:t>
      </w:r>
    </w:p>
    <w:p w:rsidR="00000000" w:rsidDel="00000000" w:rsidP="00000000" w:rsidRDefault="00000000" w:rsidRPr="00000000" w14:paraId="0000000F">
      <w:pPr>
        <w:widowControl w:val="0"/>
        <w:rPr>
          <w:rFonts w:ascii="Poppins" w:cs="Poppins" w:eastAsia="Poppins" w:hAnsi="Poppins"/>
          <w:color w:val="2b385b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2b385b"/>
          <w:sz w:val="24"/>
          <w:szCs w:val="24"/>
          <w:rtl w:val="0"/>
        </w:rPr>
        <w:t xml:space="preserve">Este material tem como objetivo descrever as atividades práticas para fixação do conteúdo.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rPr>
          <w:rFonts w:ascii="Poppins" w:cs="Poppins" w:eastAsia="Poppins" w:hAnsi="Poppins"/>
          <w:color w:val="2b385b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Vamos praticar!</w:t>
      </w:r>
    </w:p>
    <w:p w:rsidR="00000000" w:rsidDel="00000000" w:rsidP="00000000" w:rsidRDefault="00000000" w:rsidRPr="00000000" w14:paraId="00000012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Chegou a hora de aplicar o conhecimento adquirido até o momento. Lembrando sempre que os exercícios e desafios serão nossos principais indicadores sobre o conhecimento de vocês, tanto para ajudá-los como na hora do direcionamento para as vagas.</w:t>
      </w:r>
    </w:p>
    <w:p w:rsidR="00000000" w:rsidDel="00000000" w:rsidP="00000000" w:rsidRDefault="00000000" w:rsidRPr="00000000" w14:paraId="00000013">
      <w:pPr>
        <w:ind w:left="0" w:firstLine="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Crie duas variáveis, cada variável deve receber um Set contendo nomes de frutas. Depois, pegue esses Sets e brinque com os seguintes métodos: intersection, union, difference</w:t>
      </w:r>
    </w:p>
    <w:p w:rsidR="00000000" w:rsidDel="00000000" w:rsidP="00000000" w:rsidRDefault="00000000" w:rsidRPr="00000000" w14:paraId="00000015">
      <w:pPr>
        <w:ind w:left="0" w:firstLine="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ab/>
        <w:t xml:space="preserve">Ex:</w:t>
      </w:r>
    </w:p>
    <w:p w:rsidR="00000000" w:rsidDel="00000000" w:rsidP="00000000" w:rsidRDefault="00000000" w:rsidRPr="00000000" w14:paraId="00000017">
      <w:pPr>
        <w:ind w:left="1440" w:firstLine="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void main() {</w:t>
      </w:r>
    </w:p>
    <w:p w:rsidR="00000000" w:rsidDel="00000000" w:rsidP="00000000" w:rsidRDefault="00000000" w:rsidRPr="00000000" w14:paraId="00000018">
      <w:pPr>
        <w:ind w:left="1440" w:firstLine="72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Set a = {1, 2, 3, 4, 5,};</w:t>
      </w:r>
    </w:p>
    <w:p w:rsidR="00000000" w:rsidDel="00000000" w:rsidP="00000000" w:rsidRDefault="00000000" w:rsidRPr="00000000" w14:paraId="00000019">
      <w:pPr>
        <w:ind w:left="1440" w:firstLine="72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Set b = {2, 3, 7, 8, 10};</w:t>
      </w:r>
    </w:p>
    <w:p w:rsidR="00000000" w:rsidDel="00000000" w:rsidP="00000000" w:rsidRDefault="00000000" w:rsidRPr="00000000" w14:paraId="0000001A">
      <w:pPr>
        <w:ind w:left="1440" w:firstLine="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B">
      <w:pPr>
        <w:ind w:left="1440" w:firstLine="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C">
      <w:pPr>
        <w:ind w:left="1440" w:firstLine="72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print(a.intersection(b)); // saída: {2, 3}</w:t>
      </w:r>
    </w:p>
    <w:p w:rsidR="00000000" w:rsidDel="00000000" w:rsidP="00000000" w:rsidRDefault="00000000" w:rsidRPr="00000000" w14:paraId="0000001D">
      <w:pPr>
        <w:ind w:left="1440" w:firstLine="72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print(a.difference(b)); // saída: {1, 4, 5}</w:t>
      </w:r>
    </w:p>
    <w:p w:rsidR="00000000" w:rsidDel="00000000" w:rsidP="00000000" w:rsidRDefault="00000000" w:rsidRPr="00000000" w14:paraId="0000001E">
      <w:pPr>
        <w:ind w:left="1440" w:firstLine="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 </w:t>
        <w:tab/>
        <w:t xml:space="preserve">print(a.union(b)); // saída: {1, 2, 3, 4, 5, 6, 7, 8, 10}</w:t>
      </w:r>
    </w:p>
    <w:p w:rsidR="00000000" w:rsidDel="00000000" w:rsidP="00000000" w:rsidRDefault="00000000" w:rsidRPr="00000000" w14:paraId="0000001F">
      <w:pPr>
        <w:ind w:left="1440" w:firstLine="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0">
      <w:pPr>
        <w:ind w:left="0" w:firstLine="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Para que possamos construir uma base sólida de aprendizado é preciso praticar.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Bora implementar tudo isso!</w:t>
      </w:r>
    </w:p>
    <w:p w:rsidR="00000000" w:rsidDel="00000000" w:rsidP="00000000" w:rsidRDefault="00000000" w:rsidRPr="00000000" w14:paraId="00000025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rPr>
          <w:rFonts w:ascii="Poppins" w:cs="Poppins" w:eastAsia="Poppins" w:hAnsi="Poppins"/>
          <w:color w:val="2b385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rPr>
          <w:rFonts w:ascii="Poppins" w:cs="Poppins" w:eastAsia="Poppins" w:hAnsi="Poppins"/>
          <w:color w:val="2b385b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2b385b"/>
          <w:sz w:val="24"/>
          <w:szCs w:val="24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-9513</wp:posOffset>
            </wp:positionH>
            <wp:positionV relativeFrom="page">
              <wp:posOffset>5380</wp:posOffset>
            </wp:positionV>
            <wp:extent cx="7572375" cy="10701375"/>
            <wp:effectExtent b="0" l="0" r="0" t="0"/>
            <wp:wrapNone/>
            <wp:docPr id="7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1351" r="134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72375" cy="10701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Montserrat SemiBold" w:cs="Montserrat SemiBold" w:eastAsia="Montserrat SemiBold" w:hAnsi="Montserrat SemiBold"/>
          <w:color w:val="ffff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Montserrat SemiBold" w:cs="Montserrat SemiBold" w:eastAsia="Montserrat SemiBold" w:hAnsi="Montserrat SemiBold"/>
          <w:color w:val="ffff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Montserrat SemiBold" w:cs="Montserrat SemiBold" w:eastAsia="Montserrat SemiBold" w:hAnsi="Montserrat SemiBold"/>
          <w:color w:val="ffff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Montserrat SemiBold" w:cs="Montserrat SemiBold" w:eastAsia="Montserrat SemiBold" w:hAnsi="Montserrat SemiBold"/>
          <w:color w:val="ffff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Montserrat SemiBold" w:cs="Montserrat SemiBold" w:eastAsia="Montserrat SemiBold" w:hAnsi="Montserrat SemiBold"/>
          <w:color w:val="ffff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Montserrat SemiBold" w:cs="Montserrat SemiBold" w:eastAsia="Montserrat SemiBold" w:hAnsi="Montserrat SemiBold"/>
          <w:color w:val="ffffff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4" w:w="11909" w:orient="portrait"/>
      <w:pgMar w:bottom="1440" w:top="1440" w:left="1440" w:right="1440" w:header="1133.8582677165355" w:footer="1133.8582677165355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Poppins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E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-923909</wp:posOffset>
          </wp:positionH>
          <wp:positionV relativeFrom="paragraph">
            <wp:posOffset>155575</wp:posOffset>
          </wp:positionV>
          <wp:extent cx="7591425" cy="774926"/>
          <wp:effectExtent b="0" l="0" r="0" t="0"/>
          <wp:wrapNone/>
          <wp:docPr id="8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92771"/>
                  <a:stretch>
                    <a:fillRect/>
                  </a:stretch>
                </pic:blipFill>
                <pic:spPr>
                  <a:xfrm>
                    <a:off x="0" y="0"/>
                    <a:ext cx="7591425" cy="774926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F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-942959</wp:posOffset>
          </wp:positionH>
          <wp:positionV relativeFrom="paragraph">
            <wp:posOffset>150488</wp:posOffset>
          </wp:positionV>
          <wp:extent cx="7591425" cy="774926"/>
          <wp:effectExtent b="0" l="0" r="0" t="0"/>
          <wp:wrapNone/>
          <wp:docPr id="8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1002" l="0" r="0" t="1002"/>
                  <a:stretch>
                    <a:fillRect/>
                  </a:stretch>
                </pic:blipFill>
                <pic:spPr>
                  <a:xfrm>
                    <a:off x="0" y="0"/>
                    <a:ext cx="7591425" cy="774926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C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-911209</wp:posOffset>
          </wp:positionH>
          <wp:positionV relativeFrom="paragraph">
            <wp:posOffset>-605688</wp:posOffset>
          </wp:positionV>
          <wp:extent cx="7572375" cy="819875"/>
          <wp:effectExtent b="0" l="0" r="0" t="0"/>
          <wp:wrapNone/>
          <wp:docPr id="7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92375" l="0" r="0" t="0"/>
                  <a:stretch>
                    <a:fillRect/>
                  </a:stretch>
                </pic:blipFill>
                <pic:spPr>
                  <a:xfrm>
                    <a:off x="0" y="0"/>
                    <a:ext cx="7572375" cy="8198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D">
    <w:pPr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-22213</wp:posOffset>
          </wp:positionH>
          <wp:positionV relativeFrom="page">
            <wp:posOffset>652</wp:posOffset>
          </wp:positionV>
          <wp:extent cx="7578725" cy="709823"/>
          <wp:effectExtent b="0" l="0" r="0" t="0"/>
          <wp:wrapNone/>
          <wp:docPr id="7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5042" l="0" r="0" t="5043"/>
                  <a:stretch>
                    <a:fillRect/>
                  </a:stretch>
                </pic:blipFill>
                <pic:spPr>
                  <a:xfrm>
                    <a:off x="0" y="0"/>
                    <a:ext cx="7578725" cy="70982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Poppins" w:cs="Poppins" w:eastAsia="Poppins" w:hAnsi="Poppins"/>
      <w:color w:val="4fb3b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Poppins" w:cs="Poppins" w:eastAsia="Poppins" w:hAnsi="Poppins"/>
      <w:color w:val="4fb3b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Poppins" w:cs="Poppins" w:eastAsia="Poppins" w:hAnsi="Poppins"/>
      <w:color w:val="4fb3b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Poppins" w:cs="Poppins" w:eastAsia="Poppins" w:hAnsi="Poppins"/>
      <w:color w:val="4fb3b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Poppins" w:cs="Poppins" w:eastAsia="Poppins" w:hAnsi="Poppins"/>
      <w:color w:val="4fb3b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Poppins" w:cs="Poppins" w:eastAsia="Poppins" w:hAnsi="Poppins"/>
      <w:color w:val="4fb3b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Poppins" w:cs="Poppins" w:eastAsia="Poppins" w:hAnsi="Poppins"/>
      <w:color w:val="4fb3b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Poppins" w:cs="Poppins" w:eastAsia="Poppins" w:hAnsi="Poppins"/>
      <w:color w:val="4fb3b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Poppins" w:cs="Poppins" w:eastAsia="Poppins" w:hAnsi="Poppins"/>
      <w:color w:val="4fb3b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Poppins" w:cs="Poppins" w:eastAsia="Poppins" w:hAnsi="Poppins"/>
      <w:color w:val="4fb3b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Poppins" w:cs="Poppins" w:eastAsia="Poppins" w:hAnsi="Poppins"/>
      <w:color w:val="4fb3b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Poppins" w:cs="Poppins" w:eastAsia="Poppins" w:hAnsi="Poppins"/>
      <w:color w:val="4fb3b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Poppins" w:cs="Poppins" w:eastAsia="Poppins" w:hAnsi="Poppins"/>
      <w:color w:val="4fb3b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Poppins" w:cs="Poppins" w:eastAsia="Poppins" w:hAnsi="Poppins"/>
      <w:color w:val="4fb3b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Poppins" w:cs="Poppins" w:eastAsia="Poppins" w:hAnsi="Poppins"/>
      <w:color w:val="4fb3b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Poppins" w:cs="Poppins" w:eastAsia="Poppins" w:hAnsi="Poppins"/>
      <w:color w:val="4fb3b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Poppins" w:cs="Poppins" w:eastAsia="Poppins" w:hAnsi="Poppins"/>
      <w:color w:val="4fb3b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Poppins" w:cs="Poppins" w:eastAsia="Poppins" w:hAnsi="Poppins"/>
      <w:color w:val="4fb3b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Poppins" w:cs="Poppins" w:eastAsia="Poppins" w:hAnsi="Poppins"/>
      <w:color w:val="4fb3b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Poppins" w:cs="Poppins" w:eastAsia="Poppins" w:hAnsi="Poppins"/>
      <w:color w:val="4fb3b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Poppins" w:cs="Poppins" w:eastAsia="Poppins" w:hAnsi="Poppins"/>
      <w:color w:val="4fb3b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Poppins" w:cs="Poppins" w:eastAsia="Poppins" w:hAnsi="Poppins"/>
      <w:color w:val="4fb3b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Poppins" w:cs="Poppins" w:eastAsia="Poppins" w:hAnsi="Poppins"/>
      <w:color w:val="4fb3b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Poppins" w:cs="Poppins" w:eastAsia="Poppins" w:hAnsi="Poppins"/>
      <w:color w:val="4fb3b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11" Type="http://schemas.openxmlformats.org/officeDocument/2006/relationships/font" Target="fonts/PoppinsMedium-italic.ttf"/><Relationship Id="rId10" Type="http://schemas.openxmlformats.org/officeDocument/2006/relationships/font" Target="fonts/PoppinsMedium-bold.ttf"/><Relationship Id="rId12" Type="http://schemas.openxmlformats.org/officeDocument/2006/relationships/font" Target="fonts/PoppinsMedium-boldItalic.ttf"/><Relationship Id="rId9" Type="http://schemas.openxmlformats.org/officeDocument/2006/relationships/font" Target="fonts/PoppinsMedium-regular.ttf"/><Relationship Id="rId5" Type="http://schemas.openxmlformats.org/officeDocument/2006/relationships/font" Target="fonts/Poppins-regular.ttf"/><Relationship Id="rId6" Type="http://schemas.openxmlformats.org/officeDocument/2006/relationships/font" Target="fonts/Poppins-bold.ttf"/><Relationship Id="rId7" Type="http://schemas.openxmlformats.org/officeDocument/2006/relationships/font" Target="fonts/Poppins-italic.ttf"/><Relationship Id="rId8" Type="http://schemas.openxmlformats.org/officeDocument/2006/relationships/font" Target="fonts/Poppi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rRhOoonbdLjb8tfb2joBFkI7bQ==">CgMxLjAyCGguZ2pkZ3hzMgloLjMwajB6bGwyCWguMWZvYjl0ZTgAciExOC1lQjBBQm5QM2pCV05yUHZLRGtKTGNPOWowODl5ajA=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