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Questões de revisão – 28/10/2024</w:t>
      </w:r>
    </w:p>
    <w:p>
      <w:pPr>
        <w:pStyle w:val="Normal"/>
        <w:bidi w:val="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Faça a correlação entre Datacenter e Computação em nuvem.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>
        <w:rPr>
          <w:b/>
          <w:bCs/>
          <w:sz w:val="24"/>
          <w:szCs w:val="24"/>
        </w:rPr>
        <w:t>Datacenter é um conjunto integrado de componentes de alta tecnologia que permitem fornecer serviços de infraestrutura de T.I. de valor agregado, tipicamente processamento e armazenamento de dados em larga escala, para qualquer tipo de organização. Esses Datacenters formam a estrutura da nuvem, quer seja pública ou privada.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Quais são os principais serviços de DC?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  <w:r>
        <w:rPr>
          <w:b/>
          <w:bCs/>
          <w:sz w:val="24"/>
          <w:szCs w:val="24"/>
        </w:rPr>
        <w:t xml:space="preserve">Os principais serviços saõ: armazenamento de informações, processamento de dados </w:t>
        <w:tab/>
        <w:t>e gerenciamento de ativos de rede.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De que trata a norma TIA-942?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  <w:r>
        <w:rPr>
          <w:b/>
          <w:bCs/>
          <w:sz w:val="24"/>
          <w:szCs w:val="24"/>
        </w:rPr>
        <w:t xml:space="preserve">A norma trata das instalações do DC e considera diversos aspectos incluindo layout, </w:t>
        <w:tab/>
        <w:t>espaço físico, infraestrutura de cabeamento e aspectos mecânicos e elétricos.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Quais são os principais componentes do DC segundo a norma TIA-942?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  <w:r>
        <w:rPr>
          <w:b/>
          <w:bCs/>
          <w:sz w:val="24"/>
          <w:szCs w:val="24"/>
        </w:rPr>
        <w:t>Os componentes são: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Subsistemas de energia;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Fontes de alimentação ininterruptas (UPS);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Geradores reservas;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Equipamentos de ventilação e arrefecimento;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Sistemas de combate a incêndios;</w:t>
      </w:r>
    </w:p>
    <w:p>
      <w:pPr>
        <w:pStyle w:val="Normal"/>
        <w:numPr>
          <w:ilvl w:val="0"/>
          <w:numId w:val="2"/>
        </w:numPr>
        <w:bidi w:val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Sistemas de segurança de edifícios.</w:t>
      </w:r>
    </w:p>
    <w:p>
      <w:pPr>
        <w:pStyle w:val="Normal"/>
        <w:bidi w:val="0"/>
        <w:jc w:val="both"/>
        <w:rPr>
          <w:b/>
          <w:bCs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Investigue no site do Uptime Institute, algum DC Tier III e outro Tier IV.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-214630</wp:posOffset>
            </wp:positionH>
            <wp:positionV relativeFrom="paragraph">
              <wp:posOffset>125730</wp:posOffset>
            </wp:positionV>
            <wp:extent cx="3048000" cy="4410710"/>
            <wp:effectExtent l="0" t="0" r="0" b="0"/>
            <wp:wrapSquare wrapText="largest"/>
            <wp:docPr id="1" name="Figura1 Copia 1 Copia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 Copia 1 Copia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3381375</wp:posOffset>
            </wp:positionH>
            <wp:positionV relativeFrom="paragraph">
              <wp:posOffset>142875</wp:posOffset>
            </wp:positionV>
            <wp:extent cx="2979420" cy="453453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Tente encontrar algum Tier I (nível muncial).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Qual é a principal vantagem no uso de conteiners?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R: </w:t>
      </w:r>
      <w:r>
        <w:rPr>
          <w:b/>
          <w:bCs/>
          <w:sz w:val="24"/>
          <w:szCs w:val="24"/>
        </w:rPr>
        <w:t xml:space="preserve">A vantagem do uso de conteiner se dá principalmente pela mobilidade que esse tipo </w:t>
        <w:tab/>
        <w:t xml:space="preserve">de instalação proporciona.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2</Pages>
  <Words>218</Words>
  <Characters>1166</Characters>
  <CharactersWithSpaces>1364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2024-10-28T19:40:32Z</dcterms:created>
  <dc:creator/>
  <dc:description/>
  <dc:language>pt-BR</dc:language>
  <cp:lastModifiedBy/>
  <dcterms:modified xsi:type="dcterms:W3CDTF">2024-10-28T20:24:02Z</dcterms:modified>
  <cp:revision>1</cp:revision>
  <dc:subject/>
  <dc:title/>
</cp:coreProperties>
</file>