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360" w:line="240"/>
        <w:ind w:right="0" w:left="0" w:firstLine="0"/>
        <w:jc w:val="center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Local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 Faculdade/Space1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br/>
        <w:t xml:space="preserve">Data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08/11/2023</w:t>
      </w: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br/>
        <w:t xml:space="preserve">Participantes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 Ester Rocha, Guilherme Mendes, Kaique Petty, Paulo Vinícius, Thalita Breda, Yuri.</w:t>
      </w:r>
    </w:p>
    <w:p>
      <w:pPr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20"/>
          <w:shd w:fill="auto" w:val="clear"/>
        </w:rPr>
        <w:t xml:space="preserve">Ausentes:</w:t>
        <w:br/>
        <w:t xml:space="preserve">Horário</w:t>
      </w: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:  16:45 às 17h</w:t>
      </w:r>
    </w:p>
    <w:p>
      <w:pPr>
        <w:keepNext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entury Gothic" w:hAnsi="Century Gothic" w:cs="Century Gothic" w:eastAsia="Century Gothic"/>
          <w:b/>
          <w:color w:val="auto"/>
          <w:spacing w:val="0"/>
          <w:position w:val="0"/>
          <w:sz w:val="32"/>
          <w:shd w:fill="auto" w:val="clear"/>
        </w:rPr>
        <w:t xml:space="preserve"> Assuntos discutidos e principais decisões</w:t>
      </w: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Atualização do status das atividades atribuidas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  <w:r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  <w:t xml:space="preserve">Discussão de qual ferramenta será usada para T.I</w:t>
      </w:r>
    </w:p>
    <w:p>
      <w:pPr>
        <w:spacing w:before="0" w:after="200" w:line="276"/>
        <w:ind w:right="0" w:left="173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533"/>
        <w:gridCol w:w="2532"/>
        <w:gridCol w:w="2529"/>
      </w:tblGrid>
      <w:tr>
        <w:trPr>
          <w:trHeight w:val="1162" w:hRule="auto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spacing w:before="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Proprietários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Itens de ação </w:t>
            </w:r>
          </w:p>
        </w:tc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keepNext w:val="true"/>
              <w:spacing w:before="0" w:after="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Status</w:t>
            </w:r>
          </w:p>
        </w:tc>
      </w:tr>
      <w:tr>
        <w:trPr>
          <w:trHeight w:val="725" w:hRule="auto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Kaiqui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Atualização da Tela Home</w:t>
            </w:r>
          </w:p>
        </w:tc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Concluído</w:t>
            </w:r>
          </w:p>
        </w:tc>
      </w:tr>
      <w:tr>
        <w:trPr>
          <w:trHeight w:val="725" w:hRule="auto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Thalita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Atualização da Tela de Login</w:t>
            </w:r>
          </w:p>
        </w:tc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Concluído </w:t>
            </w:r>
          </w:p>
        </w:tc>
      </w:tr>
      <w:tr>
        <w:trPr>
          <w:trHeight w:val="725" w:hRule="auto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Ester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Padronização da Estrutura do Site</w:t>
            </w:r>
          </w:p>
        </w:tc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Concluído</w:t>
            </w:r>
          </w:p>
        </w:tc>
      </w:tr>
      <w:tr>
        <w:trPr>
          <w:trHeight w:val="725" w:hRule="auto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Guilherme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Atualização do Script e da Modelagem Lógica do Banco de Dados </w:t>
            </w:r>
          </w:p>
        </w:tc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 Revisao </w:t>
            </w:r>
          </w:p>
        </w:tc>
      </w:tr>
      <w:tr>
        <w:trPr>
          <w:trHeight w:val="725" w:hRule="auto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Paulo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Atualização da Tela de Cadastro e Suas Validações</w:t>
            </w:r>
          </w:p>
        </w:tc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 andamento </w:t>
            </w:r>
          </w:p>
        </w:tc>
      </w:tr>
      <w:tr>
        <w:trPr>
          <w:trHeight w:val="725" w:hRule="auto"/>
          <w:jc w:val="left"/>
        </w:trPr>
        <w:tc>
          <w:tcPr>
            <w:tcW w:w="2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2"/>
                <w:shd w:fill="auto" w:val="clear"/>
              </w:rPr>
              <w:t xml:space="preserve">Yuri</w:t>
            </w:r>
          </w:p>
        </w:tc>
        <w:tc>
          <w:tcPr>
            <w:tcW w:w="2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Atualização da Dashboard e do Analitycs</w:t>
            </w:r>
          </w:p>
        </w:tc>
        <w:tc>
          <w:tcPr>
            <w:tcW w:w="25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0" w:after="120" w:line="240"/>
              <w:ind w:right="36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Gothic" w:hAnsi="Century Gothic" w:cs="Century Gothic" w:eastAsia="Century Gothic"/>
                <w:color w:val="auto"/>
                <w:spacing w:val="0"/>
                <w:position w:val="0"/>
                <w:sz w:val="20"/>
                <w:shd w:fill="auto" w:val="clear"/>
              </w:rPr>
              <w:t xml:space="preserve">Em andamento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