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59" w:before="0" w:after="160"/>
        <w:ind w:left="0" w:right="-567" w:hanging="0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 Light" w:ascii="Calibri" w:hAnsi="Calibri" w:cstheme="majorHAnsi"/>
          <w:b/>
          <w:sz w:val="36"/>
          <w:szCs w:val="36"/>
        </w:rPr>
        <w:t>Formulário de Solicitação de mudança</w:t>
      </w:r>
    </w:p>
    <w:tbl>
      <w:tblPr>
        <w:tblW w:w="9921" w:type="dxa"/>
        <w:jc w:val="left"/>
        <w:tblInd w:w="-7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26"/>
        <w:gridCol w:w="7694"/>
      </w:tblGrid>
      <w:tr>
        <w:trPr>
          <w:trHeight w:val="300" w:hRule="atLeast"/>
        </w:trPr>
        <w:tc>
          <w:tcPr>
            <w:tcW w:w="2226" w:type="dxa"/>
            <w:tcBorders>
              <w:top w:val="single" w:sz="1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Responsável</w:t>
            </w:r>
          </w:p>
        </w:tc>
        <w:tc>
          <w:tcPr>
            <w:tcW w:w="7694" w:type="dxa"/>
            <w:tcBorders>
              <w:top w:val="single" w:sz="16" w:space="0" w:color="000000"/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Kaiqui Jesus Silva Petty</w:t>
            </w:r>
          </w:p>
        </w:tc>
      </w:tr>
      <w:tr>
        <w:trPr>
          <w:trHeight w:val="300" w:hRule="atLeast"/>
        </w:trPr>
        <w:tc>
          <w:tcPr>
            <w:tcW w:w="2226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F3F3F"/>
                <w:sz w:val="24"/>
                <w:szCs w:val="24"/>
                <w:u w:val="none"/>
                <w:lang w:eastAsia="pt-BR"/>
              </w:rPr>
              <w:t>Motivo:</w:t>
            </w:r>
          </w:p>
        </w:tc>
        <w:tc>
          <w:tcPr>
            <w:tcW w:w="7694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 xml:space="preserve">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>Rodar o anti virus</w:t>
            </w:r>
          </w:p>
        </w:tc>
      </w:tr>
      <w:tr>
        <w:trPr>
          <w:trHeight w:val="300" w:hRule="atLeast"/>
        </w:trPr>
        <w:tc>
          <w:tcPr>
            <w:tcW w:w="2226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F3F3F"/>
                <w:sz w:val="24"/>
                <w:szCs w:val="24"/>
                <w:u w:val="none"/>
                <w:lang w:eastAsia="pt-BR"/>
              </w:rPr>
              <w:t>Data:</w:t>
            </w:r>
          </w:p>
        </w:tc>
        <w:tc>
          <w:tcPr>
            <w:tcW w:w="7694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>Toda segunda feira</w:t>
            </w:r>
          </w:p>
        </w:tc>
      </w:tr>
      <w:tr>
        <w:trPr>
          <w:trHeight w:val="300" w:hRule="atLeast"/>
        </w:trPr>
        <w:tc>
          <w:tcPr>
            <w:tcW w:w="2226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F3F3F"/>
                <w:sz w:val="24"/>
                <w:szCs w:val="24"/>
                <w:u w:val="none"/>
                <w:lang w:eastAsia="pt-BR"/>
              </w:rPr>
              <w:t>Hora:</w:t>
            </w:r>
          </w:p>
        </w:tc>
        <w:tc>
          <w:tcPr>
            <w:tcW w:w="7694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>18:00 ás 22:00</w:t>
            </w:r>
          </w:p>
        </w:tc>
      </w:tr>
      <w:tr>
        <w:trPr>
          <w:trHeight w:val="300" w:hRule="atLeast"/>
        </w:trPr>
        <w:tc>
          <w:tcPr>
            <w:tcW w:w="2226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F3F3F"/>
                <w:sz w:val="24"/>
                <w:szCs w:val="24"/>
                <w:u w:val="none"/>
                <w:lang w:eastAsia="pt-BR"/>
              </w:rPr>
              <w:t>Classificação:</w:t>
            </w:r>
          </w:p>
        </w:tc>
        <w:tc>
          <w:tcPr>
            <w:tcW w:w="7694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padrão</w:t>
            </w:r>
          </w:p>
        </w:tc>
      </w:tr>
      <w:tr>
        <w:trPr>
          <w:trHeight w:val="355" w:hRule="atLeast"/>
        </w:trPr>
        <w:tc>
          <w:tcPr>
            <w:tcW w:w="2226" w:type="dxa"/>
            <w:tcBorders>
              <w:top w:val="single" w:sz="6" w:space="0" w:color="999999"/>
              <w:bottom w:val="single" w:sz="1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F3F3F"/>
                <w:sz w:val="24"/>
                <w:szCs w:val="24"/>
                <w:u w:val="none"/>
                <w:lang w:eastAsia="pt-BR"/>
              </w:rPr>
              <w:t xml:space="preserve">Impactos:  </w:t>
            </w:r>
          </w:p>
        </w:tc>
        <w:tc>
          <w:tcPr>
            <w:tcW w:w="7694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>Possíveis vulnerabilidades no s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>istema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dodocumento"/>
        <w:jc w:val="center"/>
        <w:rPr>
          <w:rFonts w:ascii="Calibri" w:hAnsi="Calibri"/>
        </w:rPr>
      </w:pPr>
      <w:r>
        <w:rPr>
          <w:rFonts w:ascii="Calibri" w:hAnsi="Calibri"/>
          <w:b/>
          <w:sz w:val="36"/>
          <w:szCs w:val="36"/>
        </w:rPr>
        <w:t>Cronograma/Procedimento de escalação</w:t>
      </w:r>
    </w:p>
    <w:tbl>
      <w:tblPr>
        <w:tblW w:w="9923" w:type="dxa"/>
        <w:jc w:val="left"/>
        <w:tblInd w:w="-7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118"/>
        <w:gridCol w:w="3546"/>
        <w:gridCol w:w="1701"/>
        <w:gridCol w:w="1557"/>
      </w:tblGrid>
      <w:tr>
        <w:trPr>
          <w:trHeight w:val="615" w:hRule="atLeast"/>
        </w:trPr>
        <w:tc>
          <w:tcPr>
            <w:tcW w:w="3118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Passos:</w:t>
            </w:r>
          </w:p>
        </w:tc>
        <w:tc>
          <w:tcPr>
            <w:tcW w:w="3546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Responsáveis:</w:t>
            </w:r>
          </w:p>
        </w:tc>
        <w:tc>
          <w:tcPr>
            <w:tcW w:w="1701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Horario de inicio</w:t>
            </w:r>
          </w:p>
        </w:tc>
        <w:tc>
          <w:tcPr>
            <w:tcW w:w="1557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Horario de fim</w:t>
            </w:r>
          </w:p>
        </w:tc>
      </w:tr>
      <w:tr>
        <w:trPr>
          <w:trHeight w:val="315" w:hRule="atLeast"/>
        </w:trPr>
        <w:tc>
          <w:tcPr>
            <w:tcW w:w="9922" w:type="dxa"/>
            <w:gridSpan w:val="4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Pré-Requsitos</w:t>
            </w:r>
          </w:p>
        </w:tc>
      </w:tr>
      <w:tr>
        <w:trPr>
          <w:trHeight w:val="315" w:hRule="atLeast"/>
        </w:trPr>
        <w:tc>
          <w:tcPr>
            <w:tcW w:w="3118" w:type="dxa"/>
            <w:vMerge w:val="restart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Fazer backup</w:t>
            </w:r>
          </w:p>
        </w:tc>
        <w:tc>
          <w:tcPr>
            <w:tcW w:w="3546" w:type="dxa"/>
            <w:vMerge w:val="restart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Ester rocha</w:t>
            </w:r>
          </w:p>
        </w:tc>
        <w:tc>
          <w:tcPr>
            <w:tcW w:w="1701" w:type="dxa"/>
            <w:vMerge w:val="restart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18:00</w:t>
            </w:r>
          </w:p>
        </w:tc>
        <w:tc>
          <w:tcPr>
            <w:tcW w:w="1557" w:type="dxa"/>
            <w:vMerge w:val="restart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18:30</w:t>
            </w:r>
          </w:p>
        </w:tc>
      </w:tr>
      <w:tr>
        <w:trPr>
          <w:trHeight w:val="120" w:hRule="atLeast"/>
        </w:trPr>
        <w:tc>
          <w:tcPr>
            <w:tcW w:w="3118" w:type="dxa"/>
            <w:vMerge w:val="continue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r>
          </w:p>
        </w:tc>
        <w:tc>
          <w:tcPr>
            <w:tcW w:w="3546" w:type="dxa"/>
            <w:vMerge w:val="continue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r>
          </w:p>
        </w:tc>
        <w:tc>
          <w:tcPr>
            <w:tcW w:w="1701" w:type="dxa"/>
            <w:vMerge w:val="continue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r>
          </w:p>
        </w:tc>
        <w:tc>
          <w:tcPr>
            <w:tcW w:w="1557" w:type="dxa"/>
            <w:vMerge w:val="continue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311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Testar Backup</w:t>
            </w:r>
          </w:p>
        </w:tc>
        <w:tc>
          <w:tcPr>
            <w:tcW w:w="3546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Thalita Breda</w:t>
            </w:r>
          </w:p>
        </w:tc>
        <w:tc>
          <w:tcPr>
            <w:tcW w:w="1701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18:30</w:t>
            </w:r>
          </w:p>
        </w:tc>
        <w:tc>
          <w:tcPr>
            <w:tcW w:w="1557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19:00</w:t>
            </w:r>
          </w:p>
        </w:tc>
      </w:tr>
      <w:tr>
        <w:trPr>
          <w:trHeight w:val="330" w:hRule="atLeast"/>
        </w:trPr>
        <w:tc>
          <w:tcPr>
            <w:tcW w:w="9922" w:type="dxa"/>
            <w:gridSpan w:val="4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Procedimentos</w:t>
            </w:r>
          </w:p>
        </w:tc>
      </w:tr>
      <w:tr>
        <w:trPr>
          <w:trHeight w:val="330" w:hRule="atLeast"/>
        </w:trPr>
        <w:tc>
          <w:tcPr>
            <w:tcW w:w="311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Verificar versão</w:t>
            </w:r>
          </w:p>
        </w:tc>
        <w:tc>
          <w:tcPr>
            <w:tcW w:w="3546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>Paulo Vinicius</w:t>
            </w:r>
          </w:p>
        </w:tc>
        <w:tc>
          <w:tcPr>
            <w:tcW w:w="1701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19:00</w:t>
            </w:r>
          </w:p>
        </w:tc>
        <w:tc>
          <w:tcPr>
            <w:tcW w:w="1557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19:10</w:t>
            </w:r>
          </w:p>
        </w:tc>
      </w:tr>
      <w:tr>
        <w:trPr>
          <w:trHeight w:val="315" w:hRule="atLeast"/>
        </w:trPr>
        <w:tc>
          <w:tcPr>
            <w:tcW w:w="311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Atualizar antivirus</w:t>
            </w:r>
          </w:p>
        </w:tc>
        <w:tc>
          <w:tcPr>
            <w:tcW w:w="3546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 xml:space="preserve">Paulo Vinicius </w:t>
            </w:r>
          </w:p>
        </w:tc>
        <w:tc>
          <w:tcPr>
            <w:tcW w:w="1701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19:10</w:t>
            </w:r>
          </w:p>
        </w:tc>
        <w:tc>
          <w:tcPr>
            <w:tcW w:w="1557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19:40</w:t>
            </w:r>
          </w:p>
        </w:tc>
      </w:tr>
      <w:tr>
        <w:trPr>
          <w:trHeight w:val="345" w:hRule="atLeast"/>
        </w:trPr>
        <w:tc>
          <w:tcPr>
            <w:tcW w:w="311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Testar atualização</w:t>
            </w:r>
          </w:p>
        </w:tc>
        <w:tc>
          <w:tcPr>
            <w:tcW w:w="3546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 xml:space="preserve">Paulo Vinicius  </w:t>
            </w:r>
          </w:p>
        </w:tc>
        <w:tc>
          <w:tcPr>
            <w:tcW w:w="1701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19:40 </w:t>
            </w:r>
          </w:p>
        </w:tc>
        <w:tc>
          <w:tcPr>
            <w:tcW w:w="1557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20:10</w:t>
            </w:r>
          </w:p>
        </w:tc>
      </w:tr>
      <w:tr>
        <w:trPr>
          <w:trHeight w:val="345" w:hRule="atLeast"/>
        </w:trPr>
        <w:tc>
          <w:tcPr>
            <w:tcW w:w="3118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R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odar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 xml:space="preserve">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o antivirus</w:t>
            </w:r>
          </w:p>
        </w:tc>
        <w:tc>
          <w:tcPr>
            <w:tcW w:w="3546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Paulo Vinicius </w:t>
            </w:r>
          </w:p>
        </w:tc>
        <w:tc>
          <w:tcPr>
            <w:tcW w:w="1701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20:10</w:t>
            </w:r>
          </w:p>
        </w:tc>
        <w:tc>
          <w:tcPr>
            <w:tcW w:w="1557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20:30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923" w:type="dxa"/>
        <w:jc w:val="left"/>
        <w:tblInd w:w="-7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630"/>
        <w:gridCol w:w="2490"/>
        <w:gridCol w:w="3803"/>
      </w:tblGrid>
      <w:tr>
        <w:trPr>
          <w:trHeight w:val="315" w:hRule="atLeast"/>
        </w:trPr>
        <w:tc>
          <w:tcPr>
            <w:tcW w:w="9923" w:type="dxa"/>
            <w:gridSpan w:val="3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Plano de Volta</w:t>
            </w:r>
          </w:p>
        </w:tc>
      </w:tr>
      <w:tr>
        <w:trPr>
          <w:trHeight w:val="300" w:hRule="atLeast"/>
        </w:trPr>
        <w:tc>
          <w:tcPr>
            <w:tcW w:w="3630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Passos</w:t>
            </w:r>
          </w:p>
        </w:tc>
        <w:tc>
          <w:tcPr>
            <w:tcW w:w="2490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Responsáveis</w:t>
            </w:r>
          </w:p>
        </w:tc>
        <w:tc>
          <w:tcPr>
            <w:tcW w:w="3803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Tempo de Execução</w:t>
            </w:r>
          </w:p>
        </w:tc>
      </w:tr>
      <w:tr>
        <w:trPr>
          <w:trHeight w:val="330" w:hRule="atLeast"/>
        </w:trPr>
        <w:tc>
          <w:tcPr>
            <w:tcW w:w="363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Voltar a versão anterior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 xml:space="preserve"> </w:t>
            </w:r>
          </w:p>
        </w:tc>
        <w:tc>
          <w:tcPr>
            <w:tcW w:w="249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Paulo </w:t>
            </w:r>
          </w:p>
        </w:tc>
        <w:tc>
          <w:tcPr>
            <w:tcW w:w="3803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>30min (20:30 até 21:00)</w:t>
            </w:r>
          </w:p>
        </w:tc>
      </w:tr>
      <w:tr>
        <w:trPr>
          <w:trHeight w:val="315" w:hRule="atLeast"/>
        </w:trPr>
        <w:tc>
          <w:tcPr>
            <w:tcW w:w="3630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Upload do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 xml:space="preserve"> Backup</w:t>
            </w:r>
          </w:p>
        </w:tc>
        <w:tc>
          <w:tcPr>
            <w:tcW w:w="2490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Ester</w:t>
            </w:r>
          </w:p>
        </w:tc>
        <w:tc>
          <w:tcPr>
            <w:tcW w:w="3803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>1 hora (21:00 até 22:00)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dodocumento"/>
        <w:jc w:val="center"/>
        <w:rPr>
          <w:rFonts w:ascii="Calibri" w:hAnsi="Calibri"/>
        </w:rPr>
      </w:pPr>
      <w:r>
        <w:rPr>
          <w:rFonts w:ascii="Calibri" w:hAnsi="Calibri"/>
          <w:b/>
          <w:sz w:val="36"/>
          <w:szCs w:val="36"/>
        </w:rPr>
        <w:t>Detalhamento</w:t>
      </w:r>
    </w:p>
    <w:tbl>
      <w:tblPr>
        <w:tblW w:w="11280" w:type="dxa"/>
        <w:jc w:val="left"/>
        <w:tblInd w:w="-13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80"/>
        <w:gridCol w:w="5280"/>
        <w:gridCol w:w="4020"/>
      </w:tblGrid>
      <w:tr>
        <w:trPr>
          <w:trHeight w:val="315" w:hRule="atLeast"/>
        </w:trPr>
        <w:tc>
          <w:tcPr>
            <w:tcW w:w="1980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 xml:space="preserve"> </w:t>
            </w:r>
            <w:r>
              <w:rPr>
                <w:rFonts w:eastAsia="Times New Roman" w:cs="Calibri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Responsáveis</w:t>
            </w:r>
          </w:p>
        </w:tc>
        <w:tc>
          <w:tcPr>
            <w:tcW w:w="5280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que fazer</w:t>
            </w:r>
          </w:p>
        </w:tc>
        <w:tc>
          <w:tcPr>
            <w:tcW w:w="4020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Á quem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recorrer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caso de falha</w:t>
            </w:r>
          </w:p>
        </w:tc>
      </w:tr>
      <w:tr>
        <w:trPr>
          <w:trHeight w:val="263" w:hRule="atLeast"/>
        </w:trPr>
        <w:tc>
          <w:tcPr>
            <w:tcW w:w="1980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Ester</w:t>
            </w:r>
          </w:p>
        </w:tc>
        <w:tc>
          <w:tcPr>
            <w:tcW w:w="5280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 xml:space="preserve">   </w:t>
            </w: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Fazer backup do sistema que roda o anti virus atual,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avisar  a pessoa que testará o backup que o mesmo já foi feito</w:t>
            </w:r>
          </w:p>
        </w:tc>
        <w:tc>
          <w:tcPr>
            <w:tcW w:w="4020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Pedir auxilio ao </w:t>
            </w: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8"/>
                <w:szCs w:val="28"/>
                <w:u w:val="none"/>
                <w:lang w:eastAsia="pt-BR"/>
              </w:rPr>
              <w:t xml:space="preserve"> </w:t>
            </w: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8"/>
                <w:szCs w:val="28"/>
                <w:u w:val="none"/>
                <w:lang w:eastAsia="pt-BR"/>
              </w:rPr>
              <w:t>Tech Líder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30" w:hRule="atLeast"/>
        </w:trPr>
        <w:tc>
          <w:tcPr>
            <w:tcW w:w="198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pt-BR"/>
              </w:rPr>
              <w:t>Thalita</w:t>
            </w:r>
          </w:p>
        </w:tc>
        <w:tc>
          <w:tcPr>
            <w:tcW w:w="528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Testar o backup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feito pelo responsável do mesmo</w:t>
            </w:r>
          </w:p>
        </w:tc>
        <w:tc>
          <w:tcPr>
            <w:tcW w:w="4020" w:type="dxa"/>
            <w:tcBorders>
              <w:bottom w:val="single" w:sz="6" w:space="0" w:color="999999"/>
            </w:tcBorders>
            <w:shd w:fill="EEEEE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 xml:space="preserve">Notificar </w:t>
            </w: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>o responsável pelo backup sobre</w:t>
            </w:r>
            <w:r>
              <w:rPr>
                <w:rFonts w:eastAsia="Times New Roman" w:cs="Calib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sz w:val="24"/>
                <w:szCs w:val="24"/>
                <w:u w:val="none"/>
                <w:lang w:eastAsia="pt-BR"/>
              </w:rPr>
              <w:t xml:space="preserve"> erro para que um novo backup seja feito</w:t>
            </w:r>
          </w:p>
        </w:tc>
      </w:tr>
      <w:tr>
        <w:trPr>
          <w:trHeight w:val="330" w:hRule="atLeast"/>
        </w:trPr>
        <w:tc>
          <w:tcPr>
            <w:tcW w:w="1980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Paulo</w:t>
            </w:r>
          </w:p>
        </w:tc>
        <w:tc>
          <w:tcPr>
            <w:tcW w:w="5280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 a versão recente do anti virus, se for igual a atual, não á necessidade de fazer uma nova atualiza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ção.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caso exist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uma nova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atualização 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atualize, confirme a versão, test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 e aplique</w:t>
            </w:r>
          </w:p>
        </w:tc>
        <w:tc>
          <w:tcPr>
            <w:tcW w:w="4020" w:type="dxa"/>
            <w:tcBorders>
              <w:top w:val="single" w:sz="6" w:space="0" w:color="999999"/>
              <w:bottom w:val="single" w:sz="1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Reporte ao tech lider e ao gestor para abortar a gmud executar o plano de volta, e começar a resolução do incidente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16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51b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351b6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32e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LibreOffice/7.3.7.2$Linux_X86_64 LibreOffice_project/30$Build-2</Application>
  <AppVersion>15.0000</AppVersion>
  <Pages>2</Pages>
  <Words>226</Words>
  <Characters>1193</Characters>
  <CharactersWithSpaces>1367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2023-11-13T20:10:00Z</dcterms:created>
  <dc:creator>arthur gabriel</dc:creator>
  <dc:description/>
  <dc:language>pt-BR</dc:language>
  <cp:lastModifiedBy/>
  <dcterms:modified xsi:type="dcterms:W3CDTF">2023-12-05T17:12:59Z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