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80" w:rsidRPr="00ED7180" w:rsidRDefault="00ED7180" w:rsidP="00ED718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ED7180">
        <w:rPr>
          <w:rFonts w:ascii="Arial" w:eastAsia="Times New Roman" w:hAnsi="Arial" w:cs="Arial"/>
          <w:kern w:val="36"/>
          <w:sz w:val="48"/>
          <w:szCs w:val="48"/>
        </w:rPr>
        <w:t>29. Calling client library in AEM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  <w:r w:rsidRPr="00ED7180">
        <w:rPr>
          <w:rFonts w:ascii="Arial" w:eastAsia="Times New Roman" w:hAnsi="Arial" w:cs="Arial"/>
          <w:kern w:val="36"/>
          <w:sz w:val="48"/>
          <w:szCs w:val="48"/>
        </w:rPr>
        <w:t>(client library part 3)</w:t>
      </w:r>
    </w:p>
    <w:p w:rsidR="00643541" w:rsidRDefault="000A2F60"/>
    <w:p w:rsidR="00ED7180" w:rsidRDefault="00E52BF6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Create customfooterlibs.html and customheaderlibs.html files within the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contentpage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component.</w:t>
      </w:r>
    </w:p>
    <w:p w:rsidR="00E52BF6" w:rsidRDefault="00E52BF6" w:rsidP="00E52BF6">
      <w:r>
        <w:rPr>
          <w:noProof/>
        </w:rPr>
        <w:drawing>
          <wp:inline distT="0" distB="0" distL="0" distR="0" wp14:anchorId="0C072D3B" wp14:editId="6F6DE0EF">
            <wp:extent cx="31527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F6" w:rsidRDefault="00E52BF6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You can use below link to copy content of these 2 files.</w:t>
      </w:r>
    </w:p>
    <w:p w:rsidR="00E52BF6" w:rsidRDefault="00E52BF6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https://github.com/pankajchhatri/AEM</w:t>
        </w:r>
      </w:hyperlink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</w:p>
    <w:p w:rsidR="00E52BF6" w:rsidRDefault="00E52BF6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customheaderlibs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to call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files from client library. </w:t>
      </w:r>
    </w:p>
    <w:p w:rsidR="00660EBF" w:rsidRDefault="00660EBF" w:rsidP="00E52BF6">
      <w:r>
        <w:t>&lt;</w:t>
      </w:r>
      <w:r>
        <w:rPr>
          <w:rStyle w:val="pl-ent"/>
          <w:color w:val="22863A"/>
        </w:rPr>
        <w:t>sly</w:t>
      </w:r>
      <w:r>
        <w:t xml:space="preserve"> </w:t>
      </w:r>
      <w:r>
        <w:rPr>
          <w:rStyle w:val="pl-e"/>
          <w:color w:val="6F42C1"/>
        </w:rPr>
        <w:t>data-sly-use.clientLib</w:t>
      </w:r>
      <w:r>
        <w:t>=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/libs/granite/sightly/templates/clientlib.html</w:t>
      </w:r>
      <w:r>
        <w:rPr>
          <w:rStyle w:val="pl-pds"/>
          <w:color w:val="032F62"/>
        </w:rPr>
        <w:t>"</w:t>
      </w:r>
      <w:r>
        <w:t xml:space="preserve"> </w:t>
      </w:r>
      <w:r>
        <w:rPr>
          <w:rStyle w:val="pl-e"/>
          <w:color w:val="6F42C1"/>
        </w:rPr>
        <w:t>data-sly-call</w:t>
      </w:r>
      <w:r>
        <w:t>=</w:t>
      </w:r>
      <w:r>
        <w:rPr>
          <w:rStyle w:val="pl-pds"/>
          <w:color w:val="032F62"/>
        </w:rPr>
        <w:t>"</w:t>
      </w:r>
      <w:r>
        <w:rPr>
          <w:rStyle w:val="pl-s"/>
          <w:color w:val="032F62"/>
        </w:rPr>
        <w:t>${clientLib.css @ categories='</w:t>
      </w:r>
      <w:proofErr w:type="spellStart"/>
      <w:r>
        <w:rPr>
          <w:rStyle w:val="pl-s"/>
          <w:color w:val="032F62"/>
        </w:rPr>
        <w:t>we.train.all</w:t>
      </w:r>
      <w:proofErr w:type="spellEnd"/>
      <w:r>
        <w:rPr>
          <w:rStyle w:val="pl-s"/>
          <w:color w:val="032F62"/>
        </w:rPr>
        <w:t>'}</w:t>
      </w:r>
      <w:r>
        <w:rPr>
          <w:rStyle w:val="pl-pds"/>
          <w:color w:val="032F62"/>
        </w:rPr>
        <w:t>"</w:t>
      </w:r>
      <w:r>
        <w:t xml:space="preserve"> /&gt;</w:t>
      </w:r>
    </w:p>
    <w:p w:rsidR="00660EBF" w:rsidRDefault="00660EBF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E52BF6" w:rsidRDefault="00E52BF6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customfooterlibs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to call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files from client library.</w:t>
      </w:r>
    </w:p>
    <w:tbl>
      <w:tblPr>
        <w:tblW w:w="0" w:type="auto"/>
        <w:tblInd w:w="-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090"/>
      </w:tblGrid>
      <w:tr w:rsidR="00660EBF" w:rsidRPr="00660EBF" w:rsidTr="00660EB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0EBF" w:rsidRPr="00660EBF" w:rsidRDefault="00660EBF" w:rsidP="00660E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60EBF" w:rsidRPr="00660EBF" w:rsidTr="00660EB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0EBF" w:rsidRPr="00660EBF" w:rsidRDefault="00660EBF" w:rsidP="00660E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0EBF" w:rsidRPr="00660EBF" w:rsidRDefault="00660EBF" w:rsidP="00660EB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60EB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660EB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sly</w:t>
            </w:r>
            <w:r w:rsidRPr="00660EB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0EB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data-sly-use.clientLib</w:t>
            </w:r>
            <w:r w:rsidRPr="00660EB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60EB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"/libs/granite/sightly/templates/clientlib.html"</w:t>
            </w:r>
            <w:r w:rsidRPr="00660EB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660EB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data-sly-call</w:t>
            </w:r>
            <w:r w:rsidRPr="00660EB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660EB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"${clientLib.js @ categories='</w:t>
            </w:r>
            <w:proofErr w:type="spellStart"/>
            <w:r w:rsidRPr="00660EB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we.train.all</w:t>
            </w:r>
            <w:proofErr w:type="spellEnd"/>
            <w:r w:rsidRPr="00660EB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'}"</w:t>
            </w:r>
            <w:r w:rsidRPr="00660EB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</w:tbl>
    <w:p w:rsidR="00FB774E" w:rsidRDefault="00FB774E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FB774E" w:rsidRDefault="00FB774E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data-sly-use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and data-sly-call attributes are used to call client library.</w:t>
      </w:r>
    </w:p>
    <w:p w:rsidR="008A472A" w:rsidRDefault="008A472A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8A472A" w:rsidRDefault="008A472A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In footer.html, we include customfooterlibs.html file but not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customheaderlibs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in header.html.</w:t>
      </w:r>
    </w:p>
    <w:p w:rsidR="008A472A" w:rsidRDefault="008A472A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75BFFB" wp14:editId="036D7D05">
            <wp:extent cx="5943600" cy="1350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2A" w:rsidRDefault="008A472A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Because, though we don’t include it directly in header.html file, it would be considered while referring from page component.</w:t>
      </w:r>
    </w:p>
    <w:p w:rsidR="008A472A" w:rsidRDefault="008A472A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When the page loads, it looks for its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sling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:resoureType</w:t>
      </w:r>
      <w:proofErr w:type="spellEnd"/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, which is our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contentpage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component. It doesn’t have default script to be rendered (contentpage.html). So the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sling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:resourceSuperType</w:t>
      </w:r>
      <w:proofErr w:type="spellEnd"/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would be referred, which is /libs/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wcm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/foundation/components/page, which has its default script (page.html). It includes head.html and body.html. </w:t>
      </w:r>
      <w:proofErr w:type="gram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so</w:t>
      </w:r>
      <w:proofErr w:type="gram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body.html would be called from our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contentpage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component as we have it. But head.html is not there, so it would refer this from page component. </w:t>
      </w:r>
    </w:p>
    <w:p w:rsidR="008A472A" w:rsidRDefault="008A472A" w:rsidP="00E52BF6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So this head.html file is including a file called customheaderlibs.html file. So as we have it in our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contentpage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component, this would refer the file from there.</w:t>
      </w:r>
    </w:p>
    <w:p w:rsidR="00946A47" w:rsidRDefault="00946A47" w:rsidP="00E52BF6"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Note:  JSP related component would be present under “/libs/foundation/components”, </w:t>
      </w:r>
      <w:r w:rsidR="000A2F60">
        <w:rPr>
          <w:rFonts w:ascii="Arial" w:hAnsi="Arial" w:cs="Arial"/>
          <w:color w:val="0D0D0D"/>
          <w:sz w:val="21"/>
          <w:szCs w:val="21"/>
          <w:shd w:val="clear" w:color="auto" w:fill="FFFFFF"/>
        </w:rPr>
        <w:t>whereas</w:t>
      </w:r>
      <w:bookmarkStart w:id="0" w:name="_GoBack"/>
      <w:bookmarkEnd w:id="0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slightly components would be present under “/libs/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wcm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/foundation/components”.</w:t>
      </w:r>
    </w:p>
    <w:sectPr w:rsidR="0094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80"/>
    <w:rsid w:val="000A2F60"/>
    <w:rsid w:val="00660EBF"/>
    <w:rsid w:val="007E2A76"/>
    <w:rsid w:val="00840304"/>
    <w:rsid w:val="008A472A"/>
    <w:rsid w:val="00946A47"/>
    <w:rsid w:val="00E52BF6"/>
    <w:rsid w:val="00ED7180"/>
    <w:rsid w:val="00FB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A9A5"/>
  <w15:chartTrackingRefBased/>
  <w15:docId w15:val="{8CB05935-51D3-45B8-8FAC-54F0C538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1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2BF6"/>
    <w:rPr>
      <w:color w:val="0000FF"/>
      <w:u w:val="single"/>
    </w:rPr>
  </w:style>
  <w:style w:type="character" w:customStyle="1" w:styleId="pl-c">
    <w:name w:val="pl-c"/>
    <w:basedOn w:val="DefaultParagraphFont"/>
    <w:rsid w:val="00660EBF"/>
  </w:style>
  <w:style w:type="character" w:customStyle="1" w:styleId="pl-ent">
    <w:name w:val="pl-ent"/>
    <w:basedOn w:val="DefaultParagraphFont"/>
    <w:rsid w:val="00660EBF"/>
  </w:style>
  <w:style w:type="character" w:customStyle="1" w:styleId="pl-e">
    <w:name w:val="pl-e"/>
    <w:basedOn w:val="DefaultParagraphFont"/>
    <w:rsid w:val="00660EBF"/>
  </w:style>
  <w:style w:type="character" w:customStyle="1" w:styleId="pl-s">
    <w:name w:val="pl-s"/>
    <w:basedOn w:val="DefaultParagraphFont"/>
    <w:rsid w:val="00660EBF"/>
  </w:style>
  <w:style w:type="character" w:customStyle="1" w:styleId="pl-pds">
    <w:name w:val="pl-pds"/>
    <w:basedOn w:val="DefaultParagraphFont"/>
    <w:rsid w:val="0066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redirect?q=https%3A%2F%2Fgithub.com%2Fpankajchhatri%2FAEM&amp;redir_token=zGI3tgq883DZ5QroMnCrXYsIsWN8MTU2MjY1MzQ3MUAxNTYyNTY3MDcx&amp;v=mFeieUsaMDY&amp;event=video_descrip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296</Words>
  <Characters>1693</Characters>
  <Application>Microsoft Office Word</Application>
  <DocSecurity>0</DocSecurity>
  <Lines>14</Lines>
  <Paragraphs>3</Paragraphs>
  <ScaleCrop>false</ScaleCrop>
  <Company>Cisco Systems, Inc.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7</cp:revision>
  <dcterms:created xsi:type="dcterms:W3CDTF">2019-07-08T06:24:00Z</dcterms:created>
  <dcterms:modified xsi:type="dcterms:W3CDTF">2019-09-24T06:20:00Z</dcterms:modified>
</cp:coreProperties>
</file>