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01:</w:t>
      </w:r>
      <w:r>
        <w:t xml:space="preserve"> </w:t>
      </w:r>
      <w:r>
        <w:t xml:space="preserve">Análise</w:t>
      </w:r>
      <w:r>
        <w:t xml:space="preserve"> </w:t>
      </w:r>
      <w:r>
        <w:t xml:space="preserve">exploratoria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Author"/>
      </w:pPr>
      <w:r>
        <w:t xml:space="preserve">Thalles</w:t>
      </w:r>
      <w:r>
        <w:t xml:space="preserve"> </w:t>
      </w:r>
      <w:r>
        <w:t xml:space="preserve">Cotta</w:t>
      </w:r>
      <w:r>
        <w:t xml:space="preserve"> </w:t>
      </w:r>
      <w:r>
        <w:t xml:space="preserve">Fontainha</w:t>
      </w:r>
    </w:p>
    <w:p>
      <w:pPr>
        <w:pStyle w:val="Date"/>
      </w:pPr>
      <w:r>
        <w:t xml:space="preserve">2023-10-19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0" w:name="X32e7f3345c4da79e701d13f485b0c6553aab66a"/>
      <w:r>
        <w:t xml:space="preserve">Disciplina: Estatística Aplicada à Projetos de Pesquisa</w:t>
      </w:r>
      <w:bookmarkEnd w:id="20"/>
    </w:p>
    <w:p>
      <w:pPr>
        <w:pStyle w:val="Heading3"/>
      </w:pPr>
      <w:bookmarkStart w:id="21" w:name="X81a3c683e4e80c8994952aff74a39d5c0f4b21c"/>
      <w:r>
        <w:t xml:space="preserve">(Exercício 1): Abra o arquivo ebmt3.RData no R Commander.</w:t>
      </w:r>
      <w:bookmarkEnd w:id="21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"/home/sony/Documentos/Mestrado/Conjuntos_de_dados_v2_Thalles/ebmt3.RData"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"/home/sony/Documentos/Mestrado/Conjuntos_de_dados_v2_Thalles"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X9b95c4d23d277d855ccbbf9a0d99930d93ff087"/>
      <w:r>
        <w:t xml:space="preserve">(Exercício 2) Faça uma tabela de frequências para cada uma das variáveis: age e rfsstat. Quais os percentuais de cada faixa etária e de mortalidade/recidiva no estudo?</w:t>
      </w:r>
      <w:bookmarkEnd w:id="22"/>
    </w:p>
    <w:p>
      <w:pPr>
        <w:pStyle w:val="Heading3"/>
      </w:pPr>
      <w:bookmarkStart w:id="23" w:name="frequencies-age-rfsstat"/>
      <w:r>
        <w:t xml:space="preserve">Frequencies: age, rfsstat</w:t>
      </w:r>
      <w:bookmarkEnd w:id="23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(ebmt3,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(age))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br/>
      </w:r>
      <w:r>
        <w:rPr>
          <w:rStyle w:val="VerbatimChar"/>
        </w:rPr>
        <w:t xml:space="preserve">counts:</w:t>
      </w:r>
      <w:r>
        <w:br/>
      </w:r>
      <w:r>
        <w:rPr>
          <w:rStyle w:val="VerbatimChar"/>
        </w:rPr>
        <w:t xml:space="preserve">age</w:t>
      </w:r>
      <w:r>
        <w:br/>
      </w:r>
      <w:r>
        <w:rPr>
          <w:rStyle w:val="VerbatimChar"/>
        </w:rPr>
        <w:t xml:space="preserve"> &lt;=20 20-40   &gt;40 </w:t>
      </w:r>
      <w:r>
        <w:br/>
      </w:r>
      <w:r>
        <w:rPr>
          <w:rStyle w:val="VerbatimChar"/>
        </w:rPr>
        <w:t xml:space="preserve">  419  1057   728 </w:t>
      </w:r>
      <w:r>
        <w:br/>
      </w:r>
      <w:r>
        <w:br/>
      </w:r>
      <w:r>
        <w:rPr>
          <w:rStyle w:val="VerbatimChar"/>
        </w:rPr>
        <w:t xml:space="preserve">percentages:</w:t>
      </w:r>
      <w:r>
        <w:br/>
      </w:r>
      <w:r>
        <w:rPr>
          <w:rStyle w:val="VerbatimChar"/>
        </w:rPr>
        <w:t xml:space="preserve">age</w:t>
      </w:r>
      <w:r>
        <w:br/>
      </w:r>
      <w:r>
        <w:rPr>
          <w:rStyle w:val="VerbatimChar"/>
        </w:rPr>
        <w:t xml:space="preserve"> &lt;=20 20-40   &gt;40 </w:t>
      </w:r>
      <w:r>
        <w:br/>
      </w:r>
      <w:r>
        <w:rPr>
          <w:rStyle w:val="VerbatimChar"/>
        </w:rPr>
        <w:t xml:space="preserve">19.01 47.96 33.03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(ebmt3,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(rfsstat))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br/>
      </w:r>
      <w:r>
        <w:rPr>
          <w:rStyle w:val="VerbatimChar"/>
        </w:rPr>
        <w:t xml:space="preserve">counts:</w:t>
      </w:r>
      <w:r>
        <w:br/>
      </w:r>
      <w:r>
        <w:rPr>
          <w:rStyle w:val="VerbatimChar"/>
        </w:rPr>
        <w:t xml:space="preserve">rfsstat</w:t>
      </w:r>
      <w:r>
        <w:br/>
      </w:r>
      <w:r>
        <w:rPr>
          <w:rStyle w:val="VerbatimChar"/>
        </w:rPr>
        <w:t xml:space="preserve">       censura morte/recidiva </w:t>
      </w:r>
      <w:r>
        <w:br/>
      </w:r>
      <w:r>
        <w:rPr>
          <w:rStyle w:val="VerbatimChar"/>
        </w:rPr>
        <w:t xml:space="preserve">          1363            841 </w:t>
      </w:r>
      <w:r>
        <w:br/>
      </w:r>
      <w:r>
        <w:br/>
      </w:r>
      <w:r>
        <w:rPr>
          <w:rStyle w:val="VerbatimChar"/>
        </w:rPr>
        <w:t xml:space="preserve">percentages:</w:t>
      </w:r>
      <w:r>
        <w:br/>
      </w:r>
      <w:r>
        <w:rPr>
          <w:rStyle w:val="VerbatimChar"/>
        </w:rPr>
        <w:t xml:space="preserve">rfsstat</w:t>
      </w:r>
      <w:r>
        <w:br/>
      </w:r>
      <w:r>
        <w:rPr>
          <w:rStyle w:val="VerbatimChar"/>
        </w:rPr>
        <w:t xml:space="preserve">       censura morte/recidiva </w:t>
      </w:r>
      <w:r>
        <w:br/>
      </w:r>
      <w:r>
        <w:rPr>
          <w:rStyle w:val="VerbatimChar"/>
        </w:rPr>
        <w:t xml:space="preserve">         61.84          38.16 </w:t>
      </w:r>
    </w:p>
    <w:p>
      <w:pPr>
        <w:pStyle w:val="Heading4"/>
      </w:pPr>
      <w:bookmarkStart w:id="24" w:name="Xb7ff0a9dd637f3513866847863eac25ef111bfc"/>
      <w:r>
        <w:t xml:space="preserve">(Resposta 2): No arquivo ebmt3.RData a distribuição percentual da população em diferentes faixas etárias é a seguinte: 19,01% têm idade igual ou inferior a 20 anos, 47,96% têm idade entre 20 e 40 anos, e 33,03% têm idade superior a 40 anos.</w:t>
      </w:r>
      <w:bookmarkEnd w:id="24"/>
    </w:p>
    <w:p>
      <w:pPr>
        <w:pStyle w:val="Heading3"/>
      </w:pPr>
      <w:bookmarkStart w:id="25" w:name="X4a865793595b9d9be799877ac1b3db6cdeef91f"/>
      <w:r>
        <w:t xml:space="preserve">(Exercício 3) Faça uma tabela de dupla entrada com as variáveis age (linhas) e rfsstat (colunas), solicitando que sejam mostrados os percentuais nas linhas. Quais os percentuais de pacientes que sobreviveram em cada faixa etária?</w:t>
      </w:r>
      <w:bookmarkEnd w:id="25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(abind,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two-way-contingency-table-age-rfsstat"/>
      <w:r>
        <w:t xml:space="preserve">Two-Way Contingency Table: age, rfsstat</w:t>
      </w:r>
      <w:bookmarkEnd w:id="26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rfsstat,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ebmt3)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Frequency table: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Row 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rowPercents</w:t>
      </w:r>
      <w:r>
        <w:rPr>
          <w:rStyle w:val="NormalTok"/>
        </w:rPr>
        <w:t xml:space="preserve">(.Table))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br/>
      </w:r>
      <w:r>
        <w:rPr>
          <w:rStyle w:val="VerbatimChar"/>
        </w:rPr>
        <w:t xml:space="preserve">Frequency table:</w:t>
      </w:r>
      <w:r>
        <w:br/>
      </w:r>
      <w:r>
        <w:rPr>
          <w:rStyle w:val="VerbatimChar"/>
        </w:rPr>
        <w:t xml:space="preserve">       rfsstat</w:t>
      </w:r>
      <w:r>
        <w:br/>
      </w:r>
      <w:r>
        <w:rPr>
          <w:rStyle w:val="VerbatimChar"/>
        </w:rPr>
        <w:t xml:space="preserve">age     censura morte/recidiva</w:t>
      </w:r>
      <w:r>
        <w:br/>
      </w:r>
      <w:r>
        <w:rPr>
          <w:rStyle w:val="VerbatimChar"/>
        </w:rPr>
        <w:t xml:space="preserve">  &lt;=20      295            124</w:t>
      </w:r>
      <w:r>
        <w:br/>
      </w:r>
      <w:r>
        <w:rPr>
          <w:rStyle w:val="VerbatimChar"/>
        </w:rPr>
        <w:t xml:space="preserve">  20-40     686            371</w:t>
      </w:r>
      <w:r>
        <w:br/>
      </w:r>
      <w:r>
        <w:rPr>
          <w:rStyle w:val="VerbatimChar"/>
        </w:rPr>
        <w:t xml:space="preserve">  &gt;40       382            346</w:t>
      </w:r>
      <w:r>
        <w:br/>
      </w:r>
      <w:r>
        <w:br/>
      </w:r>
      <w:r>
        <w:rPr>
          <w:rStyle w:val="VerbatimChar"/>
        </w:rPr>
        <w:t xml:space="preserve">Row percentages:</w:t>
      </w:r>
      <w:r>
        <w:br/>
      </w:r>
      <w:r>
        <w:rPr>
          <w:rStyle w:val="VerbatimChar"/>
        </w:rPr>
        <w:t xml:space="preserve">       rfsstat</w:t>
      </w:r>
      <w:r>
        <w:br/>
      </w:r>
      <w:r>
        <w:rPr>
          <w:rStyle w:val="VerbatimChar"/>
        </w:rPr>
        <w:t xml:space="preserve">age     censura morte/recidiva Total Count</w:t>
      </w:r>
      <w:r>
        <w:br/>
      </w:r>
      <w:r>
        <w:rPr>
          <w:rStyle w:val="VerbatimChar"/>
        </w:rPr>
        <w:t xml:space="preserve">  &lt;=20     70.4           29.6   100   419</w:t>
      </w:r>
      <w:r>
        <w:br/>
      </w:r>
      <w:r>
        <w:rPr>
          <w:rStyle w:val="VerbatimChar"/>
        </w:rPr>
        <w:t xml:space="preserve">  20-40    64.9           35.1   100  1057</w:t>
      </w:r>
      <w:r>
        <w:br/>
      </w:r>
      <w:r>
        <w:rPr>
          <w:rStyle w:val="VerbatimChar"/>
        </w:rPr>
        <w:t xml:space="preserve">  &gt;40      52.5           47.5   100   728</w:t>
      </w:r>
    </w:p>
    <w:p>
      <w:pPr>
        <w:pStyle w:val="Heading4"/>
      </w:pPr>
      <w:bookmarkStart w:id="27" w:name="X4224af1d49332dfe740fce0a8a9acff2614defd"/>
      <w:r>
        <w:t xml:space="preserve">(Resposta 3): Sabendo que</w:t>
      </w:r>
      <w:r>
        <w:t xml:space="preserve"> </w:t>
      </w:r>
      <w:r>
        <w:t xml:space="preserve">“</w:t>
      </w:r>
      <w:r>
        <w:t xml:space="preserve">rfstime</w:t>
      </w:r>
      <w:r>
        <w:t xml:space="preserve">”</w:t>
      </w:r>
      <w:r>
        <w:t xml:space="preserve"> </w:t>
      </w:r>
      <w:r>
        <w:t xml:space="preserve">é Tempo em dias desde o transplante até a recidiva ou morte ou último acompanhamento (tempo de sobrevivência livre de recidiva).</w:t>
      </w:r>
      <w:bookmarkEnd w:id="27"/>
    </w:p>
    <w:p>
      <w:pPr>
        <w:pStyle w:val="Heading4"/>
      </w:pPr>
      <w:bookmarkStart w:id="28" w:name="X46bce24ea83f81e4811546bd0b2a2cd9612941c"/>
      <w:r>
        <w:t xml:space="preserve">Pacientes com idade &lt;=20 anos: 70.4% sobreviveram (censura), 29.6% enfrentaram morte ou recidiva.</w:t>
      </w:r>
      <w:bookmarkEnd w:id="28"/>
    </w:p>
    <w:p>
      <w:pPr>
        <w:pStyle w:val="Heading4"/>
      </w:pPr>
      <w:bookmarkStart w:id="29" w:name="X7525ef5fe6259d8c11c320cb3c990a5efb6d6f9"/>
      <w:r>
        <w:t xml:space="preserve">Pacientes com idade entre 20-40 anos: 64.9% sobreviveram, 35.1% enfrentaram morte ou recidiva.</w:t>
      </w:r>
      <w:bookmarkEnd w:id="29"/>
    </w:p>
    <w:p>
      <w:pPr>
        <w:pStyle w:val="Heading4"/>
      </w:pPr>
      <w:bookmarkStart w:id="30" w:name="X10e9ede049ce954acefe52f1575d5a548581bd2"/>
      <w:r>
        <w:t xml:space="preserve">Pacientes com idade &gt;40 anos: 52.5% sobreviveram, enquanto 47.5% enfrentaram morte ou recidiva.</w:t>
      </w:r>
      <w:bookmarkEnd w:id="30"/>
    </w:p>
    <w:p>
      <w:pPr>
        <w:pStyle w:val="Heading3"/>
      </w:pPr>
      <w:bookmarkStart w:id="31" w:name="X56c1bf986f988b6552f9c628eb960babc9c8de4"/>
      <w:r>
        <w:t xml:space="preserve">(Exercício 4) Obtenha a média, mediana, P25, P75 das variáveis prtime e rfstime para cada faixa etária.</w:t>
      </w:r>
      <w:bookmarkEnd w:id="31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Heading3"/>
      </w:pPr>
      <w:bookmarkStart w:id="32" w:name="resumos-numéricos-ebmt3"/>
      <w:r>
        <w:t xml:space="preserve">Resumos Numéricos: ebmt3</w:t>
      </w:r>
      <w:bookmarkEnd w:id="32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numSummary</w:t>
      </w:r>
      <w:r>
        <w:rPr>
          <w:rStyle w:val="NormalTok"/>
        </w:rPr>
        <w:t xml:space="preserve">(ebmt3[,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"rfstime"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ebmt3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quantiles=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Variable: prtime </w:t>
      </w:r>
      <w:r>
        <w:br/>
      </w:r>
      <w:r>
        <w:rPr>
          <w:rStyle w:val="VerbatimChar"/>
        </w:rPr>
        <w:t xml:space="preserve">          mean       sd   IQR   25%    75%    n</w:t>
      </w:r>
      <w:r>
        <w:br/>
      </w:r>
      <w:r>
        <w:rPr>
          <w:rStyle w:val="VerbatimChar"/>
        </w:rPr>
        <w:t xml:space="preserve">&lt;=20  389.2912 633.2222 397.5 26.00 423.50  419</w:t>
      </w:r>
      <w:r>
        <w:br/>
      </w:r>
      <w:r>
        <w:rPr>
          <w:rStyle w:val="VerbatimChar"/>
        </w:rPr>
        <w:t xml:space="preserve">20-40 466.8714 690.9332 708.0 26.00 734.00 1057</w:t>
      </w:r>
      <w:r>
        <w:br/>
      </w:r>
      <w:r>
        <w:rPr>
          <w:rStyle w:val="VerbatimChar"/>
        </w:rPr>
        <w:t xml:space="preserve">&gt;40   426.0810 649.4042 574.0 24.75 598.75  728</w:t>
      </w:r>
      <w:r>
        <w:br/>
      </w:r>
      <w:r>
        <w:br/>
      </w:r>
      <w:r>
        <w:rPr>
          <w:rStyle w:val="VerbatimChar"/>
        </w:rPr>
        <w:t xml:space="preserve">Variable: rfstime </w:t>
      </w:r>
      <w:r>
        <w:br/>
      </w:r>
      <w:r>
        <w:rPr>
          <w:rStyle w:val="VerbatimChar"/>
        </w:rPr>
        <w:t xml:space="preserve">          mean       sd     IQR    25%    75%    n</w:t>
      </w:r>
      <w:r>
        <w:br/>
      </w:r>
      <w:r>
        <w:rPr>
          <w:rStyle w:val="VerbatimChar"/>
        </w:rPr>
        <w:t xml:space="preserve">&lt;=20  992.4535 728.4596 1368.50 262.50 1631.0  419</w:t>
      </w:r>
      <w:r>
        <w:br/>
      </w:r>
      <w:r>
        <w:rPr>
          <w:rStyle w:val="VerbatimChar"/>
        </w:rPr>
        <w:t xml:space="preserve">20-40 959.9716 746.0292 1283.00 241.00 1524.0 1057</w:t>
      </w:r>
      <w:r>
        <w:br/>
      </w:r>
      <w:r>
        <w:rPr>
          <w:rStyle w:val="VerbatimChar"/>
        </w:rPr>
        <w:t xml:space="preserve">&gt;40   850.8558 720.6033 1268.25 172.25 1440.5  728</w:t>
      </w:r>
    </w:p>
    <w:p>
      <w:pPr>
        <w:pStyle w:val="Heading4"/>
      </w:pPr>
      <w:bookmarkStart w:id="33" w:name="resposta-4"/>
      <w:r>
        <w:t xml:space="preserve">(Resposta 4):</w:t>
      </w:r>
      <w:bookmarkEnd w:id="33"/>
    </w:p>
    <w:p>
      <w:pPr>
        <w:pStyle w:val="Heading4"/>
      </w:pPr>
      <w:bookmarkStart w:id="34" w:name="Xdefe34047f20b174891f64ab0b870badea3e29d"/>
      <w:r>
        <w:t xml:space="preserve">Em prtime; A média (mean) para idade &lt;= 20 : 389.2912</w:t>
      </w:r>
      <w:bookmarkEnd w:id="34"/>
    </w:p>
    <w:p>
      <w:pPr>
        <w:pStyle w:val="Heading4"/>
      </w:pPr>
      <w:bookmarkStart w:id="35" w:name="X13c2f4460267dd76913a3eb1c4c5769b95e8b62"/>
      <w:r>
        <w:t xml:space="preserve">Em prtime; O desvio padrão (sd) para idade &lt;= 20 : 633.2222</w:t>
      </w:r>
      <w:bookmarkEnd w:id="35"/>
    </w:p>
    <w:p>
      <w:pPr>
        <w:pStyle w:val="Heading4"/>
      </w:pPr>
      <w:bookmarkStart w:id="36" w:name="X486c112d6a415aabcb3a785e6b4f24186d3dca3"/>
      <w:r>
        <w:t xml:space="preserve">Em prtime; A média (mean) para idade entre 20-40 : 466.8714</w:t>
      </w:r>
      <w:bookmarkEnd w:id="36"/>
    </w:p>
    <w:p>
      <w:pPr>
        <w:pStyle w:val="Heading4"/>
      </w:pPr>
      <w:bookmarkStart w:id="37" w:name="X6c863f100919d14889deb9fc260ede74e355960"/>
      <w:r>
        <w:t xml:space="preserve">Em prtime; O desvio padrão (sd) para idade entre 20-40 : 690.9332</w:t>
      </w:r>
      <w:bookmarkEnd w:id="37"/>
    </w:p>
    <w:p>
      <w:pPr>
        <w:pStyle w:val="Heading4"/>
      </w:pPr>
      <w:bookmarkStart w:id="38" w:name="X14e9bea3f7cbe83dd35aae0a3135cb76619ef0e"/>
      <w:r>
        <w:t xml:space="preserve">Em prtime; A média (mean) para idade entre &gt; 40 : 426.0810</w:t>
      </w:r>
      <w:bookmarkEnd w:id="38"/>
    </w:p>
    <w:p>
      <w:pPr>
        <w:pStyle w:val="Heading4"/>
      </w:pPr>
      <w:bookmarkStart w:id="39" w:name="X7def7cd098e264af0cdb7f694ddd181759861a7"/>
      <w:r>
        <w:t xml:space="preserve">Em prtime; O desvio padrão (sd) para idade &gt; 40 : 649.4042</w:t>
      </w:r>
      <w:bookmarkEnd w:id="39"/>
    </w:p>
    <w:p>
      <w:pPr>
        <w:pStyle w:val="Heading4"/>
      </w:pPr>
      <w:bookmarkStart w:id="40" w:name="e"/>
      <w:r>
        <w:t xml:space="preserve">e</w:t>
      </w:r>
      <w:bookmarkEnd w:id="40"/>
    </w:p>
    <w:p>
      <w:pPr>
        <w:pStyle w:val="Heading4"/>
      </w:pPr>
      <w:bookmarkStart w:id="41" w:name="X113ca8d5451ac796997c40c0eee22e7e70223f9"/>
      <w:r>
        <w:t xml:space="preserve">Em rfstime; A média (mean) para idade &lt;= 20 : 992.4535</w:t>
      </w:r>
      <w:bookmarkEnd w:id="41"/>
    </w:p>
    <w:p>
      <w:pPr>
        <w:pStyle w:val="Heading4"/>
      </w:pPr>
      <w:bookmarkStart w:id="42" w:name="Xb2cea3f2fa604b692cb917e67d94c3212a8693f"/>
      <w:r>
        <w:t xml:space="preserve">Em rfstime; O desvio padrão (sd) para idade &lt;= 20 : 728.4596</w:t>
      </w:r>
      <w:bookmarkEnd w:id="42"/>
    </w:p>
    <w:p>
      <w:pPr>
        <w:pStyle w:val="Heading4"/>
      </w:pPr>
      <w:bookmarkStart w:id="43" w:name="X6569080859bb72ad753243b566f7f444ecb79d8"/>
      <w:r>
        <w:t xml:space="preserve">Em rfstime; A média (mean) para idade entre 20-40 : 959.9716</w:t>
      </w:r>
      <w:bookmarkEnd w:id="43"/>
    </w:p>
    <w:p>
      <w:pPr>
        <w:pStyle w:val="Heading4"/>
      </w:pPr>
      <w:bookmarkStart w:id="44" w:name="Xfc4476a1372fb5979224fd42f4dd44f4db3eca9"/>
      <w:r>
        <w:t xml:space="preserve">Em rfstime; O desvio padrão (sd) para idade entre 20-40 : 746.0292</w:t>
      </w:r>
      <w:bookmarkEnd w:id="44"/>
    </w:p>
    <w:p>
      <w:pPr>
        <w:pStyle w:val="Heading4"/>
      </w:pPr>
      <w:bookmarkStart w:id="45" w:name="X393f2d17f044ba425fe7c046cdeded5251f0d0f"/>
      <w:r>
        <w:t xml:space="preserve">Em rfstime; A média (mean) para idade entre &gt; 40 : 850.8558</w:t>
      </w:r>
      <w:bookmarkEnd w:id="45"/>
    </w:p>
    <w:p>
      <w:pPr>
        <w:pStyle w:val="Heading4"/>
      </w:pPr>
      <w:bookmarkStart w:id="46" w:name="Xda8b147502d17056e914a145caa054127dbe33d"/>
      <w:r>
        <w:t xml:space="preserve">Em rfstime; O desvio padrão (sd) para idade &gt; 40 : 720.6033</w:t>
      </w:r>
      <w:bookmarkEnd w:id="46"/>
    </w:p>
    <w:p>
      <w:pPr>
        <w:pStyle w:val="Heading3"/>
      </w:pPr>
      <w:bookmarkStart w:id="47" w:name="X844247e3974d8ff97a050d39f1f743818f1e99d"/>
      <w:r>
        <w:t xml:space="preserve">(Exercício 5): Faça um diagrama de barras lado a lado e condicional, com as percentagens da variável rfsstat para cada categoria da variável tcd. Comente o gráfico.</w:t>
      </w:r>
      <w:bookmarkEnd w:id="47"/>
    </w:p>
    <w:p>
      <w:pPr>
        <w:pStyle w:val="Heading3"/>
      </w:pPr>
      <w:bookmarkStart w:id="48" w:name="bar-plot-rfsstat"/>
      <w:r>
        <w:t xml:space="preserve">Bar Plot: rfsstat</w:t>
      </w:r>
      <w:bookmarkEnd w:id="48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(ebmt3,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(rfsstat,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tcd,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legend.pos=</w:t>
      </w:r>
      <w:r>
        <w:rPr>
          <w:rStyle w:val="StringTok"/>
        </w:rPr>
        <w:t xml:space="preserve">"above"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"rfsstat"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"Exercicio 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label.bars=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allesRCommanderMarkdown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0" w:name="X9a87ffe756fd31557f42849179415570dc80226"/>
      <w:r>
        <w:t xml:space="preserve">(Resposta 5): Sabendo que</w:t>
      </w:r>
      <w:r>
        <w:t xml:space="preserve"> </w:t>
      </w:r>
      <w:r>
        <w:t xml:space="preserve">“</w:t>
      </w:r>
      <w:r>
        <w:t xml:space="preserve">tcd</w:t>
      </w:r>
      <w:r>
        <w:t xml:space="preserve">”</w:t>
      </w:r>
      <w:r>
        <w:t xml:space="preserve">: depleção de células T (</w:t>
      </w:r>
      <w:r>
        <w:t xml:space="preserve">“</w:t>
      </w:r>
      <w:r>
        <w:t xml:space="preserve">No TCD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TCD</w:t>
      </w:r>
      <w:r>
        <w:t xml:space="preserve">”</w:t>
      </w:r>
      <w:r>
        <w:t xml:space="preserve">). Entre o grupo</w:t>
      </w:r>
      <w:r>
        <w:t xml:space="preserve"> </w:t>
      </w:r>
      <w:r>
        <w:t xml:space="preserve">“</w:t>
      </w:r>
      <w:r>
        <w:t xml:space="preserve">censura</w:t>
      </w:r>
      <w:r>
        <w:t xml:space="preserve">”</w:t>
      </w:r>
      <w:r>
        <w:t xml:space="preserve">, 90% tinham</w:t>
      </w:r>
      <w:r>
        <w:t xml:space="preserve"> </w:t>
      </w:r>
      <w:r>
        <w:t xml:space="preserve">“</w:t>
      </w:r>
      <w:r>
        <w:t xml:space="preserve">No TCD</w:t>
      </w:r>
      <w:r>
        <w:t xml:space="preserve">”</w:t>
      </w:r>
      <w:r>
        <w:t xml:space="preserve"> </w:t>
      </w:r>
      <w:r>
        <w:t xml:space="preserve">enquanto 10% tinham</w:t>
      </w:r>
      <w:r>
        <w:t xml:space="preserve"> </w:t>
      </w:r>
      <w:r>
        <w:t xml:space="preserve">“</w:t>
      </w:r>
      <w:r>
        <w:t xml:space="preserve">TCD</w:t>
      </w:r>
      <w:r>
        <w:t xml:space="preserve">”</w:t>
      </w:r>
      <w:r>
        <w:t xml:space="preserve">. Já em</w:t>
      </w:r>
      <w:r>
        <w:t xml:space="preserve"> </w:t>
      </w:r>
      <w:r>
        <w:t xml:space="preserve">“</w:t>
      </w:r>
      <w:r>
        <w:t xml:space="preserve">morte/recidiva</w:t>
      </w:r>
      <w:r>
        <w:t xml:space="preserve">”</w:t>
      </w:r>
      <w:r>
        <w:t xml:space="preserve"> </w:t>
      </w:r>
      <w:r>
        <w:t xml:space="preserve">84% tinham</w:t>
      </w:r>
      <w:r>
        <w:t xml:space="preserve"> </w:t>
      </w:r>
      <w:r>
        <w:t xml:space="preserve">“</w:t>
      </w:r>
      <w:r>
        <w:t xml:space="preserve">No TCD</w:t>
      </w:r>
      <w:r>
        <w:t xml:space="preserve">”</w:t>
      </w:r>
      <w:r>
        <w:t xml:space="preserve"> </w:t>
      </w:r>
      <w:r>
        <w:t xml:space="preserve">enquanto 16% tinham</w:t>
      </w:r>
      <w:r>
        <w:t xml:space="preserve"> </w:t>
      </w:r>
      <w:r>
        <w:t xml:space="preserve">“</w:t>
      </w:r>
      <w:r>
        <w:t xml:space="preserve">TCD</w:t>
      </w:r>
      <w:r>
        <w:t xml:space="preserve">”</w:t>
      </w:r>
      <w:r>
        <w:t xml:space="preserve">.</w:t>
      </w:r>
      <w:bookmarkEnd w:id="50"/>
    </w:p>
    <w:p>
      <w:pPr>
        <w:pStyle w:val="Heading3"/>
      </w:pPr>
      <w:bookmarkStart w:id="51" w:name="X6de7cd5b90dfc3e3c6faf02d2d89b0271bd71a5"/>
      <w:r>
        <w:t xml:space="preserve">(Exercício 6): Faça um boxplot da variável rfstime para cada subclassificação da doença. Comente o gráfico.</w:t>
      </w:r>
      <w:bookmarkEnd w:id="51"/>
    </w:p>
    <w:p>
      <w:pPr>
        <w:pStyle w:val="Heading3"/>
      </w:pPr>
      <w:bookmarkStart w:id="52" w:name="boxplot-rfstime-dissub"/>
      <w:r>
        <w:t xml:space="preserve">Boxplot: rfstime ~ dissub</w:t>
      </w:r>
      <w:bookmarkEnd w:id="52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(rfstime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dissub,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ebmt3,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do Exercício 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allesRCommanderMarkdown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4" w:name="X7cee680899f5ebbc536cc72f27a6b72952f6bc8"/>
      <w:r>
        <w:t xml:space="preserve">(Resposta 6): O boxplot é uma ferramenta visual útil para entender como o tempo de sobrevivência livre de recidiva (rfstime) varia entre diferentes subtipos de leucemia, como AML, ALL e CML. Ele mostra a mediana, quartis e valores extremos, oferecendo uma visão completa da distribuição desses dados. Ao observar o boxplot, os profissionais de saúde podem identificar facilmente casos incomuns em cada subtipo, fornecendo insights valiosos que podem exigir uma atenção especial na análise e tomada de decisões clínicas.</w:t>
      </w:r>
      <w:bookmarkEnd w:id="54"/>
    </w:p>
    <w:p>
      <w:pPr>
        <w:pStyle w:val="Heading4"/>
      </w:pPr>
      <w:bookmarkStart w:id="55" w:name="Xa99dcb910cfeb77d15a82171062b424a55355bc"/>
      <w:r>
        <w:t xml:space="preserve">(Comentário do gráfico do exercício 6): A linha mais grossa é a mediana, o percentil 25 a parte de baixo, entre 0 e 500 no eixo y (rfstime) enquanto o percentil 75, valores proximos de 1500 no eixo y também. Ou seja, em geral os 3 tipos de subtipos de leucemia (AML, ALL, CML) possuem comportamento semelhante em termos de rfstime (tempo de sobrevivência livre de recidiva) com valores de mediana proximas também. E também não possem valores de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 </w:t>
      </w:r>
      <w:r>
        <w:t xml:space="preserve">que é um valor que se afasta significativamente do padrão geral desse conjunto de dados expresso.</w:t>
      </w:r>
      <w:bookmarkEnd w:id="55"/>
    </w:p>
    <w:p>
      <w:pPr>
        <w:pStyle w:val="Heading3"/>
      </w:pPr>
      <w:bookmarkStart w:id="56" w:name="X20e03353007c175f728b9ef31034ee2fae5105d"/>
      <w:r>
        <w:t xml:space="preserve">(Exercício 7): Faça um histograma de frequência relativa da variável rfstime. Comente o gráfico.</w:t>
      </w:r>
      <w:bookmarkEnd w:id="56"/>
    </w:p>
    <w:p>
      <w:pPr>
        <w:pStyle w:val="Heading3"/>
      </w:pPr>
      <w:bookmarkStart w:id="57" w:name="histogram-rfstime"/>
      <w:r>
        <w:t xml:space="preserve">Histogram: rfstime</w:t>
      </w:r>
      <w:bookmarkEnd w:id="57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(ebmt3,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(rfstime,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de frequência relativa da variável rfstime"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allesRCommanderMarkdown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9" w:name="X4ca8d8bade61ceb5dec3e4d1e5aacafb8b3213d"/>
      <w:r>
        <w:t xml:space="preserve">(Resposta 7): No histograma, nota-se que a maioria das ocorrências (frequência) está concentrada entre 0 e 500 dias no eixo do tempo de sobrevivência livre de recidiva (rfstime), representado no eixo horizontal (x). Este eixo mostra o tempo desde o transplante até a recidiva, morte ou último acompanhamento. O eixo vertical (y) reflete a quantidade de ocorrências dentro dessa faixa de tempo.</w:t>
      </w:r>
      <w:bookmarkEnd w:id="5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01: Análise exploratoria de dados</dc:title>
  <dc:creator>Thalles Cotta Fontainha</dc:creator>
  <cp:keywords/>
  <dcterms:created xsi:type="dcterms:W3CDTF">2023-10-19T21:53:08Z</dcterms:created>
  <dcterms:modified xsi:type="dcterms:W3CDTF">2023-10-19T21:53:08Z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</Properties>
</file>