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DAACF" w14:textId="77777777" w:rsidR="00BD74C1" w:rsidRPr="00EA3CAC" w:rsidRDefault="00BD74C1" w:rsidP="00BD74C1">
      <w:pPr>
        <w:spacing w:after="0"/>
        <w:ind w:right="-569" w:firstLine="284"/>
        <w:jc w:val="both"/>
        <w:rPr>
          <w:b/>
        </w:rPr>
      </w:pPr>
      <w:bookmarkStart w:id="0" w:name="_heading=h.gjdgxs" w:colFirst="0" w:colLast="0"/>
      <w:bookmarkEnd w:id="0"/>
      <w:r w:rsidRPr="00EA3CAC">
        <w:rPr>
          <w:b/>
        </w:rPr>
        <w:t>Thallison Henrique Ferreira Rodrigues</w:t>
      </w:r>
    </w:p>
    <w:p w14:paraId="6B5E884F" w14:textId="77777777" w:rsidR="00BD74C1" w:rsidRPr="00EA3CAC" w:rsidRDefault="00BD74C1" w:rsidP="00BD74C1">
      <w:pPr>
        <w:spacing w:after="0"/>
        <w:ind w:right="-569" w:firstLine="284"/>
        <w:jc w:val="both"/>
        <w:rPr>
          <w:b/>
        </w:rPr>
      </w:pPr>
      <w:r w:rsidRPr="00EA3CAC">
        <w:rPr>
          <w:b/>
        </w:rPr>
        <w:t>RA: 32214202</w:t>
      </w:r>
    </w:p>
    <w:p w14:paraId="0A435D21" w14:textId="77777777" w:rsidR="00BD74C1" w:rsidRDefault="00BD74C1">
      <w:pPr>
        <w:spacing w:after="280" w:line="240" w:lineRule="auto"/>
        <w:rPr>
          <w:rFonts w:ascii="Arial" w:eastAsia="Arial" w:hAnsi="Arial" w:cs="Arial"/>
        </w:rPr>
      </w:pPr>
    </w:p>
    <w:p w14:paraId="6D342422" w14:textId="737CCF48" w:rsidR="00BD74C1" w:rsidRPr="00BD74C1" w:rsidRDefault="00BD74C1">
      <w:pPr>
        <w:spacing w:after="280" w:line="240" w:lineRule="auto"/>
        <w:rPr>
          <w:rFonts w:ascii="Arial" w:eastAsia="Arial" w:hAnsi="Arial" w:cs="Arial"/>
          <w:b/>
        </w:rPr>
      </w:pPr>
      <w:r w:rsidRPr="00BD74C1">
        <w:rPr>
          <w:rFonts w:ascii="Arial" w:eastAsia="Arial" w:hAnsi="Arial" w:cs="Arial"/>
          <w:b/>
        </w:rPr>
        <w:t xml:space="preserve">ODS: Energia limpa e acessível </w:t>
      </w:r>
    </w:p>
    <w:p w14:paraId="00000001" w14:textId="6602BC77" w:rsidR="00D83134" w:rsidRDefault="00BD74C1">
      <w:pPr>
        <w:spacing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 w:rsidR="003E3812">
        <w:rPr>
          <w:rFonts w:ascii="Arial" w:eastAsia="Arial" w:hAnsi="Arial" w:cs="Arial"/>
        </w:rPr>
        <w:t>A principal aplicação de um aplicativo de energia Limpa e acessível:</w:t>
      </w:r>
    </w:p>
    <w:p w14:paraId="00000002" w14:textId="77777777" w:rsidR="00D83134" w:rsidRDefault="003E3812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Visualização do Consumo: Permitir que os usuários monitorem seu consumo de energia em tempo real, possibilitando a identificação imediata de desperdícios e o ajuste de hábitos de consumo. </w:t>
      </w:r>
    </w:p>
    <w:p w14:paraId="00000003" w14:textId="77777777" w:rsidR="00D83134" w:rsidRDefault="003E3812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Conteúdo Educacional: Fornecer informações sobre os benefícios da e</w:t>
      </w:r>
      <w:r>
        <w:rPr>
          <w:rFonts w:ascii="Arial" w:eastAsia="Arial" w:hAnsi="Arial" w:cs="Arial"/>
        </w:rPr>
        <w:t>nergia limpa e dicas práticas para reduzir o consumo de energia</w:t>
      </w:r>
    </w:p>
    <w:p w14:paraId="00000004" w14:textId="77777777" w:rsidR="00D83134" w:rsidRDefault="00D83134">
      <w:pPr>
        <w:spacing w:before="280" w:after="280" w:line="240" w:lineRule="auto"/>
        <w:rPr>
          <w:rFonts w:ascii="Arial" w:eastAsia="Arial" w:hAnsi="Arial" w:cs="Arial"/>
          <w:b/>
          <w:sz w:val="27"/>
          <w:szCs w:val="27"/>
        </w:rPr>
      </w:pPr>
    </w:p>
    <w:p w14:paraId="00000005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Aplicativo: PLANETA SAUDÁVEL</w:t>
      </w:r>
    </w:p>
    <w:p w14:paraId="00000006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Descrição:</w:t>
      </w:r>
      <w:r>
        <w:rPr>
          <w:rFonts w:ascii="Arial" w:eastAsia="Arial" w:hAnsi="Arial" w:cs="Arial"/>
          <w:sz w:val="24"/>
          <w:szCs w:val="24"/>
        </w:rPr>
        <w:t xml:space="preserve"> O Planeta saudável é um aplicativo móvel projetado para ajudar os usuários a gerenciar, monitorar e otimizar o uso de energia limpa em suas residências</w:t>
      </w:r>
      <w:r>
        <w:rPr>
          <w:rFonts w:ascii="Arial" w:eastAsia="Arial" w:hAnsi="Arial" w:cs="Arial"/>
          <w:sz w:val="24"/>
          <w:szCs w:val="24"/>
        </w:rPr>
        <w:t xml:space="preserve"> e pequenas empresas. O objetivo é tornar a energia renovável mais acessível, eficiente e economicamente viável para todos.</w:t>
      </w:r>
    </w:p>
    <w:p w14:paraId="00000007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Funcionalidades Principais:</w:t>
      </w:r>
    </w:p>
    <w:p w14:paraId="00000008" w14:textId="77777777" w:rsidR="00D83134" w:rsidRDefault="003E3812">
      <w:pPr>
        <w:numPr>
          <w:ilvl w:val="0"/>
          <w:numId w:val="3"/>
        </w:numPr>
        <w:spacing w:before="28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Monitoramento de Consumo de Energia:</w:t>
      </w:r>
    </w:p>
    <w:p w14:paraId="00000009" w14:textId="77777777" w:rsidR="00D83134" w:rsidRDefault="003E381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Dashboard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em Tempo Real:</w:t>
      </w:r>
      <w:r>
        <w:rPr>
          <w:rFonts w:ascii="Arial" w:eastAsia="Arial" w:hAnsi="Arial" w:cs="Arial"/>
          <w:sz w:val="24"/>
          <w:szCs w:val="24"/>
        </w:rPr>
        <w:t xml:space="preserve"> Exibe o consumo de energia em tempo real, </w:t>
      </w:r>
      <w:r>
        <w:rPr>
          <w:rFonts w:ascii="Arial" w:eastAsia="Arial" w:hAnsi="Arial" w:cs="Arial"/>
          <w:sz w:val="24"/>
          <w:szCs w:val="24"/>
        </w:rPr>
        <w:t>destacando o uso de energia renovável versus energia convencional.</w:t>
      </w:r>
    </w:p>
    <w:p w14:paraId="0000000A" w14:textId="77777777" w:rsidR="00D83134" w:rsidRDefault="003E381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Consumo:</w:t>
      </w:r>
      <w:r>
        <w:rPr>
          <w:rFonts w:ascii="Arial" w:eastAsia="Arial" w:hAnsi="Arial" w:cs="Arial"/>
          <w:sz w:val="24"/>
          <w:szCs w:val="24"/>
        </w:rPr>
        <w:t xml:space="preserve"> Permite visualizar o consumo de energia </w:t>
      </w:r>
      <w:proofErr w:type="gramStart"/>
      <w:r>
        <w:rPr>
          <w:rFonts w:ascii="Arial" w:eastAsia="Arial" w:hAnsi="Arial" w:cs="Arial"/>
          <w:sz w:val="24"/>
          <w:szCs w:val="24"/>
        </w:rPr>
        <w:t>ao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longo do tempo, com gráficos e relatórios detalhados.</w:t>
      </w:r>
    </w:p>
    <w:p w14:paraId="0000000B" w14:textId="77777777" w:rsidR="00D83134" w:rsidRDefault="003E3812">
      <w:pPr>
        <w:numPr>
          <w:ilvl w:val="0"/>
          <w:numId w:val="3"/>
        </w:numPr>
        <w:spacing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Integração com Sistemas de Energia Renovável:</w:t>
      </w:r>
    </w:p>
    <w:p w14:paraId="0000000C" w14:textId="77777777" w:rsidR="00D83134" w:rsidRDefault="003E3812">
      <w:pPr>
        <w:spacing w:before="280" w:after="280" w:line="240" w:lineRule="auto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Painéis Solares:</w:t>
      </w:r>
      <w:r>
        <w:rPr>
          <w:rFonts w:ascii="Arial" w:eastAsia="Arial" w:hAnsi="Arial" w:cs="Arial"/>
          <w:sz w:val="24"/>
          <w:szCs w:val="24"/>
        </w:rPr>
        <w:t xml:space="preserve"> Monitor</w:t>
      </w:r>
      <w:r>
        <w:rPr>
          <w:rFonts w:ascii="Arial" w:eastAsia="Arial" w:hAnsi="Arial" w:cs="Arial"/>
          <w:sz w:val="24"/>
          <w:szCs w:val="24"/>
        </w:rPr>
        <w:t>amento da produção de energia solar em tempo real, incluindo eficiência e desempenho.</w:t>
      </w:r>
    </w:p>
    <w:p w14:paraId="0000000D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Turbinas Eólicas:</w:t>
      </w:r>
      <w:r>
        <w:rPr>
          <w:rFonts w:ascii="Arial" w:eastAsia="Arial" w:hAnsi="Arial" w:cs="Arial"/>
          <w:sz w:val="24"/>
          <w:szCs w:val="24"/>
        </w:rPr>
        <w:t xml:space="preserve"> Dados sobre a produção de energia eólica, se aplicável.</w:t>
      </w:r>
    </w:p>
    <w:p w14:paraId="0000000E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Baterias de Armazenamento:</w:t>
      </w:r>
      <w:r>
        <w:rPr>
          <w:rFonts w:ascii="Arial" w:eastAsia="Arial" w:hAnsi="Arial" w:cs="Arial"/>
          <w:sz w:val="24"/>
          <w:szCs w:val="24"/>
        </w:rPr>
        <w:t xml:space="preserve"> Status e níveis de carga das baterias de armazenamento de energia.</w:t>
      </w:r>
    </w:p>
    <w:p w14:paraId="0000000F" w14:textId="77777777" w:rsidR="00D83134" w:rsidRDefault="003E3812">
      <w:pPr>
        <w:numPr>
          <w:ilvl w:val="0"/>
          <w:numId w:val="3"/>
        </w:num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</w:t>
      </w:r>
      <w:r>
        <w:rPr>
          <w:rFonts w:ascii="Arial" w:eastAsia="Arial" w:hAnsi="Arial" w:cs="Arial"/>
          <w:b/>
          <w:sz w:val="24"/>
          <w:szCs w:val="24"/>
        </w:rPr>
        <w:t>stão e Otimização de Energia:</w:t>
      </w:r>
    </w:p>
    <w:p w14:paraId="00000010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Sugestões de Economia:</w:t>
      </w:r>
      <w:r>
        <w:rPr>
          <w:rFonts w:ascii="Arial" w:eastAsia="Arial" w:hAnsi="Arial" w:cs="Arial"/>
          <w:sz w:val="24"/>
          <w:szCs w:val="24"/>
        </w:rPr>
        <w:t xml:space="preserve"> Dicas personalizadas para reduzir o consumo de energia com base nos padrões de uso.</w:t>
      </w:r>
    </w:p>
    <w:p w14:paraId="00000011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Programação Inteligente:</w:t>
      </w:r>
      <w:r>
        <w:rPr>
          <w:rFonts w:ascii="Arial" w:eastAsia="Arial" w:hAnsi="Arial" w:cs="Arial"/>
          <w:sz w:val="24"/>
          <w:szCs w:val="24"/>
        </w:rPr>
        <w:t xml:space="preserve"> Programação de dispositivos e eletrodomésticos para operar durante os períodos de maior produç</w:t>
      </w:r>
      <w:r>
        <w:rPr>
          <w:rFonts w:ascii="Arial" w:eastAsia="Arial" w:hAnsi="Arial" w:cs="Arial"/>
          <w:sz w:val="24"/>
          <w:szCs w:val="24"/>
        </w:rPr>
        <w:t>ão de energia renovável.</w:t>
      </w:r>
    </w:p>
    <w:p w14:paraId="00000012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Alerta de Consumo Excedente:</w:t>
      </w:r>
      <w:r>
        <w:rPr>
          <w:rFonts w:ascii="Arial" w:eastAsia="Arial" w:hAnsi="Arial" w:cs="Arial"/>
          <w:sz w:val="24"/>
          <w:szCs w:val="24"/>
        </w:rPr>
        <w:t xml:space="preserve"> Notificações quando o consumo de energia excede certos limites, sugerindo ajustes para evitar custos adicionais.</w:t>
      </w:r>
    </w:p>
    <w:p w14:paraId="00000013" w14:textId="77777777" w:rsidR="00D83134" w:rsidRDefault="003E3812">
      <w:pPr>
        <w:numPr>
          <w:ilvl w:val="0"/>
          <w:numId w:val="3"/>
        </w:num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Previsão de Produção de Energia:</w:t>
      </w:r>
    </w:p>
    <w:p w14:paraId="00000014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Previsão Meteorológica:</w:t>
      </w:r>
      <w:r>
        <w:rPr>
          <w:rFonts w:ascii="Arial" w:eastAsia="Arial" w:hAnsi="Arial" w:cs="Arial"/>
          <w:sz w:val="24"/>
          <w:szCs w:val="24"/>
        </w:rPr>
        <w:t xml:space="preserve"> Integração com serviços de previsão do tempo para prever a produção de energia solar e eólica.</w:t>
      </w:r>
    </w:p>
    <w:p w14:paraId="00000015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Planejamento de Uso:</w:t>
      </w:r>
      <w:r>
        <w:rPr>
          <w:rFonts w:ascii="Arial" w:eastAsia="Arial" w:hAnsi="Arial" w:cs="Arial"/>
          <w:sz w:val="24"/>
          <w:szCs w:val="24"/>
        </w:rPr>
        <w:t xml:space="preserve"> Sugestões de horários ideais para o uso de aparelhos com alto consumo de energia com base nas previsões de produção.</w:t>
      </w:r>
    </w:p>
    <w:p w14:paraId="00000016" w14:textId="77777777" w:rsidR="00D83134" w:rsidRDefault="003E3812">
      <w:pPr>
        <w:numPr>
          <w:ilvl w:val="0"/>
          <w:numId w:val="3"/>
        </w:num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Economia e Sustentabil</w:t>
      </w:r>
      <w:r>
        <w:rPr>
          <w:rFonts w:ascii="Arial" w:eastAsia="Arial" w:hAnsi="Arial" w:cs="Arial"/>
          <w:b/>
          <w:sz w:val="24"/>
          <w:szCs w:val="24"/>
        </w:rPr>
        <w:t>idade:</w:t>
      </w:r>
    </w:p>
    <w:p w14:paraId="00000017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Cálculo de Economia:</w:t>
      </w:r>
      <w:r>
        <w:rPr>
          <w:rFonts w:ascii="Arial" w:eastAsia="Arial" w:hAnsi="Arial" w:cs="Arial"/>
          <w:sz w:val="24"/>
          <w:szCs w:val="24"/>
        </w:rPr>
        <w:t xml:space="preserve"> Mostra quanto dinheiro está sendo economizado ao usar energia renovável em vez de fontes convencionais.</w:t>
      </w:r>
    </w:p>
    <w:p w14:paraId="00000018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Impacto Ambiental:</w:t>
      </w:r>
      <w:r>
        <w:rPr>
          <w:rFonts w:ascii="Arial" w:eastAsia="Arial" w:hAnsi="Arial" w:cs="Arial"/>
          <w:sz w:val="24"/>
          <w:szCs w:val="24"/>
        </w:rPr>
        <w:t xml:space="preserve"> Exibe a quantidade de CO2 evitada ao usar energia renovável.</w:t>
      </w:r>
    </w:p>
    <w:p w14:paraId="00000019" w14:textId="77777777" w:rsidR="00D83134" w:rsidRDefault="003E3812">
      <w:pPr>
        <w:numPr>
          <w:ilvl w:val="0"/>
          <w:numId w:val="3"/>
        </w:num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Educação e Conscientização:</w:t>
      </w:r>
    </w:p>
    <w:p w14:paraId="0000001A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Informações sobre Energia Renovável:</w:t>
      </w:r>
      <w:r>
        <w:rPr>
          <w:rFonts w:ascii="Arial" w:eastAsia="Arial" w:hAnsi="Arial" w:cs="Arial"/>
          <w:sz w:val="24"/>
          <w:szCs w:val="24"/>
        </w:rPr>
        <w:t xml:space="preserve"> Artigos, vídeos e tutoriais sobre como maximizar o uso de energia limpa.</w:t>
      </w:r>
    </w:p>
    <w:p w14:paraId="0000001B" w14:textId="77777777" w:rsidR="00D83134" w:rsidRDefault="003E3812">
      <w:pPr>
        <w:spacing w:before="280" w:after="280" w:line="240" w:lineRule="auto"/>
        <w:ind w:left="135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Comunidade e Suporte:</w:t>
      </w:r>
      <w:r>
        <w:rPr>
          <w:rFonts w:ascii="Arial" w:eastAsia="Arial" w:hAnsi="Arial" w:cs="Arial"/>
          <w:sz w:val="24"/>
          <w:szCs w:val="24"/>
        </w:rPr>
        <w:t xml:space="preserve"> Fórum de usuários para compartilhar dicas, experiências e suporte técnico.</w:t>
      </w:r>
    </w:p>
    <w:p w14:paraId="0000001C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Benefícios:</w:t>
      </w:r>
    </w:p>
    <w:p w14:paraId="0000001D" w14:textId="77777777" w:rsidR="00D83134" w:rsidRDefault="003E3812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Acessibilidade:</w:t>
      </w:r>
      <w:r>
        <w:rPr>
          <w:rFonts w:ascii="Arial" w:eastAsia="Arial" w:hAnsi="Arial" w:cs="Arial"/>
          <w:sz w:val="24"/>
          <w:szCs w:val="24"/>
        </w:rPr>
        <w:t xml:space="preserve"> Ajuda os usuários a e</w:t>
      </w:r>
      <w:r>
        <w:rPr>
          <w:rFonts w:ascii="Arial" w:eastAsia="Arial" w:hAnsi="Arial" w:cs="Arial"/>
          <w:sz w:val="24"/>
          <w:szCs w:val="24"/>
        </w:rPr>
        <w:t>ntender e otimizar seu consumo de energia, tornando a energia limpa mais acessível e economicamente viável.</w:t>
      </w:r>
    </w:p>
    <w:p w14:paraId="0000001E" w14:textId="77777777" w:rsidR="00D83134" w:rsidRDefault="003E3812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Eficiência:</w:t>
      </w:r>
      <w:r>
        <w:rPr>
          <w:rFonts w:ascii="Arial" w:eastAsia="Arial" w:hAnsi="Arial" w:cs="Arial"/>
          <w:sz w:val="24"/>
          <w:szCs w:val="24"/>
        </w:rPr>
        <w:t xml:space="preserve"> Maximiza o uso de energia renovável, reduzindo a dependência de fontes de energia convencionais.</w:t>
      </w:r>
    </w:p>
    <w:p w14:paraId="0000001F" w14:textId="77777777" w:rsidR="00D83134" w:rsidRDefault="003E3812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Sustentabilidade:</w:t>
      </w:r>
      <w:r>
        <w:rPr>
          <w:rFonts w:ascii="Arial" w:eastAsia="Arial" w:hAnsi="Arial" w:cs="Arial"/>
          <w:sz w:val="24"/>
          <w:szCs w:val="24"/>
        </w:rPr>
        <w:t xml:space="preserve"> Promove práticas sust</w:t>
      </w:r>
      <w:r>
        <w:rPr>
          <w:rFonts w:ascii="Arial" w:eastAsia="Arial" w:hAnsi="Arial" w:cs="Arial"/>
          <w:sz w:val="24"/>
          <w:szCs w:val="24"/>
        </w:rPr>
        <w:t>entáveis e contribui para a redução da pegada de carbono.</w:t>
      </w:r>
    </w:p>
    <w:p w14:paraId="3DD740CE" w14:textId="77777777" w:rsidR="00BD74C1" w:rsidRDefault="00BD74C1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1C49D90" w14:textId="77777777" w:rsidR="00BD74C1" w:rsidRDefault="00BD74C1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20" w14:textId="05DE0724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Tecnologias Necessárias:</w:t>
      </w:r>
    </w:p>
    <w:p w14:paraId="00000021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00000022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native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Framework mobile </w:t>
      </w:r>
      <w:proofErr w:type="spellStart"/>
      <w:r>
        <w:rPr>
          <w:rFonts w:ascii="Arial" w:eastAsia="Arial" w:hAnsi="Arial" w:cs="Arial"/>
          <w:sz w:val="24"/>
          <w:szCs w:val="24"/>
        </w:rPr>
        <w:t>cross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plataform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baseado em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desenvolver o aplicativo IOS e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mais agilidade.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00000023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Back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00000024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IoT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(Internet das C</w:t>
      </w:r>
      <w:r>
        <w:rPr>
          <w:rFonts w:ascii="Arial" w:eastAsia="Arial" w:hAnsi="Arial" w:cs="Arial"/>
          <w:b/>
          <w:sz w:val="24"/>
          <w:szCs w:val="24"/>
        </w:rPr>
        <w:t>oisas):</w:t>
      </w:r>
      <w:r>
        <w:rPr>
          <w:rFonts w:ascii="Arial" w:eastAsia="Arial" w:hAnsi="Arial" w:cs="Arial"/>
          <w:sz w:val="24"/>
          <w:szCs w:val="24"/>
        </w:rPr>
        <w:t xml:space="preserve"> Sensores e dispositivos conectados para monitorar o consumo e a produção de energia.</w:t>
      </w:r>
    </w:p>
    <w:p w14:paraId="00000025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Big Data 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Analytics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Análise de grandes volumes de dados para fornecer insights e sugestões personalizadas.</w:t>
      </w:r>
    </w:p>
    <w:p w14:paraId="00000026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Inteligência Artificial:</w:t>
      </w:r>
      <w:r>
        <w:rPr>
          <w:rFonts w:ascii="Arial" w:eastAsia="Arial" w:hAnsi="Arial" w:cs="Arial"/>
          <w:sz w:val="24"/>
          <w:szCs w:val="24"/>
        </w:rPr>
        <w:t xml:space="preserve"> Algoritmos de IA para prever </w:t>
      </w:r>
      <w:r>
        <w:rPr>
          <w:rFonts w:ascii="Arial" w:eastAsia="Arial" w:hAnsi="Arial" w:cs="Arial"/>
          <w:sz w:val="24"/>
          <w:szCs w:val="24"/>
        </w:rPr>
        <w:t>a produção de energia e otimizar o uso.</w:t>
      </w:r>
    </w:p>
    <w:p w14:paraId="00000027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Para conectar todas as ferramentas externas será utilizado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suas integrações.</w:t>
      </w:r>
    </w:p>
    <w:p w14:paraId="00000028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sz w:val="24"/>
          <w:szCs w:val="24"/>
        </w:rPr>
        <w:t>O aplicativo PLANETA SAUDÁVEL visa capacitar os usuários a adotar práticas de consumo de energia mais inteligentes</w:t>
      </w:r>
      <w:r>
        <w:rPr>
          <w:rFonts w:ascii="Arial" w:eastAsia="Arial" w:hAnsi="Arial" w:cs="Arial"/>
          <w:sz w:val="24"/>
          <w:szCs w:val="24"/>
        </w:rPr>
        <w:t xml:space="preserve"> e sustentáveis, tornando a transição para energia limpa mais simples e acessível para todos.</w:t>
      </w:r>
    </w:p>
    <w:p w14:paraId="00000029" w14:textId="77777777" w:rsidR="00D83134" w:rsidRDefault="00D83134">
      <w:pPr>
        <w:spacing w:before="280" w:after="280" w:line="240" w:lineRule="auto"/>
        <w:rPr>
          <w:rFonts w:ascii="Arial" w:eastAsia="Arial" w:hAnsi="Arial" w:cs="Arial"/>
          <w:b/>
          <w:sz w:val="27"/>
          <w:szCs w:val="27"/>
        </w:rPr>
      </w:pPr>
    </w:p>
    <w:p w14:paraId="0000002A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Problema: Intermitência das Fontes de Energia Renovável</w:t>
      </w:r>
    </w:p>
    <w:p w14:paraId="0000002B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</w:t>
      </w:r>
    </w:p>
    <w:p w14:paraId="0000002C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intermitência refere-se à natureza variável e imprevisível da produção de energia a partir de fontes renováveis como a solar e a eólica. A produção de energia solar depende da luz solar, que varia ao longo do dia e é afetada por condições climáticas, enq</w:t>
      </w:r>
      <w:r>
        <w:rPr>
          <w:rFonts w:ascii="Arial" w:eastAsia="Arial" w:hAnsi="Arial" w:cs="Arial"/>
          <w:sz w:val="24"/>
          <w:szCs w:val="24"/>
        </w:rPr>
        <w:t>uanto a produção de energia eólica depende da velocidade e constância do vento, que também é variável.</w:t>
      </w:r>
    </w:p>
    <w:p w14:paraId="0000002D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Impactos</w:t>
      </w:r>
    </w:p>
    <w:p w14:paraId="0000002E" w14:textId="77777777" w:rsidR="00D83134" w:rsidRDefault="003E3812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Inconsistência na Geração de Energia</w:t>
      </w:r>
      <w:r>
        <w:rPr>
          <w:rFonts w:ascii="Arial" w:eastAsia="Arial" w:hAnsi="Arial" w:cs="Arial"/>
          <w:sz w:val="24"/>
          <w:szCs w:val="24"/>
        </w:rPr>
        <w:t>: A intermitência pode causar flutuações na oferta de energia, dificultando a manutenção de uma rede elétrica estável e confiável.</w:t>
      </w:r>
    </w:p>
    <w:p w14:paraId="0000002F" w14:textId="77777777" w:rsidR="00D83134" w:rsidRDefault="003E38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Necessidade de Armazenamento de Energia</w:t>
      </w:r>
      <w:r>
        <w:rPr>
          <w:rFonts w:ascii="Arial" w:eastAsia="Arial" w:hAnsi="Arial" w:cs="Arial"/>
          <w:sz w:val="24"/>
          <w:szCs w:val="24"/>
        </w:rPr>
        <w:t>: Para compensar os períodos de baixa produção, é necessário investir em tecnologias d</w:t>
      </w:r>
      <w:r>
        <w:rPr>
          <w:rFonts w:ascii="Arial" w:eastAsia="Arial" w:hAnsi="Arial" w:cs="Arial"/>
          <w:sz w:val="24"/>
          <w:szCs w:val="24"/>
        </w:rPr>
        <w:t>e armazenamento de energia, como baterias, que atualmente são caras e têm limitações tecnológicas.</w:t>
      </w:r>
    </w:p>
    <w:p w14:paraId="00000030" w14:textId="77777777" w:rsidR="00D83134" w:rsidRDefault="003E38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Dependência de Fontes de Energia Convencionais</w:t>
      </w:r>
      <w:r>
        <w:rPr>
          <w:rFonts w:ascii="Arial" w:eastAsia="Arial" w:hAnsi="Arial" w:cs="Arial"/>
          <w:sz w:val="24"/>
          <w:szCs w:val="24"/>
        </w:rPr>
        <w:t>: Devido à intermitência, muitas vezes é necessário manter fontes de energia convencionais (como usinas a gás o</w:t>
      </w:r>
      <w:r>
        <w:rPr>
          <w:rFonts w:ascii="Arial" w:eastAsia="Arial" w:hAnsi="Arial" w:cs="Arial"/>
          <w:sz w:val="24"/>
          <w:szCs w:val="24"/>
        </w:rPr>
        <w:t xml:space="preserve">u carvão) em operação para garantir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a segurança energética, o que pode comprometer os benefícios 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>ambientais das energias renováveis.</w:t>
      </w:r>
    </w:p>
    <w:p w14:paraId="00000031" w14:textId="77777777" w:rsidR="00D83134" w:rsidRDefault="003E3812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Infraestrutura e Gestão da Rede</w:t>
      </w:r>
      <w:r>
        <w:rPr>
          <w:rFonts w:ascii="Arial" w:eastAsia="Arial" w:hAnsi="Arial" w:cs="Arial"/>
          <w:sz w:val="24"/>
          <w:szCs w:val="24"/>
        </w:rPr>
        <w:t>: A variabilidade da produção de energia renovável exige uma infraestrutura avançada de rede</w:t>
      </w:r>
      <w:r>
        <w:rPr>
          <w:rFonts w:ascii="Arial" w:eastAsia="Arial" w:hAnsi="Arial" w:cs="Arial"/>
          <w:sz w:val="24"/>
          <w:szCs w:val="24"/>
        </w:rPr>
        <w:t xml:space="preserve"> elétrica e sistemas de gerenciamento para equilibrar a oferta e a demanda de forma eficiente.</w:t>
      </w:r>
    </w:p>
    <w:p w14:paraId="00000033" w14:textId="5628AA1B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Possíveis Soluções</w:t>
      </w:r>
    </w:p>
    <w:p w14:paraId="00000034" w14:textId="77777777" w:rsidR="00D83134" w:rsidRDefault="003E3812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Desenvolvimento de Tecnologias de Armazenamento</w:t>
      </w:r>
      <w:r>
        <w:rPr>
          <w:rFonts w:ascii="Arial" w:eastAsia="Arial" w:hAnsi="Arial" w:cs="Arial"/>
          <w:sz w:val="24"/>
          <w:szCs w:val="24"/>
        </w:rPr>
        <w:t>: Investir em pesquisa e desenvolvimento de tecnologias de armazenamento de energia mais efic</w:t>
      </w:r>
      <w:r>
        <w:rPr>
          <w:rFonts w:ascii="Arial" w:eastAsia="Arial" w:hAnsi="Arial" w:cs="Arial"/>
          <w:sz w:val="24"/>
          <w:szCs w:val="24"/>
        </w:rPr>
        <w:t>ientes e acessíveis, como baterias de longa duração, hidrogênio verde e outras formas de armazenamento de energia.</w:t>
      </w:r>
    </w:p>
    <w:p w14:paraId="00000035" w14:textId="77777777" w:rsidR="00D83134" w:rsidRDefault="003E38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Redes Inteligentes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Grids)</w:t>
      </w:r>
      <w:r>
        <w:rPr>
          <w:rFonts w:ascii="Arial" w:eastAsia="Arial" w:hAnsi="Arial" w:cs="Arial"/>
          <w:sz w:val="24"/>
          <w:szCs w:val="24"/>
        </w:rPr>
        <w:t xml:space="preserve">: Implementar redes elétricas inteligentes que possam gerenciar de forma dinâmica e eficiente a distribuição </w:t>
      </w:r>
      <w:r>
        <w:rPr>
          <w:rFonts w:ascii="Arial" w:eastAsia="Arial" w:hAnsi="Arial" w:cs="Arial"/>
          <w:sz w:val="24"/>
          <w:szCs w:val="24"/>
        </w:rPr>
        <w:t>de energia, integrando diferentes fontes de energia e ajustando a oferta e a demanda em tempo real.</w:t>
      </w:r>
    </w:p>
    <w:p w14:paraId="00000036" w14:textId="77777777" w:rsidR="00D83134" w:rsidRDefault="003E38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Diversificação das Fontes de Energia Renovável</w:t>
      </w:r>
      <w:r>
        <w:rPr>
          <w:rFonts w:ascii="Arial" w:eastAsia="Arial" w:hAnsi="Arial" w:cs="Arial"/>
          <w:sz w:val="24"/>
          <w:szCs w:val="24"/>
        </w:rPr>
        <w:t>: Combinar diferentes fontes de energia renovável (solar, eólica, hidroelétrica, biomassa) para reduzir a depe</w:t>
      </w:r>
      <w:r>
        <w:rPr>
          <w:rFonts w:ascii="Arial" w:eastAsia="Arial" w:hAnsi="Arial" w:cs="Arial"/>
          <w:sz w:val="24"/>
          <w:szCs w:val="24"/>
        </w:rPr>
        <w:t>ndência de uma única fonte e minimizar os impactos da intermitência.</w:t>
      </w:r>
    </w:p>
    <w:p w14:paraId="00000037" w14:textId="77777777" w:rsidR="00D83134" w:rsidRDefault="003E38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Desenvolvimento de Previsão Meteorológica</w:t>
      </w:r>
      <w:r>
        <w:rPr>
          <w:rFonts w:ascii="Arial" w:eastAsia="Arial" w:hAnsi="Arial" w:cs="Arial"/>
          <w:sz w:val="24"/>
          <w:szCs w:val="24"/>
        </w:rPr>
        <w:t xml:space="preserve">: Melhorar os modelos de previsão meteorológica para prever com maior precisão a produção de energia renovável, ajudando na gestão e planejamento </w:t>
      </w:r>
      <w:r>
        <w:rPr>
          <w:rFonts w:ascii="Arial" w:eastAsia="Arial" w:hAnsi="Arial" w:cs="Arial"/>
          <w:sz w:val="24"/>
          <w:szCs w:val="24"/>
        </w:rPr>
        <w:t>da rede elétrica.</w:t>
      </w:r>
    </w:p>
    <w:p w14:paraId="00000038" w14:textId="77777777" w:rsidR="00D83134" w:rsidRDefault="003E3812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Implementação de Políticas e Incentivos</w:t>
      </w:r>
      <w:r>
        <w:rPr>
          <w:rFonts w:ascii="Arial" w:eastAsia="Arial" w:hAnsi="Arial" w:cs="Arial"/>
          <w:sz w:val="24"/>
          <w:szCs w:val="24"/>
        </w:rPr>
        <w:t>: Criar políticas governamentais e incentivos econômicos para apoiar o desenvolvimento e a implementação de tecnologias de armazenamento e gestão de energia.</w:t>
      </w:r>
    </w:p>
    <w:p w14:paraId="00000039" w14:textId="77777777" w:rsidR="00D83134" w:rsidRDefault="00D83134">
      <w:pPr>
        <w:spacing w:before="280" w:after="280" w:line="240" w:lineRule="auto"/>
        <w:rPr>
          <w:rFonts w:ascii="Arial" w:eastAsia="Arial" w:hAnsi="Arial" w:cs="Arial"/>
          <w:b/>
          <w:sz w:val="27"/>
          <w:szCs w:val="27"/>
        </w:rPr>
      </w:pPr>
    </w:p>
    <w:p w14:paraId="0000003A" w14:textId="77777777" w:rsidR="00D83134" w:rsidRDefault="00D83134">
      <w:pPr>
        <w:spacing w:before="280" w:after="280" w:line="240" w:lineRule="auto"/>
        <w:rPr>
          <w:rFonts w:ascii="Arial" w:eastAsia="Arial" w:hAnsi="Arial" w:cs="Arial"/>
          <w:b/>
          <w:sz w:val="27"/>
          <w:szCs w:val="27"/>
        </w:rPr>
      </w:pPr>
    </w:p>
    <w:p w14:paraId="0000003B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Conclusão</w:t>
      </w:r>
    </w:p>
    <w:p w14:paraId="0000003C" w14:textId="77777777" w:rsidR="00D83134" w:rsidRDefault="003E3812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intermitência das fontes de</w:t>
      </w:r>
      <w:r>
        <w:rPr>
          <w:rFonts w:ascii="Arial" w:eastAsia="Arial" w:hAnsi="Arial" w:cs="Arial"/>
          <w:sz w:val="24"/>
          <w:szCs w:val="24"/>
        </w:rPr>
        <w:t xml:space="preserve"> energia renovável é um desafio significativo para a transição para uma matriz energética limpa e sustentável. Abordar este problema requer investimentos em tecnologia, infraestrutura e políticas inovadoras para garantir uma produção de energia confiável e</w:t>
      </w:r>
      <w:r>
        <w:rPr>
          <w:rFonts w:ascii="Arial" w:eastAsia="Arial" w:hAnsi="Arial" w:cs="Arial"/>
          <w:sz w:val="24"/>
          <w:szCs w:val="24"/>
        </w:rPr>
        <w:t xml:space="preserve"> eficiente.</w:t>
      </w:r>
    </w:p>
    <w:p w14:paraId="0000003D" w14:textId="77777777" w:rsidR="00D83134" w:rsidRDefault="00D83134">
      <w:pPr>
        <w:rPr>
          <w:rFonts w:ascii="Arial" w:eastAsia="Arial" w:hAnsi="Arial" w:cs="Arial"/>
        </w:rPr>
      </w:pPr>
    </w:p>
    <w:sectPr w:rsidR="00D83134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740DB" w14:textId="77777777" w:rsidR="003E3812" w:rsidRDefault="003E3812">
      <w:pPr>
        <w:spacing w:after="0" w:line="240" w:lineRule="auto"/>
      </w:pPr>
      <w:r>
        <w:separator/>
      </w:r>
    </w:p>
  </w:endnote>
  <w:endnote w:type="continuationSeparator" w:id="0">
    <w:p w14:paraId="3974163C" w14:textId="77777777" w:rsidR="003E3812" w:rsidRDefault="003E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61F81" w14:textId="77777777" w:rsidR="003E3812" w:rsidRDefault="003E3812">
      <w:pPr>
        <w:spacing w:after="0" w:line="240" w:lineRule="auto"/>
      </w:pPr>
      <w:r>
        <w:separator/>
      </w:r>
    </w:p>
  </w:footnote>
  <w:footnote w:type="continuationSeparator" w:id="0">
    <w:p w14:paraId="71F325D3" w14:textId="77777777" w:rsidR="003E3812" w:rsidRDefault="003E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E" w14:textId="77777777" w:rsidR="00D83134" w:rsidRDefault="00D8313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2163D"/>
    <w:multiLevelType w:val="multilevel"/>
    <w:tmpl w:val="B2027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63A51C9"/>
    <w:multiLevelType w:val="multilevel"/>
    <w:tmpl w:val="8EB67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A666017"/>
    <w:multiLevelType w:val="multilevel"/>
    <w:tmpl w:val="2C9E3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352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34"/>
    <w:rsid w:val="003E3812"/>
    <w:rsid w:val="00BD74C1"/>
    <w:rsid w:val="00D8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5E31"/>
  <w15:docId w15:val="{F2BDAB6F-9112-4995-B2DC-8E0B6E1B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61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461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basedOn w:val="Fontepargpadro"/>
    <w:link w:val="Ttulo3"/>
    <w:uiPriority w:val="9"/>
    <w:rsid w:val="004614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6145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6145D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a4imrrXgo9v6J36Ka0XBEpkFwA==">CgMxLjAyCGguZ2pkZ3hzOAByITFEcW5JckVOWEMwTVVDcEk2RmY4blAzdzhKRHhuRUl1Vw==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1027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Thallison</dc:creator>
  <cp:lastModifiedBy>Thallison</cp:lastModifiedBy>
  <cp:revision>2</cp:revision>
  <dcterms:created xsi:type="dcterms:W3CDTF">2024-06-07T01:30:00Z</dcterms:created>
  <dcterms:modified xsi:type="dcterms:W3CDTF">2024-06-07T01:30:00Z</dcterms:modified>
</cp:coreProperties>
</file>