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Sustainable Smart City Assistant (IBM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5"/>
        <w:gridCol w:w="1477"/>
        <w:gridCol w:w="441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 / 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Rendered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live sensor feeds (traffic, air quality, energy usage) displayed on a map or table. Screenshot of raw data input in the assistant.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Describe transformations: e.g., imputation of missing values, timestamp alignment, coordinate normalization. Include screenshot of code or processed preview.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Utilization of Filters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user-selectable filters by district, time window, pollutant thresholds. Screenshot showing filter UI and filtered metrics.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Calculation Fields Used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DAX or LLM-generated formulas: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• AvgEnergyPerCapita = TotalEnergy / Population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• EmissionsIndex = WeightedSum(PM2.5, NO2)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Screenshot of formula editor or code.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Dashboard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Graphs:</w:t>
            </w:r>
            <w:r>
              <w:rPr>
                <w:lang w:val="en-IN"/>
              </w:rPr>
              <w:t xml:space="preserve"> ___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6 visuals: energy trends line chart, AQI map, resource usage gauge, KPIs, alert table, RAG-generated commentary.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Story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Graphs:</w:t>
            </w:r>
            <w:r>
              <w:rPr>
                <w:lang w:val="en-IN"/>
              </w:rPr>
              <w:t xml:space="preserve"> ___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4 visuals: monthly sustainability summary, policy impact analysis, citizen request flow diagram, future outlook narrative.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Integrating IBM Granite LLM for Smart City Use Cases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&amp; Preprocessing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The assistant ingests urban IoT, GIS, and environmental datasets.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Preprocessing pipelines include normalization, coordinate mapping, and error handling, feeding both visualization and retrieval modules (Granite RAG and vision).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IBM Granite’s geospatial/time</w:t>
        <w:noBreakHyphen/>
        <w:t xml:space="preserve">series models enhance data reliability and contextual consistency </w:t>
      </w:r>
      <w:r>
        <w:rPr>
          <w:rStyle w:val="17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ibm.com+3github.com+3news.sap.com+3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reddit.com+12ibm.com+12reddit.com+12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"https://www.reddit.com/r/LocalLLaMA/comments/1cmugga?utm_source=chatgpt.com"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reddit.com+5reddit.com+5reddit.com+5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"https://www.reddit.com/r/LocalLLaMA/comments/1hh403g?utm_source=chatgpt.com"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Filtering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Filters (by region, sensor type, thresholds) dynamically adjust dashboard visuals and RAG responses.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Granite LLM uses filter-meta context to tailor explanations or alerts based on the filtered subset.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Calculation Fields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Use DAX (e.g., in Power BI) or LLM</w:t>
        <w:noBreakHyphen/>
        <w:t>generated formula logic to calculate metrics such as “EnergyPerCapita” or “AQI weighted average.”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Use time-series Granite models for forecasting trends (e.g., next-day energy demand or pollutant peaks) 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Dashboard &amp; Story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Dashboards combine data visuals with Granite</w:t>
        <w:noBreakHyphen/>
        <w:t>generated commentary, explaining patterns or anomalies. Visuals may include maps, charts, KPIs, and alert widgets.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Story or report pages synthesize key insights—like monthly summaries—combining charts and narrative supported by RAG-enhanced LLM responses.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Entry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2245"/>
        <w:gridCol w:w="648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Data Rendered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Live traffic, energy, and AQI feeds from IoT sensors.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Data Preprocessing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Imputed missing timestamps, converted coordinates to GeoJSON.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Utilization of Filters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Filters by zone and AQI levels (&gt;100).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Calculation Fields Used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AvgEnergyPerCapita = SUM(Energy)/SUM(Population)</w:t>
              <w:br/>
              <w:t>- EmissionScore, a weighted average of PM2.5 &amp; NO</w:t>
            </w:r>
            <w:r>
              <w:rPr>
                <w:rFonts w:ascii="Cambria Math" w:cs="Cambria Math" w:hAnsi="Cambria Math"/>
                <w:lang w:val="en-IN"/>
              </w:rPr>
              <w:t>₂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Dashboard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6 visuals</w:t>
            </w:r>
            <w:r>
              <w:rPr>
                <w:lang w:val="en-IN"/>
              </w:rPr>
              <w:t>: line, bar, map, gauge, table, KPI card with commentary.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Story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4 visuals</w:t>
            </w:r>
            <w:r>
              <w:rPr>
                <w:lang w:val="en-IN"/>
              </w:rPr>
              <w:t>: monthly summary, emissions trend, policy impact, forecast.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FB81F14"/>
    <w:multiLevelType w:val="multilevel"/>
    <w:tmpl w:val="F386F2D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454</Words>
  <Characters>2816</Characters>
  <Lines>125</Lines>
  <Paragraphs>73</Paragraphs>
  <CharactersWithSpaces>3186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2025-06-28T06:01:00Z</dcterms:created>
  <dcterms:modified xsi:type="dcterms:W3CDTF">2025-06-30T05:45:41Z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d52ba59a-d24c-43ae-950f-2653b7e4101c</vt:lpwstr>
  </property>
</Properties>
</file>