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96" w:rsidRDefault="005F2396" w:rsidP="005F2396">
      <w:pPr>
        <w:rPr>
          <w:rFonts w:ascii="Times New Roman" w:hAnsi="Times New Roman" w:cs="Times New Roman"/>
          <w:sz w:val="24"/>
          <w:szCs w:val="24"/>
          <w:lang w:val="en-IN"/>
        </w:rPr>
      </w:pPr>
      <w:r>
        <w:rPr>
          <w:rFonts w:ascii="Times New Roman" w:hAnsi="Times New Roman" w:cs="Times New Roman"/>
          <w:sz w:val="24"/>
          <w:szCs w:val="24"/>
          <w:lang w:val="en-IN"/>
        </w:rPr>
        <w:t>Question 2c</w:t>
      </w:r>
      <w:bookmarkStart w:id="0" w:name="_GoBack"/>
      <w:bookmarkEnd w:id="0"/>
    </w:p>
    <w:p w:rsidR="005F2396" w:rsidRPr="005F2396" w:rsidRDefault="005F2396" w:rsidP="005F2396">
      <w:pPr>
        <w:rPr>
          <w:rFonts w:ascii="Times New Roman" w:hAnsi="Times New Roman" w:cs="Times New Roman"/>
          <w:sz w:val="24"/>
          <w:szCs w:val="24"/>
          <w:lang w:val="en-IN"/>
        </w:rPr>
      </w:pPr>
      <w:r w:rsidRPr="005F2396">
        <w:rPr>
          <w:rFonts w:ascii="Times New Roman" w:hAnsi="Times New Roman" w:cs="Times New Roman"/>
          <w:sz w:val="24"/>
          <w:szCs w:val="24"/>
          <w:lang w:val="en-IN"/>
        </w:rPr>
        <w:t xml:space="preserve">Expanded globalization has implied that BRICS has become a significant wellspring of worldwide development and political impact. BRICS economies have developed quickly with a lot of worldwide GDP ascending from 11 percent in 1990 to right around 30 percent in 2014. BRICS represent more than 40 percent of the total populace, hold over US$4 trillion available for later and represent more than 17 percent of worldwide exchange. </w:t>
      </w:r>
    </w:p>
    <w:p w:rsidR="005F2396" w:rsidRPr="005F2396" w:rsidRDefault="005F2396" w:rsidP="005F2396">
      <w:pPr>
        <w:rPr>
          <w:rFonts w:ascii="Times New Roman" w:hAnsi="Times New Roman" w:cs="Times New Roman"/>
          <w:sz w:val="24"/>
          <w:szCs w:val="24"/>
          <w:lang w:val="en-IN"/>
        </w:rPr>
      </w:pPr>
    </w:p>
    <w:p w:rsidR="005F2396" w:rsidRPr="005F2396" w:rsidRDefault="005F2396" w:rsidP="005F2396">
      <w:pPr>
        <w:rPr>
          <w:rFonts w:ascii="Times New Roman" w:hAnsi="Times New Roman" w:cs="Times New Roman"/>
          <w:sz w:val="24"/>
          <w:szCs w:val="24"/>
          <w:lang w:val="en-IN"/>
        </w:rPr>
      </w:pPr>
      <w:r w:rsidRPr="005F2396">
        <w:rPr>
          <w:rFonts w:ascii="Times New Roman" w:hAnsi="Times New Roman" w:cs="Times New Roman"/>
          <w:sz w:val="24"/>
          <w:szCs w:val="24"/>
          <w:lang w:val="en-IN"/>
        </w:rPr>
        <w:t xml:space="preserve">Monetary markets in the BRICS nations have comparably extended in a quick way. For instance, in the 20 years until 2010, Brazil's market capitalisation expanded from a low 4 percent of GDP to 74 percent, India from 12 percent to 93 percent, Russia and China from right around zero to 70 percent and 81 percent, separately. In South Africa, advertise capitalisation has dramatically increased from 123 percent to 278 percent. As indicated by S&amp;P Global Market Intelligence worldwide bank rankings, banks from these five nations figured among the best 100 banks on the planet, with the best 4 banks headquartered in China. </w:t>
      </w:r>
    </w:p>
    <w:p w:rsidR="005F2396" w:rsidRPr="005F2396" w:rsidRDefault="005F2396" w:rsidP="005F2396">
      <w:pPr>
        <w:rPr>
          <w:rFonts w:ascii="Times New Roman" w:hAnsi="Times New Roman" w:cs="Times New Roman"/>
          <w:sz w:val="24"/>
          <w:szCs w:val="24"/>
          <w:lang w:val="en-IN"/>
        </w:rPr>
      </w:pPr>
    </w:p>
    <w:p w:rsidR="008319A2" w:rsidRPr="00987726" w:rsidRDefault="005F2396" w:rsidP="005F2396">
      <w:pPr>
        <w:rPr>
          <w:rFonts w:ascii="Times New Roman" w:hAnsi="Times New Roman" w:cs="Times New Roman"/>
          <w:sz w:val="24"/>
          <w:szCs w:val="24"/>
          <w:lang w:val="en-IN"/>
        </w:rPr>
      </w:pPr>
      <w:r w:rsidRPr="005F2396">
        <w:rPr>
          <w:rFonts w:ascii="Times New Roman" w:hAnsi="Times New Roman" w:cs="Times New Roman"/>
          <w:sz w:val="24"/>
          <w:szCs w:val="24"/>
          <w:lang w:val="en-IN"/>
        </w:rPr>
        <w:t xml:space="preserve">It in this manner shocks no one then that these economies turned into the new motors of worldwide interest. Having been casualties of the worldwide money related emergency, and enduring the effect of huge and unpredictable capital streams, the BRICS nations were impelled into a typical goal of improving the universal budgetary and financial framework, with a powerful urge to fabricate an all the more just, and adjusted worldwide request that mirrors the elements of the present worldwide economy and serves the premiums of all in a reasonable way. To this end, the five nations in the BRICS people group assume a significant job in the G20, in </w:t>
      </w:r>
      <w:proofErr w:type="spellStart"/>
      <w:r w:rsidRPr="005F2396">
        <w:rPr>
          <w:rFonts w:ascii="Times New Roman" w:hAnsi="Times New Roman" w:cs="Times New Roman"/>
          <w:sz w:val="24"/>
          <w:szCs w:val="24"/>
          <w:lang w:val="en-IN"/>
        </w:rPr>
        <w:t>molding</w:t>
      </w:r>
      <w:proofErr w:type="spellEnd"/>
      <w:r w:rsidRPr="005F2396">
        <w:rPr>
          <w:rFonts w:ascii="Times New Roman" w:hAnsi="Times New Roman" w:cs="Times New Roman"/>
          <w:sz w:val="24"/>
          <w:szCs w:val="24"/>
          <w:lang w:val="en-IN"/>
        </w:rPr>
        <w:t xml:space="preserve"> worldwide monetary arrangement and advancing money related dependability.</w:t>
      </w:r>
    </w:p>
    <w:sectPr w:rsidR="008319A2" w:rsidRPr="0098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0"/>
    <w:rsid w:val="00050058"/>
    <w:rsid w:val="001261D9"/>
    <w:rsid w:val="00345A00"/>
    <w:rsid w:val="003D1753"/>
    <w:rsid w:val="005F2396"/>
    <w:rsid w:val="00624A4A"/>
    <w:rsid w:val="008319A2"/>
    <w:rsid w:val="00987726"/>
    <w:rsid w:val="00DD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1EE5F-B79B-4D2F-B172-14A4763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1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jeevanantham</dc:creator>
  <cp:keywords/>
  <dc:description/>
  <cp:lastModifiedBy>jeeva jeevanantham</cp:lastModifiedBy>
  <cp:revision>2</cp:revision>
  <dcterms:created xsi:type="dcterms:W3CDTF">2020-06-25T05:34:00Z</dcterms:created>
  <dcterms:modified xsi:type="dcterms:W3CDTF">2020-06-25T05:34:00Z</dcterms:modified>
</cp:coreProperties>
</file>