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9A0" w:rsidRDefault="00B20714" w:rsidP="00C629A0">
      <w:pPr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B20714">
        <w:rPr>
          <w:rFonts w:ascii="TimesNewRomanPS-BoldMT" w:eastAsia="Times New Roman" w:hAnsi="TimesNewRomanPS-BoldMT" w:cs="Times New Roman"/>
          <w:b/>
          <w:bCs/>
          <w:color w:val="000000"/>
          <w:sz w:val="40"/>
          <w:szCs w:val="40"/>
          <w:lang w:eastAsia="en-IN"/>
        </w:rPr>
        <w:t xml:space="preserve">OUTPUT: </w:t>
      </w:r>
    </w:p>
    <w:p w:rsidR="00B20714" w:rsidRPr="00B20714" w:rsidRDefault="00B20714" w:rsidP="00C629A0">
      <w:pPr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B20714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 xml:space="preserve">Opening </w:t>
      </w:r>
      <w:proofErr w:type="spellStart"/>
      <w:r w:rsidRPr="00B20714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>Guymager</w:t>
      </w:r>
      <w:proofErr w:type="spellEnd"/>
      <w:r w:rsidRPr="00B20714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 xml:space="preserve"> application</w:t>
      </w:r>
    </w:p>
    <w:p w:rsidR="005A194B" w:rsidRDefault="00B20714">
      <w:pPr>
        <w:rPr>
          <w:lang w:val="en-GB"/>
        </w:rPr>
      </w:pPr>
      <w:bookmarkStart w:id="0" w:name="_GoBack"/>
      <w:r>
        <w:rPr>
          <w:noProof/>
          <w:lang w:eastAsia="en-IN"/>
        </w:rPr>
        <w:drawing>
          <wp:inline distT="0" distB="0" distL="0" distR="0" wp14:anchorId="54FFC475" wp14:editId="2556E2AF">
            <wp:extent cx="5710989" cy="2823411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20714" w:rsidRDefault="00B20714" w:rsidP="00B20714">
      <w:pPr>
        <w:tabs>
          <w:tab w:val="right" w:pos="9026"/>
        </w:tabs>
        <w:rPr>
          <w:sz w:val="36"/>
          <w:szCs w:val="36"/>
          <w:lang w:val="en-GB"/>
        </w:rPr>
      </w:pPr>
      <w:r w:rsidRPr="00B20714">
        <w:rPr>
          <w:sz w:val="36"/>
          <w:szCs w:val="36"/>
          <w:lang w:val="en-GB"/>
        </w:rPr>
        <w:t>Selecting the storage devi</w:t>
      </w:r>
      <w:r w:rsidR="00C629A0">
        <w:rPr>
          <w:sz w:val="36"/>
          <w:szCs w:val="36"/>
          <w:lang w:val="en-GB"/>
        </w:rPr>
        <w:t>ce that is used to acquire image</w:t>
      </w:r>
      <w:r>
        <w:rPr>
          <w:sz w:val="36"/>
          <w:szCs w:val="36"/>
          <w:lang w:val="en-GB"/>
        </w:rPr>
        <w:tab/>
      </w:r>
    </w:p>
    <w:p w:rsidR="00B20714" w:rsidRDefault="00B20714" w:rsidP="00B20714">
      <w:pPr>
        <w:tabs>
          <w:tab w:val="right" w:pos="9026"/>
        </w:tabs>
        <w:rPr>
          <w:sz w:val="36"/>
          <w:szCs w:val="36"/>
          <w:lang w:val="en-GB"/>
        </w:rPr>
      </w:pPr>
      <w:r>
        <w:rPr>
          <w:noProof/>
          <w:lang w:eastAsia="en-IN"/>
        </w:rPr>
        <w:drawing>
          <wp:inline distT="0" distB="0" distL="0" distR="0" wp14:anchorId="4950CA26" wp14:editId="1C17AFFF">
            <wp:extent cx="5709519" cy="3192379"/>
            <wp:effectExtent l="0" t="0" r="571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9A0" w:rsidRDefault="00C629A0" w:rsidP="00B20714">
      <w:pPr>
        <w:tabs>
          <w:tab w:val="right" w:pos="9026"/>
        </w:tabs>
        <w:rPr>
          <w:sz w:val="32"/>
          <w:szCs w:val="32"/>
          <w:lang w:val="en-GB"/>
        </w:rPr>
      </w:pPr>
    </w:p>
    <w:p w:rsidR="00C629A0" w:rsidRDefault="00C629A0" w:rsidP="00B20714">
      <w:pPr>
        <w:tabs>
          <w:tab w:val="right" w:pos="9026"/>
        </w:tabs>
        <w:rPr>
          <w:noProof/>
          <w:lang w:eastAsia="en-IN"/>
        </w:rPr>
      </w:pPr>
    </w:p>
    <w:p w:rsidR="00C629A0" w:rsidRDefault="00C629A0" w:rsidP="00B20714">
      <w:pPr>
        <w:tabs>
          <w:tab w:val="right" w:pos="9026"/>
        </w:tabs>
        <w:rPr>
          <w:sz w:val="32"/>
          <w:szCs w:val="32"/>
          <w:lang w:val="en-GB"/>
        </w:rPr>
      </w:pPr>
    </w:p>
    <w:p w:rsidR="00C629A0" w:rsidRDefault="00C629A0" w:rsidP="00B20714">
      <w:pPr>
        <w:tabs>
          <w:tab w:val="right" w:pos="9026"/>
        </w:tabs>
        <w:rPr>
          <w:sz w:val="32"/>
          <w:szCs w:val="32"/>
          <w:lang w:val="en-GB"/>
        </w:rPr>
      </w:pPr>
    </w:p>
    <w:p w:rsidR="00C629A0" w:rsidRDefault="00C629A0" w:rsidP="00B20714">
      <w:pPr>
        <w:tabs>
          <w:tab w:val="right" w:pos="9026"/>
        </w:tabs>
        <w:rPr>
          <w:sz w:val="32"/>
          <w:szCs w:val="32"/>
          <w:lang w:val="en-GB"/>
        </w:rPr>
      </w:pPr>
      <w:r w:rsidRPr="00C629A0">
        <w:rPr>
          <w:sz w:val="32"/>
          <w:szCs w:val="32"/>
          <w:lang w:val="en-GB"/>
        </w:rPr>
        <w:t>Give the directory, file name, encryption method and click start</w:t>
      </w:r>
    </w:p>
    <w:p w:rsidR="00C629A0" w:rsidRDefault="00C629A0" w:rsidP="00B20714">
      <w:pPr>
        <w:tabs>
          <w:tab w:val="right" w:pos="9026"/>
        </w:tabs>
        <w:rPr>
          <w:sz w:val="32"/>
          <w:szCs w:val="32"/>
          <w:lang w:val="en-GB"/>
        </w:rPr>
      </w:pPr>
    </w:p>
    <w:p w:rsidR="00C629A0" w:rsidRPr="00C629A0" w:rsidRDefault="00C629A0" w:rsidP="00B20714">
      <w:pPr>
        <w:tabs>
          <w:tab w:val="right" w:pos="9026"/>
        </w:tabs>
        <w:rPr>
          <w:sz w:val="32"/>
          <w:szCs w:val="32"/>
          <w:lang w:val="en-GB"/>
        </w:rPr>
      </w:pPr>
      <w:r>
        <w:rPr>
          <w:noProof/>
          <w:lang w:eastAsia="en-IN"/>
        </w:rPr>
        <w:drawing>
          <wp:inline distT="0" distB="0" distL="0" distR="0" wp14:anchorId="398F5FE7" wp14:editId="720EBE6C">
            <wp:extent cx="5727032" cy="3384884"/>
            <wp:effectExtent l="0" t="0" r="76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9A0" w:rsidRPr="00C62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714"/>
    <w:rsid w:val="005A194B"/>
    <w:rsid w:val="00B20714"/>
    <w:rsid w:val="00C629A0"/>
    <w:rsid w:val="00E8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07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7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07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7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1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2026-10-13T12:52:00Z</dcterms:created>
  <dcterms:modified xsi:type="dcterms:W3CDTF">2026-10-13T12:52:00Z</dcterms:modified>
</cp:coreProperties>
</file>