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34859" w14:textId="77777777" w:rsidR="00861E69" w:rsidRPr="00861E69" w:rsidRDefault="00861E69" w:rsidP="00861E69">
      <w:pPr>
        <w:pStyle w:val="papertitle"/>
        <w:rPr>
          <w:lang w:val="en-IN"/>
        </w:rPr>
      </w:pPr>
      <w:r w:rsidRPr="00861E69">
        <w:rPr>
          <w:lang w:val="en-IN"/>
        </w:rPr>
        <w:t>LangGraph-Driven</w:t>
      </w:r>
      <w:r w:rsidR="005F5C9C">
        <w:rPr>
          <w:lang w:val="en-IN"/>
        </w:rPr>
        <w:t xml:space="preserve"> Conversational </w:t>
      </w:r>
      <w:r w:rsidRPr="00861E69">
        <w:rPr>
          <w:lang w:val="en-IN"/>
        </w:rPr>
        <w:t>Autonomous Agent for Exploratory Data Analysis</w:t>
      </w:r>
    </w:p>
    <w:p w14:paraId="555B437D" w14:textId="77777777" w:rsidR="005F5C9C" w:rsidRDefault="005F5C9C" w:rsidP="005F5C9C">
      <w:pPr>
        <w:pStyle w:val="Author"/>
        <w:spacing w:before="0" w:after="0"/>
        <w:rPr>
          <w:sz w:val="18"/>
          <w:szCs w:val="18"/>
        </w:rPr>
      </w:pPr>
      <w:r>
        <w:rPr>
          <w:sz w:val="18"/>
          <w:szCs w:val="18"/>
        </w:rPr>
        <w:t>Tharunkumar VK*,  Himacharan T*,Niranjan P*, Ramkumar T **</w:t>
      </w:r>
    </w:p>
    <w:p w14:paraId="2939055A" w14:textId="77777777" w:rsidR="009303D9" w:rsidRDefault="005F5C9C" w:rsidP="005F5C9C">
      <w:pPr>
        <w:pStyle w:val="papertitle"/>
        <w:spacing w:after="0"/>
        <w:rPr>
          <w:sz w:val="18"/>
          <w:szCs w:val="18"/>
        </w:rPr>
      </w:pPr>
      <w:r>
        <w:rPr>
          <w:sz w:val="18"/>
          <w:szCs w:val="18"/>
        </w:rPr>
        <w:t>*Department of Software and Systems Engineering</w:t>
      </w:r>
    </w:p>
    <w:p w14:paraId="0B8F199A" w14:textId="77777777" w:rsidR="005F5C9C" w:rsidRDefault="005F5C9C" w:rsidP="005F5C9C">
      <w:pPr>
        <w:pStyle w:val="papertitle"/>
        <w:spacing w:after="0"/>
        <w:rPr>
          <w:sz w:val="18"/>
          <w:szCs w:val="18"/>
        </w:rPr>
      </w:pPr>
      <w:r>
        <w:rPr>
          <w:sz w:val="18"/>
          <w:szCs w:val="18"/>
        </w:rPr>
        <w:t>**Department of Computer Applications</w:t>
      </w:r>
    </w:p>
    <w:p w14:paraId="0BD5DC80" w14:textId="77777777" w:rsidR="005F5C9C" w:rsidRDefault="005F5C9C" w:rsidP="005F5C9C">
      <w:pPr>
        <w:pStyle w:val="papertitle"/>
        <w:spacing w:after="0"/>
        <w:rPr>
          <w:sz w:val="18"/>
          <w:szCs w:val="18"/>
        </w:rPr>
      </w:pPr>
      <w:r>
        <w:rPr>
          <w:sz w:val="18"/>
          <w:szCs w:val="18"/>
        </w:rPr>
        <w:t>School of Computer Science Engineering and Information Syetms</w:t>
      </w:r>
    </w:p>
    <w:p w14:paraId="2678CCC7" w14:textId="77777777" w:rsidR="005F5C9C" w:rsidRDefault="005F5C9C" w:rsidP="005F5C9C">
      <w:pPr>
        <w:pStyle w:val="papertitle"/>
        <w:spacing w:after="0"/>
        <w:rPr>
          <w:sz w:val="18"/>
          <w:szCs w:val="18"/>
        </w:rPr>
      </w:pPr>
      <w:r>
        <w:rPr>
          <w:sz w:val="18"/>
          <w:szCs w:val="18"/>
        </w:rPr>
        <w:t>Vellore Institute of Technology, Vellore, India – 632 014</w:t>
      </w:r>
    </w:p>
    <w:p w14:paraId="0354C391" w14:textId="77777777" w:rsidR="005F5C9C" w:rsidRPr="005F5C9C" w:rsidRDefault="005F5C9C" w:rsidP="005F5C9C">
      <w:pPr>
        <w:pStyle w:val="papertitle"/>
        <w:spacing w:after="0"/>
        <w:rPr>
          <w:sz w:val="18"/>
          <w:szCs w:val="18"/>
        </w:rPr>
      </w:pPr>
      <w:r>
        <w:rPr>
          <w:sz w:val="18"/>
          <w:szCs w:val="18"/>
        </w:rPr>
        <w:t>**Corresponding Author : ramkumar.thirunavukarasu@vit.ac.in</w:t>
      </w:r>
    </w:p>
    <w:p w14:paraId="65DF39E9" w14:textId="77777777" w:rsidR="009303D9" w:rsidRDefault="009303D9" w:rsidP="00CA4392">
      <w:pPr>
        <w:pStyle w:val="Author"/>
        <w:spacing w:before="100" w:beforeAutospacing="1" w:after="100" w:afterAutospacing="1" w:line="120" w:lineRule="auto"/>
        <w:rPr>
          <w:sz w:val="16"/>
          <w:szCs w:val="16"/>
        </w:rPr>
      </w:pPr>
    </w:p>
    <w:p w14:paraId="3FBD8E3E" w14:textId="77777777" w:rsidR="00D7522C" w:rsidRPr="00CA4392" w:rsidRDefault="00D7522C" w:rsidP="00BD4ECD">
      <w:pPr>
        <w:pStyle w:val="Author"/>
        <w:spacing w:before="100" w:beforeAutospacing="1" w:after="100" w:afterAutospacing="1" w:line="120" w:lineRule="auto"/>
        <w:jc w:val="both"/>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6606AEE5" w14:textId="77777777" w:rsidR="005D241A" w:rsidRDefault="005D241A" w:rsidP="005D241A">
      <w:pPr>
        <w:pStyle w:val="Abstract"/>
        <w:ind w:firstLine="0"/>
        <w:rPr>
          <w:b w:val="0"/>
          <w:i/>
          <w:iCs/>
        </w:rPr>
      </w:pPr>
      <w:r>
        <w:rPr>
          <w:i/>
          <w:iCs/>
        </w:rPr>
        <w:t>ABSTRACT</w:t>
      </w:r>
    </w:p>
    <w:p w14:paraId="2970873F" w14:textId="083F11AB" w:rsidR="004D72B5" w:rsidRPr="00654218" w:rsidRDefault="0050288C" w:rsidP="00654218">
      <w:pPr>
        <w:pStyle w:val="Abstract"/>
        <w:ind w:firstLine="0"/>
        <w:rPr>
          <w:b w:val="0"/>
          <w:bCs w:val="0"/>
          <w:sz w:val="20"/>
          <w:szCs w:val="20"/>
          <w:lang w:val="en-IN"/>
        </w:rPr>
      </w:pPr>
      <w:r w:rsidRPr="0050288C">
        <w:rPr>
          <w:b w:val="0"/>
          <w:bCs w:val="0"/>
          <w:sz w:val="20"/>
          <w:szCs w:val="20"/>
        </w:rPr>
        <w:t>Exploratory Data Analysis (EDA) plays a vital role in any data science workflow because it helps uncover trends, detect inconsistencies, and understand relationships within datasets. However, performing EDA usually demands technical expertise, which can make it difficult for people without programming experience to participate effectively. In this work, we present an enhanced conversational framework that transforms tabular data into an interactive EDA assistant. The system has been developed using Streamlit, LangGraph, and Gemini AI</w:t>
      </w:r>
      <w:r>
        <w:rPr>
          <w:b w:val="0"/>
          <w:bCs w:val="0"/>
          <w:sz w:val="20"/>
          <w:szCs w:val="20"/>
        </w:rPr>
        <w:t xml:space="preserve"> [11]</w:t>
      </w:r>
      <w:r w:rsidRPr="0050288C">
        <w:rPr>
          <w:b w:val="0"/>
          <w:bCs w:val="0"/>
          <w:sz w:val="20"/>
          <w:szCs w:val="20"/>
        </w:rPr>
        <w:t>, allowing users to perform tasks such as data profiling, cleaning, visualization, and dataset merging simply by typing plain-language instructions. To evaluate its capability, the framework was tested with the well-known Titanic dataset [13]. The results illustrate how the agent simplifies essential EDA processes, including handling missing data, detecting outliers, combining datasets, and generating visual summaries. Overall, the study aims to make exploratory data analysis more approachable by providing a scalable, no-code platform that can be adapted for various application domains</w:t>
      </w:r>
      <w:r w:rsidR="000B7A91">
        <w:rPr>
          <w:b w:val="0"/>
          <w:bCs w:val="0"/>
          <w:sz w:val="20"/>
          <w:szCs w:val="20"/>
          <w:lang w:val="en-IN"/>
        </w:rPr>
        <w:t>.</w:t>
      </w:r>
    </w:p>
    <w:p w14:paraId="5D013F9F" w14:textId="77777777" w:rsidR="008022C4" w:rsidRDefault="008022C4" w:rsidP="008022C4">
      <w:pPr>
        <w:pStyle w:val="Keywords"/>
        <w:ind w:firstLine="0"/>
      </w:pPr>
      <w:r>
        <w:t>KEYWORDS</w:t>
      </w:r>
    </w:p>
    <w:p w14:paraId="13F29865" w14:textId="77777777" w:rsidR="00F8674D" w:rsidRPr="00654218" w:rsidRDefault="00F8674D" w:rsidP="00654218">
      <w:pPr>
        <w:pStyle w:val="Keywords"/>
        <w:ind w:firstLine="0"/>
        <w:rPr>
          <w:lang w:val="en-IN"/>
        </w:rPr>
      </w:pPr>
      <w:r w:rsidRPr="001E28D2">
        <w:rPr>
          <w:b w:val="0"/>
          <w:bCs w:val="0"/>
          <w:lang w:val="en-IN"/>
        </w:rPr>
        <w:t>Exploratory Data Analysis, Conversational Agents, Tabular Data, Chatbot Generation, Data Preprocessing, Visualization</w:t>
      </w:r>
    </w:p>
    <w:p w14:paraId="5CCD282A" w14:textId="77777777" w:rsidR="009303D9" w:rsidRDefault="009303D9" w:rsidP="006B6B66">
      <w:pPr>
        <w:pStyle w:val="Heading1"/>
      </w:pPr>
      <w:r w:rsidRPr="00D632BE">
        <w:t xml:space="preserve">Introduction </w:t>
      </w:r>
    </w:p>
    <w:p w14:paraId="458ACC6B" w14:textId="77777777" w:rsidR="004F6E7F" w:rsidRPr="004F6E7F" w:rsidRDefault="004F6E7F" w:rsidP="004F6E7F">
      <w:pPr>
        <w:spacing w:before="100" w:beforeAutospacing="1" w:after="100" w:afterAutospacing="1"/>
        <w:jc w:val="left"/>
        <w:rPr>
          <w:rFonts w:eastAsia="Times New Roman"/>
          <w:i/>
          <w:iCs/>
          <w:lang w:val="en-IN" w:eastAsia="en-IN"/>
        </w:rPr>
      </w:pPr>
      <w:r w:rsidRPr="004F6E7F">
        <w:rPr>
          <w:rFonts w:eastAsia="Times New Roman"/>
          <w:i/>
          <w:iCs/>
          <w:lang w:val="en-IN" w:eastAsia="en-IN"/>
        </w:rPr>
        <w:t>1.1 Background and Nature of the Proposed Work</w:t>
      </w:r>
    </w:p>
    <w:p w14:paraId="0979C37F" w14:textId="67C90A6A" w:rsidR="0050288C" w:rsidRPr="0050288C" w:rsidRDefault="0050288C" w:rsidP="0050288C">
      <w:pPr>
        <w:spacing w:before="100" w:beforeAutospacing="1" w:after="100" w:afterAutospacing="1"/>
        <w:jc w:val="both"/>
        <w:rPr>
          <w:rFonts w:eastAsia="Times New Roman"/>
          <w:lang w:val="en-IN" w:eastAsia="en-IN"/>
        </w:rPr>
      </w:pPr>
      <w:r w:rsidRPr="0050288C">
        <w:rPr>
          <w:rFonts w:eastAsia="Times New Roman"/>
          <w:lang w:val="en-IN" w:eastAsia="en-IN"/>
        </w:rPr>
        <w:t>Exploratory Data Analysis (EDA) is an important part of the data science process. It helps in finding patterns, spotting mistakes, and understanding how different factors in a dataset are related. When EDA is done without looking at these relationships, the accuracy of the machine learning model can be affected. For example, unseen bias in patient data might lead to wrong medical predictions, and unnoticed errors in financial data could cause poor forecasts.</w:t>
      </w:r>
      <w:r>
        <w:rPr>
          <w:rFonts w:eastAsia="Times New Roman"/>
          <w:lang w:val="en-IN" w:eastAsia="en-IN"/>
        </w:rPr>
        <w:t xml:space="preserve"> </w:t>
      </w:r>
      <w:r w:rsidRPr="0050288C">
        <w:rPr>
          <w:rFonts w:eastAsia="Times New Roman"/>
          <w:lang w:val="en-IN" w:eastAsia="en-IN"/>
        </w:rPr>
        <w:t>Data experts can usually fix these issues using coding and visualization tools. However, this becomes difficult for people who do not know programming. This work aims to make EDA easier for everyone. It builds on the framework created by Gomez-Vazquez et al. (2024) and develops it into an automatic agent made especially for EDA.</w:t>
      </w:r>
      <w:r>
        <w:rPr>
          <w:rFonts w:eastAsia="Times New Roman"/>
          <w:lang w:val="en-IN" w:eastAsia="en-IN"/>
        </w:rPr>
        <w:t xml:space="preserve"> </w:t>
      </w:r>
      <w:r w:rsidRPr="0050288C">
        <w:rPr>
          <w:rFonts w:eastAsia="Times New Roman"/>
          <w:lang w:val="en-IN" w:eastAsia="en-IN"/>
        </w:rPr>
        <w:t>This agent allows users to work with data by typing simple English commands instead of writing code. It can also join multiple datasets into one, fill missing values, adjust data ranges, and balance uneven data. The system can create more than twelve different types of charts to show the results clearly.</w:t>
      </w:r>
      <w:r>
        <w:rPr>
          <w:rFonts w:eastAsia="Times New Roman"/>
          <w:lang w:val="en-IN" w:eastAsia="en-IN"/>
        </w:rPr>
        <w:t xml:space="preserve"> </w:t>
      </w:r>
      <w:r w:rsidRPr="0050288C">
        <w:rPr>
          <w:rFonts w:eastAsia="Times New Roman"/>
          <w:lang w:val="en-IN" w:eastAsia="en-IN"/>
        </w:rPr>
        <w:t>To test its use, the agent was applied to the Titanic dataset [13], which is a popular dataset in data science. It can easily answer questions like “show survival rate for each passenger class” or “plot the age distribution of passengers.” This makes EDA faster and more understandable, even for people who are not experts in data science.</w:t>
      </w:r>
    </w:p>
    <w:p w14:paraId="435419EB" w14:textId="77777777" w:rsidR="004F6E7F" w:rsidRDefault="004F6E7F" w:rsidP="004C35CF">
      <w:pPr>
        <w:spacing w:before="100" w:beforeAutospacing="1" w:after="100" w:afterAutospacing="1"/>
        <w:jc w:val="both"/>
        <w:rPr>
          <w:rFonts w:eastAsia="Times New Roman"/>
          <w:i/>
          <w:iCs/>
          <w:lang w:val="en-IN" w:eastAsia="en-IN"/>
        </w:rPr>
      </w:pPr>
      <w:r w:rsidRPr="004F6E7F">
        <w:rPr>
          <w:rFonts w:eastAsia="Times New Roman"/>
          <w:i/>
          <w:iCs/>
          <w:lang w:val="en-IN" w:eastAsia="en-IN"/>
        </w:rPr>
        <w:t>1.2 Recent Developments</w:t>
      </w:r>
    </w:p>
    <w:p w14:paraId="0C73373A" w14:textId="57610516" w:rsidR="00EE22AA" w:rsidRPr="00FB1E69" w:rsidRDefault="00E85B15" w:rsidP="00EE22AA">
      <w:pPr>
        <w:spacing w:before="100" w:beforeAutospacing="1" w:after="100" w:afterAutospacing="1"/>
        <w:jc w:val="both"/>
        <w:rPr>
          <w:rFonts w:eastAsia="Times New Roman"/>
          <w:lang w:val="en-IN" w:eastAsia="en-IN"/>
        </w:rPr>
      </w:pPr>
      <w:r>
        <w:rPr>
          <w:rFonts w:eastAsia="Times New Roman"/>
          <w:lang w:val="en-IN" w:eastAsia="en-IN"/>
        </w:rPr>
        <w:t>The emergence towards</w:t>
      </w:r>
      <w:r w:rsidR="004F6E7F" w:rsidRPr="004F6E7F">
        <w:rPr>
          <w:rFonts w:eastAsia="Times New Roman"/>
          <w:lang w:val="en-IN" w:eastAsia="en-IN"/>
        </w:rPr>
        <w:t xml:space="preserve"> natural language </w:t>
      </w:r>
      <w:r>
        <w:rPr>
          <w:rFonts w:eastAsia="Times New Roman"/>
          <w:lang w:val="en-IN" w:eastAsia="en-IN"/>
        </w:rPr>
        <w:t xml:space="preserve">processing </w:t>
      </w:r>
      <w:r w:rsidR="004F6E7F" w:rsidRPr="004F6E7F">
        <w:rPr>
          <w:rFonts w:eastAsia="Times New Roman"/>
          <w:lang w:val="en-IN" w:eastAsia="en-IN"/>
        </w:rPr>
        <w:t xml:space="preserve">for data tasks has </w:t>
      </w:r>
      <w:r>
        <w:rPr>
          <w:rFonts w:eastAsia="Times New Roman"/>
          <w:lang w:val="en-IN" w:eastAsia="en-IN"/>
        </w:rPr>
        <w:t>received attention recently</w:t>
      </w:r>
      <w:r w:rsidR="004F6E7F" w:rsidRPr="004F6E7F">
        <w:rPr>
          <w:rFonts w:eastAsia="Times New Roman"/>
          <w:lang w:val="en-IN" w:eastAsia="en-IN"/>
        </w:rPr>
        <w:t xml:space="preserve">, with tools aiming to make complex queries feel effortless. </w:t>
      </w:r>
      <w:r w:rsidR="00FB1E69" w:rsidRPr="00FB1E69">
        <w:rPr>
          <w:rFonts w:eastAsia="Times New Roman"/>
          <w:lang w:val="en-IN" w:eastAsia="en-IN"/>
        </w:rPr>
        <w:t xml:space="preserve">To show where </w:t>
      </w:r>
      <w:r w:rsidR="00F17C7C">
        <w:rPr>
          <w:rFonts w:eastAsia="Times New Roman"/>
          <w:lang w:val="en-IN" w:eastAsia="en-IN"/>
        </w:rPr>
        <w:t>the proposed work</w:t>
      </w:r>
      <w:r w:rsidR="00FB1E69" w:rsidRPr="00FB1E69">
        <w:rPr>
          <w:rFonts w:eastAsia="Times New Roman"/>
          <w:lang w:val="en-IN" w:eastAsia="en-IN"/>
        </w:rPr>
        <w:t xml:space="preserve"> fits in, </w:t>
      </w:r>
      <w:r w:rsidR="00F17C7C">
        <w:rPr>
          <w:rFonts w:eastAsia="Times New Roman"/>
          <w:lang w:val="en-IN" w:eastAsia="en-IN"/>
        </w:rPr>
        <w:t xml:space="preserve">this paper reviewed </w:t>
      </w:r>
      <w:r w:rsidR="00FB1E69" w:rsidRPr="00FB1E69">
        <w:rPr>
          <w:rFonts w:eastAsia="Times New Roman"/>
          <w:lang w:val="en-IN" w:eastAsia="en-IN"/>
        </w:rPr>
        <w:t xml:space="preserve">several recent tools that try to make data analysis easier. </w:t>
      </w:r>
      <w:r w:rsidR="00F17C7C" w:rsidRPr="00F17C7C">
        <w:rPr>
          <w:rFonts w:eastAsia="Times New Roman"/>
          <w:lang w:eastAsia="en-IN"/>
        </w:rPr>
        <w:t xml:space="preserve">Insights from these tools were incorporated into the development of the proposed system, while also adding new features that were previously </w:t>
      </w:r>
      <w:r>
        <w:rPr>
          <w:rFonts w:eastAsia="Times New Roman"/>
          <w:lang w:eastAsia="en-IN"/>
        </w:rPr>
        <w:t>no</w:t>
      </w:r>
      <w:r w:rsidR="0002293F">
        <w:rPr>
          <w:rFonts w:eastAsia="Times New Roman"/>
          <w:lang w:eastAsia="en-IN"/>
        </w:rPr>
        <w:t>t</w:t>
      </w:r>
      <w:r>
        <w:rPr>
          <w:rFonts w:eastAsia="Times New Roman"/>
          <w:lang w:eastAsia="en-IN"/>
        </w:rPr>
        <w:t xml:space="preserve"> focused.</w:t>
      </w:r>
      <w:r w:rsidR="00CE031D">
        <w:rPr>
          <w:rFonts w:eastAsia="Times New Roman"/>
          <w:lang w:eastAsia="en-IN"/>
        </w:rPr>
        <w:t xml:space="preserve"> </w:t>
      </w:r>
      <w:r w:rsidR="00F17C7C" w:rsidRPr="00C07A54">
        <w:rPr>
          <w:rFonts w:eastAsia="Times New Roman"/>
          <w:lang w:eastAsia="en-IN"/>
        </w:rPr>
        <w:t xml:space="preserve">The proposed research began with ideas from the paper by Gomez-Vazquez </w:t>
      </w:r>
      <w:r>
        <w:rPr>
          <w:rFonts w:eastAsia="Times New Roman"/>
          <w:lang w:eastAsia="en-IN"/>
        </w:rPr>
        <w:t xml:space="preserve">(2024) </w:t>
      </w:r>
      <w:r w:rsidR="00F17C7C" w:rsidRPr="00C07A54">
        <w:rPr>
          <w:rFonts w:eastAsia="Times New Roman"/>
          <w:lang w:eastAsia="en-IN"/>
        </w:rPr>
        <w:t>and his team</w:t>
      </w:r>
      <w:r w:rsidR="00EE22AA" w:rsidRPr="00FB1E69">
        <w:rPr>
          <w:rFonts w:eastAsia="Times New Roman"/>
          <w:lang w:val="en-IN" w:eastAsia="en-IN"/>
        </w:rPr>
        <w:t xml:space="preserve">. Their tool automatically creates a chatbot from a data table. Its main strength is that it's a no-code tool </w:t>
      </w:r>
      <w:r>
        <w:rPr>
          <w:rFonts w:eastAsia="Times New Roman"/>
          <w:lang w:val="en-IN" w:eastAsia="en-IN"/>
        </w:rPr>
        <w:t xml:space="preserve">and understands user’s queries using </w:t>
      </w:r>
      <w:r w:rsidR="00EE22AA" w:rsidRPr="00FB1E69">
        <w:rPr>
          <w:rFonts w:eastAsia="Times New Roman"/>
          <w:lang w:val="en-IN" w:eastAsia="en-IN"/>
        </w:rPr>
        <w:t xml:space="preserve">using both pre-set patterns and a smart AI backup. </w:t>
      </w:r>
      <w:r w:rsidR="00F17C7C">
        <w:rPr>
          <w:rFonts w:eastAsia="Times New Roman"/>
          <w:lang w:val="en-IN" w:eastAsia="en-IN"/>
        </w:rPr>
        <w:t>H</w:t>
      </w:r>
      <w:r w:rsidR="00EE22AA" w:rsidRPr="00FB1E69">
        <w:rPr>
          <w:rFonts w:eastAsia="Times New Roman"/>
          <w:lang w:val="en-IN" w:eastAsia="en-IN"/>
        </w:rPr>
        <w:t>owever, th</w:t>
      </w:r>
      <w:r w:rsidR="00F17C7C">
        <w:rPr>
          <w:rFonts w:eastAsia="Times New Roman"/>
          <w:lang w:val="en-IN" w:eastAsia="en-IN"/>
        </w:rPr>
        <w:t xml:space="preserve">e framework is designed </w:t>
      </w:r>
      <w:r w:rsidR="00EE22AA" w:rsidRPr="00FB1E69">
        <w:rPr>
          <w:rFonts w:eastAsia="Times New Roman"/>
          <w:lang w:val="en-IN" w:eastAsia="en-IN"/>
        </w:rPr>
        <w:t xml:space="preserve">for general questions and wasn't specifically designed for the deep digging that data exploration requires. For example, it couldn't merge different files together or do the heavy-duty data cleaning needed for messy, real-world </w:t>
      </w:r>
      <w:r w:rsidR="00C95FDA">
        <w:rPr>
          <w:rFonts w:eastAsia="Times New Roman"/>
          <w:lang w:val="en-IN" w:eastAsia="en-IN"/>
        </w:rPr>
        <w:t>scenarios</w:t>
      </w:r>
      <w:r w:rsidR="00EE22AA" w:rsidRPr="00FB1E69">
        <w:rPr>
          <w:rFonts w:eastAsia="Times New Roman"/>
          <w:lang w:val="en-IN" w:eastAsia="en-IN"/>
        </w:rPr>
        <w:t xml:space="preserve">. </w:t>
      </w:r>
      <w:r w:rsidR="00F17C7C">
        <w:rPr>
          <w:rFonts w:eastAsia="Times New Roman"/>
          <w:lang w:val="en-IN" w:eastAsia="en-IN"/>
        </w:rPr>
        <w:t xml:space="preserve">This limitation presented an opportunity to build </w:t>
      </w:r>
      <w:r w:rsidR="00C95FDA">
        <w:rPr>
          <w:rFonts w:eastAsia="Times New Roman"/>
          <w:lang w:val="en-IN" w:eastAsia="en-IN"/>
        </w:rPr>
        <w:t>our</w:t>
      </w:r>
      <w:r w:rsidR="00F17C7C">
        <w:rPr>
          <w:rFonts w:eastAsia="Times New Roman"/>
          <w:lang w:val="en-IN" w:eastAsia="en-IN"/>
        </w:rPr>
        <w:t xml:space="preserve"> autonomous</w:t>
      </w:r>
      <w:r w:rsidR="00C95FDA">
        <w:rPr>
          <w:rFonts w:eastAsia="Times New Roman"/>
          <w:lang w:val="en-IN" w:eastAsia="en-IN"/>
        </w:rPr>
        <w:t xml:space="preserve"> and Lang </w:t>
      </w:r>
      <w:r w:rsidR="0050288C">
        <w:rPr>
          <w:rFonts w:eastAsia="Times New Roman"/>
          <w:lang w:val="en-IN" w:eastAsia="en-IN"/>
        </w:rPr>
        <w:t>graph-based</w:t>
      </w:r>
      <w:r w:rsidR="00E9212F">
        <w:rPr>
          <w:rFonts w:eastAsia="Times New Roman"/>
          <w:lang w:val="en-IN" w:eastAsia="en-IN"/>
        </w:rPr>
        <w:t xml:space="preserve"> EDA</w:t>
      </w:r>
      <w:r w:rsidR="00C95FDA">
        <w:rPr>
          <w:rFonts w:eastAsia="Times New Roman"/>
          <w:lang w:val="en-IN" w:eastAsia="en-IN"/>
        </w:rPr>
        <w:t xml:space="preserve"> agent, </w:t>
      </w:r>
      <w:r w:rsidR="00EE22AA" w:rsidRPr="00FB1E69">
        <w:rPr>
          <w:rFonts w:eastAsia="Times New Roman"/>
          <w:lang w:val="en-IN" w:eastAsia="en-IN"/>
        </w:rPr>
        <w:t>making it a tool specially designed for data exploration.</w:t>
      </w:r>
    </w:p>
    <w:p w14:paraId="3B1A50F0" w14:textId="77777777" w:rsidR="00EE22AA" w:rsidRDefault="00EE22AA" w:rsidP="00EE22AA">
      <w:pPr>
        <w:spacing w:before="100" w:beforeAutospacing="1" w:after="100" w:afterAutospacing="1"/>
        <w:jc w:val="both"/>
        <w:rPr>
          <w:rFonts w:eastAsia="Times New Roman"/>
          <w:lang w:val="en-IN" w:eastAsia="en-IN"/>
        </w:rPr>
      </w:pPr>
      <w:r w:rsidRPr="00255AEC">
        <w:rPr>
          <w:rFonts w:eastAsia="Times New Roman"/>
          <w:bCs/>
          <w:lang w:val="en-IN" w:eastAsia="en-IN"/>
        </w:rPr>
        <w:t>Auto-Prep</w:t>
      </w:r>
      <w:r w:rsidR="00E9212F" w:rsidRPr="00255AEC">
        <w:rPr>
          <w:rFonts w:eastAsia="Times New Roman"/>
          <w:bCs/>
          <w:lang w:val="en-IN" w:eastAsia="en-IN"/>
        </w:rPr>
        <w:t xml:space="preserve">, a </w:t>
      </w:r>
      <w:r w:rsidR="002F38B7" w:rsidRPr="00255AEC">
        <w:rPr>
          <w:rFonts w:eastAsia="Times New Roman"/>
          <w:bCs/>
          <w:lang w:val="en-IN" w:eastAsia="en-IN"/>
        </w:rPr>
        <w:t xml:space="preserve">data </w:t>
      </w:r>
      <w:r w:rsidR="00E9212F" w:rsidRPr="00255AEC">
        <w:rPr>
          <w:rFonts w:eastAsia="Times New Roman"/>
          <w:bCs/>
          <w:lang w:val="en-IN" w:eastAsia="en-IN"/>
        </w:rPr>
        <w:t>cleaning tool</w:t>
      </w:r>
      <w:r w:rsidR="00C07A54" w:rsidRPr="00255AEC">
        <w:rPr>
          <w:rFonts w:eastAsia="Times New Roman"/>
          <w:bCs/>
          <w:lang w:val="en-IN" w:eastAsia="en-IN"/>
        </w:rPr>
        <w:t xml:space="preserve"> </w:t>
      </w:r>
      <w:r w:rsidR="00C07A54" w:rsidRPr="00255AEC">
        <w:rPr>
          <w:rFonts w:eastAsia="Times New Roman"/>
          <w:bCs/>
          <w:lang w:eastAsia="en-IN"/>
        </w:rPr>
        <w:t>introduced by Bilal</w:t>
      </w:r>
      <w:r w:rsidR="002F38B7" w:rsidRPr="00255AEC">
        <w:rPr>
          <w:rFonts w:eastAsia="Times New Roman"/>
          <w:bCs/>
          <w:lang w:eastAsia="en-IN"/>
        </w:rPr>
        <w:t xml:space="preserve"> </w:t>
      </w:r>
      <w:r w:rsidR="00C07A54" w:rsidRPr="00255AEC">
        <w:rPr>
          <w:rFonts w:eastAsia="Times New Roman"/>
          <w:bCs/>
          <w:lang w:eastAsia="en-IN"/>
        </w:rPr>
        <w:t>et al</w:t>
      </w:r>
      <w:r w:rsidR="00A65D4E" w:rsidRPr="00255AEC">
        <w:rPr>
          <w:rFonts w:eastAsia="Times New Roman"/>
          <w:bCs/>
          <w:lang w:eastAsia="en-IN"/>
        </w:rPr>
        <w:t>. (2022)</w:t>
      </w:r>
      <w:r w:rsidR="00A65D4E" w:rsidRPr="00255AEC">
        <w:rPr>
          <w:rFonts w:eastAsia="Times New Roman"/>
          <w:lang w:eastAsia="en-IN"/>
        </w:rPr>
        <w:t xml:space="preserve"> identifies issues in data and suggests appropriate remedies</w:t>
      </w:r>
      <w:r w:rsidRPr="00255AEC">
        <w:rPr>
          <w:rFonts w:eastAsia="Times New Roman"/>
          <w:lang w:val="en-IN" w:eastAsia="en-IN"/>
        </w:rPr>
        <w:t xml:space="preserve">. </w:t>
      </w:r>
      <w:r w:rsidR="00A65D4E" w:rsidRPr="00255AEC">
        <w:rPr>
          <w:rFonts w:eastAsia="Times New Roman"/>
          <w:bCs/>
          <w:lang w:eastAsia="en-IN"/>
        </w:rPr>
        <w:t>Wijesinghe (2025)</w:t>
      </w:r>
      <w:r w:rsidR="00647AB6">
        <w:rPr>
          <w:rFonts w:eastAsia="Times New Roman"/>
          <w:bCs/>
          <w:lang w:eastAsia="en-IN"/>
        </w:rPr>
        <w:t xml:space="preserve"> introduced a pre-processing pipeline namely Dyno-Prep, which advances the work carried out by Bilal et al.</w:t>
      </w:r>
      <w:r w:rsidR="00A65D4E" w:rsidRPr="00255AEC">
        <w:rPr>
          <w:rFonts w:eastAsia="Times New Roman"/>
          <w:bCs/>
          <w:lang w:eastAsia="en-IN"/>
        </w:rPr>
        <w:t xml:space="preserve"> </w:t>
      </w:r>
      <w:r w:rsidR="00647AB6">
        <w:rPr>
          <w:rFonts w:eastAsia="Times New Roman"/>
          <w:bCs/>
          <w:lang w:eastAsia="en-IN"/>
        </w:rPr>
        <w:t xml:space="preserve">in line with the desirable properties of the </w:t>
      </w:r>
      <w:r w:rsidR="00A11E9A">
        <w:rPr>
          <w:rFonts w:eastAsia="Times New Roman"/>
          <w:bCs/>
          <w:lang w:eastAsia="en-IN"/>
        </w:rPr>
        <w:t>data.</w:t>
      </w:r>
      <w:r w:rsidRPr="00FB1E69">
        <w:rPr>
          <w:rFonts w:eastAsia="Times New Roman"/>
          <w:lang w:val="en-IN" w:eastAsia="en-IN"/>
        </w:rPr>
        <w:t xml:space="preserve"> The biggest advantage of these tools is that they automate the most time-consuming part of </w:t>
      </w:r>
      <w:r w:rsidR="00647AB6">
        <w:rPr>
          <w:rFonts w:eastAsia="Times New Roman"/>
          <w:lang w:val="en-IN" w:eastAsia="en-IN"/>
        </w:rPr>
        <w:t xml:space="preserve">data pre-processing. </w:t>
      </w:r>
      <w:r w:rsidRPr="00FB1E69">
        <w:rPr>
          <w:rFonts w:eastAsia="Times New Roman"/>
          <w:lang w:val="en-IN" w:eastAsia="en-IN"/>
        </w:rPr>
        <w:t xml:space="preserve">However, they are mainly used to </w:t>
      </w:r>
      <w:r w:rsidRPr="00F17C7C">
        <w:rPr>
          <w:rFonts w:eastAsia="Times New Roman"/>
          <w:lang w:val="en-IN" w:eastAsia="en-IN"/>
        </w:rPr>
        <w:t>prepare</w:t>
      </w:r>
      <w:r w:rsidRPr="00FB1E69">
        <w:rPr>
          <w:rFonts w:eastAsia="Times New Roman"/>
          <w:lang w:val="en-IN" w:eastAsia="en-IN"/>
        </w:rPr>
        <w:t xml:space="preserve"> a dataset for an expert, not to help a beginner</w:t>
      </w:r>
      <w:r w:rsidR="00647AB6">
        <w:rPr>
          <w:rFonts w:eastAsia="Times New Roman"/>
          <w:lang w:val="en-IN" w:eastAsia="en-IN"/>
        </w:rPr>
        <w:t xml:space="preserve"> to</w:t>
      </w:r>
      <w:r w:rsidRPr="00FB1E69">
        <w:rPr>
          <w:rFonts w:eastAsia="Times New Roman"/>
          <w:lang w:val="en-IN" w:eastAsia="en-IN"/>
        </w:rPr>
        <w:t xml:space="preserve"> </w:t>
      </w:r>
      <w:r w:rsidRPr="00F17C7C">
        <w:rPr>
          <w:rFonts w:eastAsia="Times New Roman"/>
          <w:lang w:val="en-IN" w:eastAsia="en-IN"/>
        </w:rPr>
        <w:t>explore</w:t>
      </w:r>
      <w:r w:rsidRPr="00FB1E69">
        <w:rPr>
          <w:rFonts w:eastAsia="Times New Roman"/>
          <w:lang w:val="en-IN" w:eastAsia="en-IN"/>
        </w:rPr>
        <w:t xml:space="preserve"> it. </w:t>
      </w:r>
      <w:r w:rsidR="00F17C7C">
        <w:rPr>
          <w:rFonts w:eastAsia="Times New Roman"/>
          <w:lang w:val="en-IN" w:eastAsia="en-IN"/>
        </w:rPr>
        <w:t xml:space="preserve">The proposed </w:t>
      </w:r>
      <w:r w:rsidR="00647AB6">
        <w:rPr>
          <w:rFonts w:eastAsia="Times New Roman"/>
          <w:lang w:val="en-IN" w:eastAsia="en-IN"/>
        </w:rPr>
        <w:t>work</w:t>
      </w:r>
      <w:r w:rsidR="00F17C7C">
        <w:rPr>
          <w:rFonts w:eastAsia="Times New Roman"/>
          <w:lang w:val="en-IN" w:eastAsia="en-IN"/>
        </w:rPr>
        <w:t xml:space="preserve"> integrates</w:t>
      </w:r>
      <w:r w:rsidR="00D9617F">
        <w:rPr>
          <w:rFonts w:eastAsia="Times New Roman"/>
          <w:lang w:val="en-IN" w:eastAsia="en-IN"/>
        </w:rPr>
        <w:t xml:space="preserve"> the powerful data-cleaning abilities</w:t>
      </w:r>
      <w:r w:rsidRPr="00FB1E69">
        <w:rPr>
          <w:rFonts w:eastAsia="Times New Roman"/>
          <w:lang w:val="en-IN" w:eastAsia="en-IN"/>
        </w:rPr>
        <w:t xml:space="preserve"> into the chat itself. This lets a user clean up data, handle weird values, and prepare the data for analysis just by as</w:t>
      </w:r>
      <w:r w:rsidR="00D9617F">
        <w:rPr>
          <w:rFonts w:eastAsia="Times New Roman"/>
          <w:lang w:val="en-IN" w:eastAsia="en-IN"/>
        </w:rPr>
        <w:t>king questions in plain English language.</w:t>
      </w:r>
      <w:r w:rsidR="00CE031D">
        <w:rPr>
          <w:rFonts w:eastAsia="Times New Roman"/>
          <w:lang w:val="en-IN" w:eastAsia="en-IN"/>
        </w:rPr>
        <w:t xml:space="preserve"> </w:t>
      </w:r>
      <w:r w:rsidR="00B80766">
        <w:rPr>
          <w:rFonts w:eastAsia="Times New Roman"/>
          <w:lang w:val="en-IN" w:eastAsia="en-IN"/>
        </w:rPr>
        <w:t>Xie et al. (2024) i</w:t>
      </w:r>
      <w:r w:rsidR="00A65D4E">
        <w:rPr>
          <w:rFonts w:eastAsia="Times New Roman"/>
          <w:lang w:val="en-IN" w:eastAsia="en-IN"/>
        </w:rPr>
        <w:t xml:space="preserve">ntroduced </w:t>
      </w:r>
      <w:r w:rsidR="00B80766">
        <w:rPr>
          <w:rFonts w:eastAsia="Times New Roman"/>
          <w:lang w:val="en-IN" w:eastAsia="en-IN"/>
        </w:rPr>
        <w:t xml:space="preserve">a waitGPT, an LLM based system for monitoring and steering data analysis. It creates visualization of given data by </w:t>
      </w:r>
      <w:r w:rsidR="00B80766">
        <w:rPr>
          <w:rFonts w:eastAsia="Times New Roman"/>
          <w:lang w:val="en-IN" w:eastAsia="en-IN"/>
        </w:rPr>
        <w:lastRenderedPageBreak/>
        <w:t xml:space="preserve">understanding the inherent relationship and </w:t>
      </w:r>
      <w:r w:rsidRPr="00FB1E69">
        <w:rPr>
          <w:rFonts w:eastAsia="Times New Roman"/>
          <w:lang w:val="en-IN" w:eastAsia="en-IN"/>
        </w:rPr>
        <w:t xml:space="preserve">helps </w:t>
      </w:r>
      <w:r w:rsidR="00B80766">
        <w:rPr>
          <w:rFonts w:eastAsia="Times New Roman"/>
          <w:lang w:val="en-IN" w:eastAsia="en-IN"/>
        </w:rPr>
        <w:t>the user community to</w:t>
      </w:r>
      <w:r w:rsidRPr="00FB1E69">
        <w:rPr>
          <w:rFonts w:eastAsia="Times New Roman"/>
          <w:lang w:val="en-IN" w:eastAsia="en-IN"/>
        </w:rPr>
        <w:t xml:space="preserve"> </w:t>
      </w:r>
      <w:r w:rsidR="00B80766">
        <w:rPr>
          <w:rFonts w:eastAsia="Times New Roman"/>
          <w:lang w:val="en-IN" w:eastAsia="en-IN"/>
        </w:rPr>
        <w:t>interpret the underlying code involved</w:t>
      </w:r>
      <w:r w:rsidRPr="00FB1E69">
        <w:rPr>
          <w:rFonts w:eastAsia="Times New Roman"/>
          <w:lang w:val="en-IN" w:eastAsia="en-IN"/>
        </w:rPr>
        <w:t xml:space="preserve">. </w:t>
      </w:r>
      <w:r w:rsidR="00A11E9A">
        <w:rPr>
          <w:rFonts w:eastAsia="Times New Roman"/>
          <w:lang w:val="en-IN" w:eastAsia="en-IN"/>
        </w:rPr>
        <w:t>While</w:t>
      </w:r>
      <w:r w:rsidR="00B80766">
        <w:rPr>
          <w:rFonts w:eastAsia="Times New Roman"/>
          <w:lang w:val="en-IN" w:eastAsia="en-IN"/>
        </w:rPr>
        <w:t xml:space="preserve"> the proposed conversational EDA agent caters to the requirement of users </w:t>
      </w:r>
      <w:r w:rsidRPr="00FB1E69">
        <w:rPr>
          <w:rFonts w:eastAsia="Times New Roman"/>
          <w:lang w:val="en-IN" w:eastAsia="en-IN"/>
        </w:rPr>
        <w:t xml:space="preserve">who don't want to see the code at all. Instead of showing how the code works, </w:t>
      </w:r>
      <w:r w:rsidR="001A576A">
        <w:rPr>
          <w:rFonts w:eastAsia="Times New Roman"/>
          <w:lang w:val="en-IN" w:eastAsia="en-IN"/>
        </w:rPr>
        <w:t>the autonomous EDA</w:t>
      </w:r>
      <w:r w:rsidRPr="00FB1E69">
        <w:rPr>
          <w:rFonts w:eastAsia="Times New Roman"/>
          <w:lang w:val="en-IN" w:eastAsia="en-IN"/>
        </w:rPr>
        <w:t xml:space="preserve"> agent d</w:t>
      </w:r>
      <w:r w:rsidR="00B80766">
        <w:rPr>
          <w:rFonts w:eastAsia="Times New Roman"/>
          <w:lang w:val="en-IN" w:eastAsia="en-IN"/>
        </w:rPr>
        <w:t xml:space="preserve">oes the work in the background and facilitates more on </w:t>
      </w:r>
      <w:r w:rsidRPr="00FB1E69">
        <w:rPr>
          <w:rFonts w:eastAsia="Times New Roman"/>
          <w:lang w:val="en-IN" w:eastAsia="en-IN"/>
        </w:rPr>
        <w:t>conversation</w:t>
      </w:r>
      <w:r w:rsidR="00B80766">
        <w:rPr>
          <w:rFonts w:eastAsia="Times New Roman"/>
          <w:lang w:val="en-IN" w:eastAsia="en-IN"/>
        </w:rPr>
        <w:t xml:space="preserve">al aspect about the </w:t>
      </w:r>
      <w:r w:rsidRPr="00FB1E69">
        <w:rPr>
          <w:rFonts w:eastAsia="Times New Roman"/>
          <w:lang w:val="en-IN" w:eastAsia="en-IN"/>
        </w:rPr>
        <w:t>data.</w:t>
      </w:r>
    </w:p>
    <w:p w14:paraId="7B9FC8BF" w14:textId="77777777" w:rsidR="00431ED3" w:rsidRDefault="000C2F4C" w:rsidP="00EE22AA">
      <w:pPr>
        <w:spacing w:before="100" w:beforeAutospacing="1" w:after="100" w:afterAutospacing="1"/>
        <w:jc w:val="both"/>
        <w:rPr>
          <w:rFonts w:eastAsia="Times New Roman"/>
          <w:lang w:eastAsia="en-IN"/>
        </w:rPr>
      </w:pPr>
      <w:r>
        <w:rPr>
          <w:rFonts w:eastAsia="Times New Roman"/>
          <w:lang w:eastAsia="en-IN"/>
        </w:rPr>
        <w:t xml:space="preserve">Recently, </w:t>
      </w:r>
      <w:r w:rsidR="00431ED3" w:rsidRPr="00431ED3">
        <w:rPr>
          <w:rFonts w:eastAsia="Times New Roman"/>
          <w:lang w:eastAsia="en-IN"/>
        </w:rPr>
        <w:t xml:space="preserve">agentic systems </w:t>
      </w:r>
      <w:r w:rsidR="00A11E9A" w:rsidRPr="00431ED3">
        <w:rPr>
          <w:rFonts w:eastAsia="Times New Roman"/>
          <w:lang w:eastAsia="en-IN"/>
        </w:rPr>
        <w:t>aimed</w:t>
      </w:r>
      <w:r w:rsidR="00431ED3" w:rsidRPr="00431ED3">
        <w:rPr>
          <w:rFonts w:eastAsia="Times New Roman"/>
          <w:lang w:eastAsia="en-IN"/>
        </w:rPr>
        <w:t xml:space="preserve"> to automate the entire workflow from raw data to visualization. The </w:t>
      </w:r>
      <w:r w:rsidR="00431ED3" w:rsidRPr="000C2F4C">
        <w:rPr>
          <w:rFonts w:eastAsia="Times New Roman"/>
          <w:bCs/>
          <w:lang w:eastAsia="en-IN"/>
        </w:rPr>
        <w:t>Data-to-Dashboard</w:t>
      </w:r>
      <w:r w:rsidR="00431ED3" w:rsidRPr="00431ED3">
        <w:rPr>
          <w:rFonts w:eastAsia="Times New Roman"/>
          <w:lang w:eastAsia="en-IN"/>
        </w:rPr>
        <w:t xml:space="preserve"> framework, propo</w:t>
      </w:r>
      <w:r w:rsidR="002204AB">
        <w:rPr>
          <w:rFonts w:eastAsia="Times New Roman"/>
          <w:lang w:eastAsia="en-IN"/>
        </w:rPr>
        <w:t>sed by Zhang and Elhamod (2025) demonstrates</w:t>
      </w:r>
      <w:r w:rsidR="00431ED3" w:rsidRPr="00431ED3">
        <w:rPr>
          <w:rFonts w:eastAsia="Times New Roman"/>
          <w:lang w:eastAsia="en-IN"/>
        </w:rPr>
        <w:t xml:space="preserve"> a multi-agent LLM system to handle the full pipeline. Their approach includes agents for detecting the business domain, extracting key concepts, gene</w:t>
      </w:r>
      <w:r w:rsidR="002204AB">
        <w:rPr>
          <w:rFonts w:eastAsia="Times New Roman"/>
          <w:lang w:eastAsia="en-IN"/>
        </w:rPr>
        <w:t>rating multi-perspective analysi</w:t>
      </w:r>
      <w:r w:rsidR="00431ED3" w:rsidRPr="00431ED3">
        <w:rPr>
          <w:rFonts w:eastAsia="Times New Roman"/>
          <w:lang w:eastAsia="en-IN"/>
        </w:rPr>
        <w:t xml:space="preserve">s, and performing iterative self-reflection to refine insights. A key strength is its attempt to simulate analyst reasoning and incorporate domain knowledge without relying on predefined questions or rigid templates. While powerful for generating comprehensive dashboards, this approach differs from our goal </w:t>
      </w:r>
      <w:r w:rsidR="002204AB">
        <w:rPr>
          <w:rFonts w:eastAsia="Times New Roman"/>
          <w:lang w:eastAsia="en-IN"/>
        </w:rPr>
        <w:t xml:space="preserve">to build </w:t>
      </w:r>
      <w:r w:rsidR="00431ED3" w:rsidRPr="00431ED3">
        <w:rPr>
          <w:rFonts w:eastAsia="Times New Roman"/>
          <w:lang w:eastAsia="en-IN"/>
        </w:rPr>
        <w:t xml:space="preserve">a purely conversational interface designed to </w:t>
      </w:r>
      <w:r w:rsidR="002204AB">
        <w:rPr>
          <w:rFonts w:eastAsia="Times New Roman"/>
          <w:lang w:eastAsia="en-IN"/>
        </w:rPr>
        <w:t xml:space="preserve">hide and simplify the </w:t>
      </w:r>
      <w:r w:rsidR="00431ED3" w:rsidRPr="00431ED3">
        <w:rPr>
          <w:rFonts w:eastAsia="Times New Roman"/>
          <w:lang w:eastAsia="en-IN"/>
        </w:rPr>
        <w:t>underlying processes entirely for non-technica</w:t>
      </w:r>
      <w:r w:rsidR="002204AB">
        <w:rPr>
          <w:rFonts w:eastAsia="Times New Roman"/>
          <w:lang w:eastAsia="en-IN"/>
        </w:rPr>
        <w:t>l users.</w:t>
      </w:r>
    </w:p>
    <w:p w14:paraId="3BE5451E" w14:textId="77777777" w:rsidR="00431ED3" w:rsidRPr="00FB1E69" w:rsidRDefault="00431ED3" w:rsidP="00EE22AA">
      <w:pPr>
        <w:spacing w:before="100" w:beforeAutospacing="1" w:after="100" w:afterAutospacing="1"/>
        <w:jc w:val="both"/>
        <w:rPr>
          <w:rFonts w:eastAsia="Times New Roman"/>
          <w:lang w:val="en-IN" w:eastAsia="en-IN"/>
        </w:rPr>
      </w:pPr>
      <w:r w:rsidRPr="00017837">
        <w:rPr>
          <w:rFonts w:eastAsia="Times New Roman"/>
          <w:bCs/>
          <w:lang w:eastAsia="en-IN"/>
        </w:rPr>
        <w:t>PlotGen</w:t>
      </w:r>
      <w:r w:rsidRPr="00017837">
        <w:rPr>
          <w:rFonts w:eastAsia="Times New Roman"/>
          <w:lang w:eastAsia="en-IN"/>
        </w:rPr>
        <w:t>,</w:t>
      </w:r>
      <w:r w:rsidRPr="00431ED3">
        <w:rPr>
          <w:rFonts w:eastAsia="Times New Roman"/>
          <w:lang w:eastAsia="en-IN"/>
        </w:rPr>
        <w:t xml:space="preserve"> introduced by Goswami et al. (2025), is a multi-agent framework specifically designed for precise scientific data visualization. It uses a Query Planning Agent to break down requests, a Code Generation Agent to create plots, and uniquely employs three </w:t>
      </w:r>
      <w:r w:rsidRPr="00431ED3">
        <w:rPr>
          <w:rFonts w:eastAsia="Times New Roman"/>
          <w:i/>
          <w:iCs/>
          <w:lang w:eastAsia="en-IN"/>
        </w:rPr>
        <w:t>feedback</w:t>
      </w:r>
      <w:r w:rsidRPr="00431ED3">
        <w:rPr>
          <w:rFonts w:eastAsia="Times New Roman"/>
          <w:lang w:eastAsia="en-IN"/>
        </w:rPr>
        <w:t xml:space="preserve"> agents (Numeric, Lexical, and Visual) that leverage multimodal LLMs. These feedback agents iteratively review the generated plots for data accuracy, correct labeling, and visual alignment with user specifications, enabling self-correction. While </w:t>
      </w:r>
      <w:r w:rsidR="00017837">
        <w:rPr>
          <w:rFonts w:eastAsia="Times New Roman"/>
          <w:lang w:eastAsia="en-IN"/>
        </w:rPr>
        <w:t>this multimodal agent</w:t>
      </w:r>
      <w:r w:rsidRPr="00431ED3">
        <w:rPr>
          <w:rFonts w:eastAsia="Times New Roman"/>
          <w:lang w:eastAsia="en-IN"/>
        </w:rPr>
        <w:t xml:space="preserve"> significantly improves plot accuracy through this sophisticated feedback loop, its focus is specifically on automating visualization correctness, whereas our proposed agent aims for a broader conversational exploration capability encompassing automated data preparation and analysis alongside visualization.</w:t>
      </w:r>
    </w:p>
    <w:p w14:paraId="659961F1" w14:textId="77777777" w:rsidR="004F6E7F" w:rsidRDefault="00CF17CA" w:rsidP="00FB1E69">
      <w:pPr>
        <w:spacing w:before="100" w:beforeAutospacing="1" w:after="100" w:afterAutospacing="1"/>
        <w:jc w:val="both"/>
        <w:rPr>
          <w:rFonts w:eastAsia="Times New Roman"/>
          <w:lang w:val="en-IN" w:eastAsia="en-IN"/>
        </w:rPr>
      </w:pPr>
      <w:r w:rsidRPr="00CF17CA">
        <w:t>Hong, M. H., &amp; Crisan, A. (2023)</w:t>
      </w:r>
      <w:r w:rsidR="00EE22AA" w:rsidRPr="00FB1E69">
        <w:rPr>
          <w:rFonts w:eastAsia="Times New Roman"/>
          <w:lang w:val="en-IN" w:eastAsia="en-IN"/>
        </w:rPr>
        <w:t xml:space="preserve"> showed that for data exploration, people need more than just a single chat window; they like to have multiple "threads" to explore different ideas at once. </w:t>
      </w:r>
      <w:r w:rsidR="00EE22AA" w:rsidRPr="00CF17CA">
        <w:rPr>
          <w:rFonts w:eastAsia="Times New Roman"/>
          <w:lang w:val="en-IN" w:eastAsia="en-IN"/>
        </w:rPr>
        <w:t xml:space="preserve">The </w:t>
      </w:r>
      <w:r w:rsidR="00EE22AA" w:rsidRPr="00017837">
        <w:rPr>
          <w:rFonts w:eastAsia="Times New Roman"/>
          <w:bCs/>
          <w:lang w:val="en-IN" w:eastAsia="en-IN"/>
        </w:rPr>
        <w:t>InsightLens</w:t>
      </w:r>
      <w:r w:rsidR="00017837">
        <w:rPr>
          <w:rFonts w:eastAsia="Times New Roman"/>
          <w:bCs/>
          <w:lang w:val="en-IN" w:eastAsia="en-IN"/>
        </w:rPr>
        <w:t>, LLM powered data analysis tool</w:t>
      </w:r>
      <w:r w:rsidR="00EE22AA" w:rsidRPr="00FB1E69">
        <w:rPr>
          <w:rFonts w:eastAsia="Times New Roman"/>
          <w:lang w:val="en-IN" w:eastAsia="en-IN"/>
        </w:rPr>
        <w:t xml:space="preserve"> </w:t>
      </w:r>
      <w:r>
        <w:rPr>
          <w:rFonts w:eastAsia="Times New Roman"/>
          <w:lang w:val="en-IN" w:eastAsia="en-IN"/>
        </w:rPr>
        <w:t xml:space="preserve">introduced by </w:t>
      </w:r>
      <w:r w:rsidRPr="002B69D5">
        <w:t>Weng, Luoxuan, et al</w:t>
      </w:r>
      <w:r>
        <w:rPr>
          <w:rFonts w:eastAsia="Times New Roman"/>
          <w:lang w:val="en-IN" w:eastAsia="en-IN"/>
        </w:rPr>
        <w:t>. (2025)</w:t>
      </w:r>
      <w:r w:rsidR="00EE22AA" w:rsidRPr="00FB1E69">
        <w:rPr>
          <w:rFonts w:eastAsia="Times New Roman"/>
          <w:lang w:val="en-IN" w:eastAsia="en-IN"/>
        </w:rPr>
        <w:t xml:space="preserve"> helps users</w:t>
      </w:r>
      <w:r w:rsidR="00017837">
        <w:rPr>
          <w:rFonts w:eastAsia="Times New Roman"/>
          <w:lang w:val="en-IN" w:eastAsia="en-IN"/>
        </w:rPr>
        <w:t xml:space="preserve"> to</w:t>
      </w:r>
      <w:r w:rsidR="00EE22AA" w:rsidRPr="00FB1E69">
        <w:rPr>
          <w:rFonts w:eastAsia="Times New Roman"/>
          <w:lang w:val="en-IN" w:eastAsia="en-IN"/>
        </w:rPr>
        <w:t xml:space="preserve"> keep track of all the discoveries made during </w:t>
      </w:r>
      <w:r w:rsidR="00017837">
        <w:rPr>
          <w:rFonts w:eastAsia="Times New Roman"/>
          <w:lang w:val="en-IN" w:eastAsia="en-IN"/>
        </w:rPr>
        <w:t>the</w:t>
      </w:r>
      <w:r w:rsidR="00EE22AA" w:rsidRPr="00FB1E69">
        <w:rPr>
          <w:rFonts w:eastAsia="Times New Roman"/>
          <w:lang w:val="en-IN" w:eastAsia="en-IN"/>
        </w:rPr>
        <w:t xml:space="preserve"> chats. The strength of these tools is that they make the a</w:t>
      </w:r>
      <w:r w:rsidR="00017837">
        <w:rPr>
          <w:rFonts w:eastAsia="Times New Roman"/>
          <w:lang w:val="en-IN" w:eastAsia="en-IN"/>
        </w:rPr>
        <w:t xml:space="preserve">nalysis process, more intuitive one. </w:t>
      </w:r>
      <w:r w:rsidR="00EE22AA" w:rsidRPr="00FB1E69">
        <w:rPr>
          <w:rFonts w:eastAsia="Times New Roman"/>
          <w:lang w:val="en-IN" w:eastAsia="en-IN"/>
        </w:rPr>
        <w:t>However, they focus more on organizing the conversa</w:t>
      </w:r>
      <w:r w:rsidR="00017837">
        <w:rPr>
          <w:rFonts w:eastAsia="Times New Roman"/>
          <w:lang w:val="en-IN" w:eastAsia="en-IN"/>
        </w:rPr>
        <w:t>tion and less on the data tools</w:t>
      </w:r>
      <w:r w:rsidR="00EE22AA" w:rsidRPr="00FB1E69">
        <w:rPr>
          <w:rFonts w:eastAsia="Times New Roman"/>
          <w:lang w:val="en-IN" w:eastAsia="en-IN"/>
        </w:rPr>
        <w:t xml:space="preserve">. </w:t>
      </w:r>
      <w:r w:rsidR="001A576A">
        <w:rPr>
          <w:rFonts w:eastAsia="Times New Roman"/>
          <w:lang w:val="en-IN" w:eastAsia="en-IN"/>
        </w:rPr>
        <w:t>This research</w:t>
      </w:r>
      <w:r w:rsidR="00EE22AA" w:rsidRPr="00FB1E69">
        <w:rPr>
          <w:rFonts w:eastAsia="Times New Roman"/>
          <w:lang w:val="en-IN" w:eastAsia="en-IN"/>
        </w:rPr>
        <w:t xml:space="preserve"> </w:t>
      </w:r>
      <w:r w:rsidR="001A576A">
        <w:rPr>
          <w:rFonts w:eastAsia="Times New Roman"/>
          <w:lang w:val="en-IN" w:eastAsia="en-IN"/>
        </w:rPr>
        <w:t>builds up on</w:t>
      </w:r>
      <w:r w:rsidR="00017837">
        <w:rPr>
          <w:rFonts w:eastAsia="Times New Roman"/>
          <w:lang w:val="en-IN" w:eastAsia="en-IN"/>
        </w:rPr>
        <w:t xml:space="preserve"> their </w:t>
      </w:r>
      <w:r w:rsidR="00017837" w:rsidRPr="00FB1E69">
        <w:rPr>
          <w:rFonts w:eastAsia="Times New Roman"/>
          <w:lang w:val="en-IN" w:eastAsia="en-IN"/>
        </w:rPr>
        <w:t>interface</w:t>
      </w:r>
      <w:r w:rsidR="00EE22AA" w:rsidRPr="00FB1E69">
        <w:rPr>
          <w:rFonts w:eastAsia="Times New Roman"/>
          <w:lang w:val="en-IN" w:eastAsia="en-IN"/>
        </w:rPr>
        <w:t xml:space="preserve"> designs but focuses on making </w:t>
      </w:r>
      <w:r w:rsidR="001A576A">
        <w:rPr>
          <w:rFonts w:eastAsia="Times New Roman"/>
          <w:lang w:val="en-IN" w:eastAsia="en-IN"/>
        </w:rPr>
        <w:t>the autonomous EDA</w:t>
      </w:r>
      <w:r w:rsidR="00EE22AA" w:rsidRPr="00FB1E69">
        <w:rPr>
          <w:rFonts w:eastAsia="Times New Roman"/>
          <w:lang w:val="en-IN" w:eastAsia="en-IN"/>
        </w:rPr>
        <w:t xml:space="preserve"> agent more powerful </w:t>
      </w:r>
      <w:r w:rsidR="00017837">
        <w:rPr>
          <w:rFonts w:eastAsia="Times New Roman"/>
          <w:lang w:val="en-IN" w:eastAsia="en-IN"/>
        </w:rPr>
        <w:t xml:space="preserve">with respect to all aspects of data analysis. </w:t>
      </w:r>
      <w:r w:rsidR="001A576A">
        <w:rPr>
          <w:rFonts w:eastAsia="Times New Roman"/>
          <w:lang w:val="en-IN" w:eastAsia="en-IN"/>
        </w:rPr>
        <w:t>The proposed system equips the</w:t>
      </w:r>
      <w:r w:rsidR="00EE22AA" w:rsidRPr="00FB1E69">
        <w:rPr>
          <w:rFonts w:eastAsia="Times New Roman"/>
          <w:lang w:val="en-IN" w:eastAsia="en-IN"/>
        </w:rPr>
        <w:t xml:space="preserve"> agent </w:t>
      </w:r>
      <w:r w:rsidR="001A576A">
        <w:rPr>
          <w:rFonts w:eastAsia="Times New Roman"/>
          <w:lang w:val="en-IN" w:eastAsia="en-IN"/>
        </w:rPr>
        <w:t xml:space="preserve">with </w:t>
      </w:r>
      <w:r w:rsidR="00EE22AA" w:rsidRPr="00FB1E69">
        <w:rPr>
          <w:rFonts w:eastAsia="Times New Roman"/>
          <w:lang w:val="en-IN" w:eastAsia="en-IN"/>
        </w:rPr>
        <w:t xml:space="preserve">the complete toolkit for data cleaning, preparation, and file merging, creating a solution </w:t>
      </w:r>
      <w:r w:rsidR="00845915">
        <w:rPr>
          <w:rFonts w:eastAsia="Times New Roman"/>
          <w:lang w:val="en-IN" w:eastAsia="en-IN"/>
        </w:rPr>
        <w:t>which is easy to adopt.</w:t>
      </w:r>
    </w:p>
    <w:p w14:paraId="484F56C8" w14:textId="77777777" w:rsidR="004F6E7F" w:rsidRPr="004F6E7F" w:rsidRDefault="004F6E7F" w:rsidP="004F6E7F">
      <w:pPr>
        <w:spacing w:before="100" w:beforeAutospacing="1" w:after="100" w:afterAutospacing="1"/>
        <w:jc w:val="left"/>
        <w:rPr>
          <w:rFonts w:eastAsia="Times New Roman"/>
          <w:i/>
          <w:iCs/>
          <w:lang w:val="en-IN" w:eastAsia="en-IN"/>
        </w:rPr>
      </w:pPr>
      <w:r w:rsidRPr="004F6E7F">
        <w:rPr>
          <w:rFonts w:eastAsia="Times New Roman"/>
          <w:i/>
          <w:iCs/>
          <w:lang w:val="en-IN" w:eastAsia="en-IN"/>
        </w:rPr>
        <w:t>1.3 Organization of the Paper</w:t>
      </w:r>
    </w:p>
    <w:p w14:paraId="26C116A4" w14:textId="77777777" w:rsidR="00C07ED6" w:rsidRPr="004C35CF" w:rsidRDefault="0018600C" w:rsidP="004C35CF">
      <w:pPr>
        <w:spacing w:before="100" w:beforeAutospacing="1" w:after="100" w:afterAutospacing="1"/>
        <w:jc w:val="both"/>
        <w:rPr>
          <w:rFonts w:eastAsia="Times New Roman"/>
          <w:lang w:val="en-IN" w:eastAsia="en-IN"/>
        </w:rPr>
      </w:pPr>
      <w:r>
        <w:rPr>
          <w:rFonts w:eastAsia="Times New Roman"/>
          <w:lang w:val="en-IN" w:eastAsia="en-IN"/>
        </w:rPr>
        <w:t xml:space="preserve">The structure of the manuscript has been organized as follows; </w:t>
      </w:r>
      <w:r w:rsidR="00073CF6" w:rsidRPr="00073CF6">
        <w:rPr>
          <w:rFonts w:eastAsia="Times New Roman"/>
          <w:lang w:val="en-IN" w:eastAsia="en-IN"/>
        </w:rPr>
        <w:t>Section 2 presents the detailed technical architecture</w:t>
      </w:r>
      <w:r w:rsidR="005A22BF">
        <w:rPr>
          <w:rFonts w:eastAsia="Times New Roman"/>
          <w:lang w:val="en-IN" w:eastAsia="en-IN"/>
        </w:rPr>
        <w:t xml:space="preserve"> of the proposed conversational EDA agent</w:t>
      </w:r>
      <w:r w:rsidR="00073CF6" w:rsidRPr="00073CF6">
        <w:rPr>
          <w:rFonts w:eastAsia="Times New Roman"/>
          <w:lang w:val="en-IN" w:eastAsia="en-IN"/>
        </w:rPr>
        <w:t xml:space="preserve">. Section 3 outlines the implementation details. Section 4 compares the proposed agent with the </w:t>
      </w:r>
      <w:r>
        <w:rPr>
          <w:rFonts w:eastAsia="Times New Roman"/>
          <w:lang w:val="en-IN" w:eastAsia="en-IN"/>
        </w:rPr>
        <w:t xml:space="preserve">work proposed by </w:t>
      </w:r>
      <w:r w:rsidRPr="00C07A54">
        <w:rPr>
          <w:rFonts w:eastAsia="Times New Roman"/>
          <w:lang w:eastAsia="en-IN"/>
        </w:rPr>
        <w:t xml:space="preserve">Gomez-Vazquez </w:t>
      </w:r>
      <w:r>
        <w:rPr>
          <w:rFonts w:eastAsia="Times New Roman"/>
          <w:lang w:eastAsia="en-IN"/>
        </w:rPr>
        <w:t xml:space="preserve">(2024), where </w:t>
      </w:r>
      <w:r w:rsidR="00073CF6" w:rsidRPr="00073CF6">
        <w:rPr>
          <w:rFonts w:eastAsia="Times New Roman"/>
          <w:lang w:val="en-IN" w:eastAsia="en-IN"/>
        </w:rPr>
        <w:t xml:space="preserve">Section 5 concludes with future directions. </w:t>
      </w:r>
    </w:p>
    <w:p w14:paraId="588E5F34" w14:textId="18DEF2BA" w:rsidR="009303D9" w:rsidRPr="004C35CF" w:rsidRDefault="00E33B93" w:rsidP="004C35CF">
      <w:pPr>
        <w:pStyle w:val="Heading1"/>
        <w:rPr>
          <w:i/>
          <w:iCs/>
          <w:lang w:val="en-IN"/>
        </w:rPr>
      </w:pPr>
      <w:r>
        <w:rPr>
          <w:i/>
          <w:iCs/>
          <w:lang w:val="en-IN"/>
        </w:rPr>
        <w:t>Detailed technical architecture</w:t>
      </w:r>
      <w:r w:rsidR="006557F5">
        <w:drawing>
          <wp:anchor distT="0" distB="0" distL="114300" distR="114300" simplePos="0" relativeHeight="251658752" behindDoc="1" locked="0" layoutInCell="1" allowOverlap="1" wp14:anchorId="6BC19B26" wp14:editId="1141802D">
            <wp:simplePos x="0" y="0"/>
            <wp:positionH relativeFrom="column">
              <wp:posOffset>-430530</wp:posOffset>
            </wp:positionH>
            <wp:positionV relativeFrom="paragraph">
              <wp:posOffset>357505</wp:posOffset>
            </wp:positionV>
            <wp:extent cx="7073265" cy="3498850"/>
            <wp:effectExtent l="0" t="0" r="0" b="0"/>
            <wp:wrapTight wrapText="bothSides">
              <wp:wrapPolygon edited="0">
                <wp:start x="0" y="0"/>
                <wp:lineTo x="0" y="21522"/>
                <wp:lineTo x="21583" y="21522"/>
                <wp:lineTo x="21583" y="0"/>
                <wp:lineTo x="0" y="0"/>
              </wp:wrapPolygon>
            </wp:wrapTight>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r:link="rId10">
                      <a:extLst>
                        <a:ext uri="{28A0092B-C50C-407E-A947-70E740481C1C}">
                          <a14:useLocalDpi xmlns:a14="http://schemas.microsoft.com/office/drawing/2010/main" val="0"/>
                        </a:ext>
                      </a:extLst>
                    </a:blip>
                    <a:srcRect t="2219" r="868" b="13307"/>
                    <a:stretch>
                      <a:fillRect/>
                    </a:stretch>
                  </pic:blipFill>
                  <pic:spPr bwMode="auto">
                    <a:xfrm>
                      <a:off x="0" y="0"/>
                      <a:ext cx="7073265" cy="3498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E72E9F" w14:textId="77777777" w:rsidR="00DF7296" w:rsidRDefault="00C07ED6" w:rsidP="00C07ED6">
      <w:pPr>
        <w:framePr w:hSpace="181" w:wrap="around" w:vAnchor="text" w:hAnchor="page" w:x="972" w:y="5561"/>
        <w:spacing w:before="100" w:beforeAutospacing="1" w:after="100" w:afterAutospacing="1"/>
        <w:jc w:val="both"/>
        <w:rPr>
          <w:rFonts w:eastAsia="Times New Roman"/>
          <w:b/>
          <w:bCs/>
          <w:lang w:val="en-IN" w:eastAsia="en-IN"/>
        </w:rPr>
      </w:pPr>
      <w:r>
        <w:rPr>
          <w:rFonts w:eastAsia="Times New Roman"/>
          <w:b/>
          <w:bCs/>
          <w:lang w:val="en-IN" w:eastAsia="en-IN"/>
        </w:rPr>
        <w:t xml:space="preserve">                                      </w:t>
      </w:r>
    </w:p>
    <w:p w14:paraId="07F476B6" w14:textId="77777777" w:rsidR="00A80EEE" w:rsidRDefault="00C07ED6" w:rsidP="00DF7296">
      <w:pPr>
        <w:framePr w:hSpace="181" w:wrap="around" w:vAnchor="text" w:hAnchor="page" w:x="972" w:y="5561"/>
        <w:spacing w:before="100" w:beforeAutospacing="1" w:after="100" w:afterAutospacing="1"/>
        <w:ind w:left="1440" w:firstLine="720"/>
        <w:jc w:val="both"/>
        <w:rPr>
          <w:rFonts w:eastAsia="Times New Roman"/>
          <w:b/>
          <w:bCs/>
          <w:lang w:val="en-IN" w:eastAsia="en-IN"/>
        </w:rPr>
      </w:pPr>
      <w:r>
        <w:rPr>
          <w:rFonts w:eastAsia="Times New Roman"/>
          <w:b/>
          <w:bCs/>
          <w:lang w:val="en-IN" w:eastAsia="en-IN"/>
        </w:rPr>
        <w:t xml:space="preserve"> </w:t>
      </w:r>
    </w:p>
    <w:p w14:paraId="487ADBA4" w14:textId="77777777" w:rsidR="00A80EEE" w:rsidRDefault="00A80EEE" w:rsidP="00DF7296">
      <w:pPr>
        <w:framePr w:hSpace="181" w:wrap="around" w:vAnchor="text" w:hAnchor="page" w:x="972" w:y="5561"/>
        <w:spacing w:before="100" w:beforeAutospacing="1" w:after="100" w:afterAutospacing="1"/>
        <w:ind w:left="1440" w:firstLine="720"/>
        <w:jc w:val="both"/>
        <w:rPr>
          <w:rFonts w:eastAsia="Times New Roman"/>
          <w:b/>
          <w:bCs/>
          <w:lang w:val="en-IN" w:eastAsia="en-IN"/>
        </w:rPr>
      </w:pPr>
    </w:p>
    <w:p w14:paraId="2C48ECE9" w14:textId="77777777" w:rsidR="00A80EEE" w:rsidRDefault="00A80EEE" w:rsidP="00DF7296">
      <w:pPr>
        <w:framePr w:hSpace="181" w:wrap="around" w:vAnchor="text" w:hAnchor="page" w:x="972" w:y="5561"/>
        <w:spacing w:before="100" w:beforeAutospacing="1" w:after="100" w:afterAutospacing="1"/>
        <w:ind w:left="1440" w:firstLine="720"/>
        <w:jc w:val="both"/>
        <w:rPr>
          <w:rFonts w:eastAsia="Times New Roman"/>
          <w:b/>
          <w:bCs/>
          <w:lang w:val="en-IN" w:eastAsia="en-IN"/>
        </w:rPr>
      </w:pPr>
    </w:p>
    <w:p w14:paraId="04B56151" w14:textId="77777777" w:rsidR="00A80EEE" w:rsidRDefault="00A80EEE" w:rsidP="00DF7296">
      <w:pPr>
        <w:framePr w:hSpace="181" w:wrap="around" w:vAnchor="text" w:hAnchor="page" w:x="972" w:y="5561"/>
        <w:spacing w:before="100" w:beforeAutospacing="1" w:after="100" w:afterAutospacing="1"/>
        <w:ind w:left="1440" w:firstLine="720"/>
        <w:jc w:val="both"/>
        <w:rPr>
          <w:rFonts w:eastAsia="Times New Roman"/>
          <w:b/>
          <w:bCs/>
          <w:lang w:val="en-IN" w:eastAsia="en-IN"/>
        </w:rPr>
      </w:pPr>
    </w:p>
    <w:p w14:paraId="3D631C85" w14:textId="77777777" w:rsidR="00A80EEE" w:rsidRDefault="00A80EEE" w:rsidP="00DF7296">
      <w:pPr>
        <w:framePr w:hSpace="181" w:wrap="around" w:vAnchor="text" w:hAnchor="page" w:x="972" w:y="5561"/>
        <w:spacing w:before="100" w:beforeAutospacing="1" w:after="100" w:afterAutospacing="1"/>
        <w:ind w:left="1440" w:firstLine="720"/>
        <w:jc w:val="both"/>
        <w:rPr>
          <w:rFonts w:eastAsia="Times New Roman"/>
          <w:b/>
          <w:bCs/>
          <w:lang w:val="en-IN" w:eastAsia="en-IN"/>
        </w:rPr>
      </w:pPr>
    </w:p>
    <w:p w14:paraId="1E49E7B8" w14:textId="77777777" w:rsidR="00C07ED6" w:rsidRPr="00A80EEE" w:rsidRDefault="00C07ED6" w:rsidP="00DF7296">
      <w:pPr>
        <w:framePr w:hSpace="181" w:wrap="around" w:vAnchor="text" w:hAnchor="page" w:x="972" w:y="5561"/>
        <w:spacing w:before="100" w:beforeAutospacing="1" w:after="100" w:afterAutospacing="1"/>
        <w:ind w:left="1440" w:firstLine="720"/>
        <w:jc w:val="both"/>
        <w:rPr>
          <w:rFonts w:eastAsia="Times New Roman"/>
          <w:bCs/>
          <w:lang w:val="en-IN" w:eastAsia="en-IN"/>
        </w:rPr>
      </w:pPr>
      <w:r w:rsidRPr="00A80EEE">
        <w:rPr>
          <w:rFonts w:eastAsia="Times New Roman"/>
          <w:bCs/>
          <w:lang w:val="en-IN" w:eastAsia="en-IN"/>
        </w:rPr>
        <w:t>F</w:t>
      </w:r>
      <w:r w:rsidR="002A2949">
        <w:rPr>
          <w:rFonts w:eastAsia="Times New Roman"/>
          <w:bCs/>
          <w:lang w:val="en-IN" w:eastAsia="en-IN"/>
        </w:rPr>
        <w:t>igure 1:</w:t>
      </w:r>
      <w:r w:rsidRPr="00A80EEE">
        <w:rPr>
          <w:rFonts w:eastAsia="Times New Roman"/>
          <w:bCs/>
          <w:lang w:val="en-IN" w:eastAsia="en-IN"/>
        </w:rPr>
        <w:t xml:space="preserve"> </w:t>
      </w:r>
      <w:r w:rsidR="00E33B93" w:rsidRPr="00A80EEE">
        <w:rPr>
          <w:rFonts w:eastAsia="Times New Roman"/>
          <w:bCs/>
          <w:lang w:eastAsia="en-IN"/>
        </w:rPr>
        <w:t>Workflow Orchestration</w:t>
      </w:r>
      <w:r w:rsidR="00A80EEE" w:rsidRPr="00A80EEE">
        <w:rPr>
          <w:rFonts w:eastAsia="Times New Roman"/>
          <w:bCs/>
          <w:lang w:eastAsia="en-IN"/>
        </w:rPr>
        <w:t xml:space="preserve"> of the proposed conversational Agent </w:t>
      </w:r>
    </w:p>
    <w:p w14:paraId="7B0A6ABC" w14:textId="77777777" w:rsidR="000348E6" w:rsidRDefault="000348E6" w:rsidP="00257141">
      <w:pPr>
        <w:spacing w:before="100" w:beforeAutospacing="1" w:after="100" w:afterAutospacing="1"/>
        <w:jc w:val="both"/>
        <w:rPr>
          <w:rFonts w:eastAsia="Times New Roman"/>
          <w:lang w:eastAsia="en-IN"/>
        </w:rPr>
      </w:pPr>
      <w:r w:rsidRPr="000348E6">
        <w:rPr>
          <w:rFonts w:eastAsia="Times New Roman"/>
          <w:lang w:eastAsia="en-IN"/>
        </w:rPr>
        <w:lastRenderedPageBreak/>
        <w:t>The design of the Autonomous EDA Agent is based on the conversational model created by Gomez-Vazquez et al. (2024). The system is organized into multiple layers. First, user commands are received through the interface layer, then passed to a main control unit that manages the workflow. This control unit assigns each task to the right module and collects the results before sending them back to the user. The agent is built as a no-code tool that helps users explore data easily, combining a structured process with the freedom of using plain language.</w:t>
      </w:r>
    </w:p>
    <w:p w14:paraId="27561E6F" w14:textId="6FA3D40A" w:rsidR="00257141" w:rsidRPr="00257141" w:rsidRDefault="00257141" w:rsidP="00257141">
      <w:pPr>
        <w:spacing w:before="100" w:beforeAutospacing="1" w:after="100" w:afterAutospacing="1"/>
        <w:jc w:val="both"/>
        <w:rPr>
          <w:i/>
          <w:iCs/>
          <w:lang w:val="en-IN"/>
        </w:rPr>
      </w:pPr>
      <w:r>
        <w:rPr>
          <w:rStyle w:val="Emphasis"/>
        </w:rPr>
        <w:t xml:space="preserve">2.1 </w:t>
      </w:r>
      <w:r w:rsidRPr="00257141">
        <w:rPr>
          <w:i/>
          <w:iCs/>
          <w:lang w:val="en-IN"/>
        </w:rPr>
        <w:t>System Overview and Components</w:t>
      </w:r>
    </w:p>
    <w:p w14:paraId="2DDA3EB9" w14:textId="7DFFE9AA" w:rsidR="00257141" w:rsidRPr="00257141" w:rsidRDefault="000348E6" w:rsidP="00257141">
      <w:pPr>
        <w:jc w:val="both"/>
        <w:rPr>
          <w:lang w:val="en-IN" w:eastAsia="en-IN"/>
        </w:rPr>
      </w:pPr>
      <w:r w:rsidRPr="000348E6">
        <w:rPr>
          <w:lang w:eastAsia="en-IN"/>
        </w:rPr>
        <w:t xml:space="preserve">The conversational EDA agent is built with three main layers: the </w:t>
      </w:r>
      <w:r w:rsidRPr="000348E6">
        <w:rPr>
          <w:b/>
          <w:bCs/>
          <w:lang w:eastAsia="en-IN"/>
        </w:rPr>
        <w:t>User Interface Layer</w:t>
      </w:r>
      <w:r w:rsidRPr="000348E6">
        <w:rPr>
          <w:lang w:eastAsia="en-IN"/>
        </w:rPr>
        <w:t xml:space="preserve"> (Streamlit), the </w:t>
      </w:r>
      <w:r w:rsidRPr="000348E6">
        <w:rPr>
          <w:b/>
          <w:bCs/>
          <w:lang w:eastAsia="en-IN"/>
        </w:rPr>
        <w:t>Workflow Layer</w:t>
      </w:r>
      <w:r w:rsidRPr="000348E6">
        <w:rPr>
          <w:lang w:eastAsia="en-IN"/>
        </w:rPr>
        <w:t xml:space="preserve"> (LangGraph), and the </w:t>
      </w:r>
      <w:r w:rsidRPr="000348E6">
        <w:rPr>
          <w:b/>
          <w:bCs/>
          <w:lang w:eastAsia="en-IN"/>
        </w:rPr>
        <w:t>AI Layer</w:t>
      </w:r>
      <w:r w:rsidRPr="000348E6">
        <w:rPr>
          <w:lang w:eastAsia="en-IN"/>
        </w:rPr>
        <w:t xml:space="preserve"> (Gemini </w:t>
      </w:r>
      <w:r>
        <w:rPr>
          <w:lang w:eastAsia="en-IN"/>
        </w:rPr>
        <w:t>AI</w:t>
      </w:r>
      <w:r w:rsidRPr="000348E6">
        <w:rPr>
          <w:lang w:eastAsia="en-IN"/>
        </w:rPr>
        <w:t xml:space="preserve">). The User Interface Layer includes a clear, tab-based dashboard with five main sections — </w:t>
      </w:r>
      <w:r w:rsidRPr="000348E6">
        <w:rPr>
          <w:i/>
          <w:iCs/>
          <w:lang w:eastAsia="en-IN"/>
        </w:rPr>
        <w:t>Overview</w:t>
      </w:r>
      <w:r w:rsidRPr="000348E6">
        <w:rPr>
          <w:lang w:eastAsia="en-IN"/>
        </w:rPr>
        <w:t xml:space="preserve">, </w:t>
      </w:r>
      <w:r w:rsidRPr="000348E6">
        <w:rPr>
          <w:i/>
          <w:iCs/>
          <w:lang w:eastAsia="en-IN"/>
        </w:rPr>
        <w:t>Tools</w:t>
      </w:r>
      <w:r w:rsidRPr="000348E6">
        <w:rPr>
          <w:lang w:eastAsia="en-IN"/>
        </w:rPr>
        <w:t xml:space="preserve">, </w:t>
      </w:r>
      <w:r w:rsidRPr="000348E6">
        <w:rPr>
          <w:i/>
          <w:iCs/>
          <w:lang w:eastAsia="en-IN"/>
        </w:rPr>
        <w:t>AI Chat</w:t>
      </w:r>
      <w:r w:rsidRPr="000348E6">
        <w:rPr>
          <w:lang w:eastAsia="en-IN"/>
        </w:rPr>
        <w:t xml:space="preserve">, </w:t>
      </w:r>
      <w:r w:rsidRPr="000348E6">
        <w:rPr>
          <w:i/>
          <w:iCs/>
          <w:lang w:eastAsia="en-IN"/>
        </w:rPr>
        <w:t>Results</w:t>
      </w:r>
      <w:r w:rsidRPr="000348E6">
        <w:rPr>
          <w:lang w:eastAsia="en-IN"/>
        </w:rPr>
        <w:t xml:space="preserve">, and </w:t>
      </w:r>
      <w:r w:rsidRPr="000348E6">
        <w:rPr>
          <w:i/>
          <w:iCs/>
          <w:lang w:eastAsia="en-IN"/>
        </w:rPr>
        <w:t>Reports</w:t>
      </w:r>
      <w:r w:rsidRPr="000348E6">
        <w:rPr>
          <w:lang w:eastAsia="en-IN"/>
        </w:rPr>
        <w:t>. These sections allow users to upload files, use tools, and view visual outputs easily. The Workflow Layer uses LangGraph to manage different stages of the process and carry out tasks automatically. The AI Layer uses Gemini AI to understand user intent and handle queries that are too complex for standard rules. Together, these layers make the system modular, scalable, and able to work with tabular data smoothly, even with very little user effort</w:t>
      </w:r>
      <w:r w:rsidR="00257141" w:rsidRPr="00257141">
        <w:rPr>
          <w:lang w:val="en-IN" w:eastAsia="en-IN"/>
        </w:rPr>
        <w:t>.</w:t>
      </w:r>
      <w:r w:rsidR="00EA5D53">
        <w:rPr>
          <w:lang w:val="en-IN" w:eastAsia="en-IN"/>
        </w:rPr>
        <w:t xml:space="preserve"> The key components include</w:t>
      </w:r>
    </w:p>
    <w:p w14:paraId="28A5141A" w14:textId="77777777" w:rsidR="00654218" w:rsidRPr="00257141" w:rsidRDefault="00654218" w:rsidP="00257141">
      <w:pPr>
        <w:jc w:val="both"/>
        <w:rPr>
          <w:lang w:val="en-IN" w:eastAsia="en-IN"/>
        </w:rPr>
      </w:pPr>
    </w:p>
    <w:p w14:paraId="6000FB91" w14:textId="77777777" w:rsidR="00257141" w:rsidRPr="00257141" w:rsidRDefault="00257141" w:rsidP="00257141">
      <w:pPr>
        <w:numPr>
          <w:ilvl w:val="0"/>
          <w:numId w:val="25"/>
        </w:numPr>
        <w:jc w:val="both"/>
        <w:rPr>
          <w:lang w:val="en-IN" w:eastAsia="en-IN"/>
        </w:rPr>
      </w:pPr>
      <w:r w:rsidRPr="00257141">
        <w:rPr>
          <w:b/>
          <w:bCs/>
          <w:lang w:val="en-IN" w:eastAsia="en-IN"/>
        </w:rPr>
        <w:t>File Management Module</w:t>
      </w:r>
      <w:r w:rsidRPr="00257141">
        <w:rPr>
          <w:lang w:val="en-IN" w:eastAsia="en-IN"/>
        </w:rPr>
        <w:t>: Manages file uploads (CSV, Excel) and metadata (e.g., shape, dtypes, missing counts) stored in session state, supporting multiple files for merging operations.</w:t>
      </w:r>
    </w:p>
    <w:p w14:paraId="20BFC684" w14:textId="77777777" w:rsidR="00257141" w:rsidRPr="00257141" w:rsidRDefault="00257141" w:rsidP="00257141">
      <w:pPr>
        <w:numPr>
          <w:ilvl w:val="0"/>
          <w:numId w:val="25"/>
        </w:numPr>
        <w:jc w:val="both"/>
        <w:rPr>
          <w:lang w:val="en-IN" w:eastAsia="en-IN"/>
        </w:rPr>
      </w:pPr>
      <w:r w:rsidRPr="00257141">
        <w:rPr>
          <w:b/>
          <w:bCs/>
          <w:lang w:val="en-IN" w:eastAsia="en-IN"/>
        </w:rPr>
        <w:t>Tool Suite</w:t>
      </w:r>
      <w:r w:rsidRPr="00257141">
        <w:rPr>
          <w:lang w:val="en-IN" w:eastAsia="en-IN"/>
        </w:rPr>
        <w:t>: Comprises four primary tools—analyze_data_tool, preprocess_data_tool, create_visualization_tool, and merge_files_tool—each encapsulated as LangGraph-compatible functions with extensive parameter sets.</w:t>
      </w:r>
    </w:p>
    <w:p w14:paraId="782F6B73" w14:textId="77777777" w:rsidR="00EF5974" w:rsidRPr="00EF5974" w:rsidRDefault="00257141" w:rsidP="00EF5974">
      <w:pPr>
        <w:numPr>
          <w:ilvl w:val="0"/>
          <w:numId w:val="25"/>
        </w:numPr>
        <w:jc w:val="both"/>
        <w:rPr>
          <w:lang w:val="en-IN" w:eastAsia="en-IN"/>
        </w:rPr>
      </w:pPr>
      <w:r w:rsidRPr="00257141">
        <w:rPr>
          <w:b/>
          <w:bCs/>
          <w:lang w:val="en-IN" w:eastAsia="en-IN"/>
        </w:rPr>
        <w:t>State Management</w:t>
      </w:r>
      <w:r w:rsidRPr="00257141">
        <w:rPr>
          <w:lang w:val="en-IN" w:eastAsia="en-IN"/>
        </w:rPr>
        <w:t xml:space="preserve">: Utilizes a custom AgentState class to track messages, current tasks, file contexts, and </w:t>
      </w:r>
      <w:r w:rsidR="00E33B93" w:rsidRPr="00257141">
        <w:rPr>
          <w:lang w:val="en-IN" w:eastAsia="en-IN"/>
        </w:rPr>
        <w:t>results, ensuring</w:t>
      </w:r>
      <w:r w:rsidRPr="00257141">
        <w:rPr>
          <w:lang w:val="en-IN" w:eastAsia="en-IN"/>
        </w:rPr>
        <w:t xml:space="preserve"> continuity across interactions.</w:t>
      </w:r>
    </w:p>
    <w:p w14:paraId="4E3A0F24" w14:textId="77777777" w:rsidR="00257141" w:rsidRDefault="00257141" w:rsidP="00257141">
      <w:pPr>
        <w:numPr>
          <w:ilvl w:val="0"/>
          <w:numId w:val="25"/>
        </w:numPr>
        <w:jc w:val="both"/>
        <w:rPr>
          <w:lang w:val="en-IN" w:eastAsia="en-IN"/>
        </w:rPr>
      </w:pPr>
      <w:r w:rsidRPr="00257141">
        <w:rPr>
          <w:b/>
          <w:bCs/>
          <w:lang w:val="en-IN" w:eastAsia="en-IN"/>
        </w:rPr>
        <w:t>Error Handling Framework</w:t>
      </w:r>
      <w:r w:rsidRPr="00257141">
        <w:rPr>
          <w:lang w:val="en-IN" w:eastAsia="en-IN"/>
        </w:rPr>
        <w:t>: Implements try-except blocks across all modules to manage exceptions (e.g., API failures, file loading errors) with user feedback via Streamlit’s success/error boxes.</w:t>
      </w:r>
    </w:p>
    <w:p w14:paraId="2463B55E" w14:textId="77777777" w:rsidR="00E33B93" w:rsidRDefault="00E33B93" w:rsidP="00E33B93">
      <w:pPr>
        <w:jc w:val="both"/>
        <w:rPr>
          <w:lang w:val="en-IN" w:eastAsia="en-IN"/>
        </w:rPr>
      </w:pPr>
    </w:p>
    <w:p w14:paraId="20319019" w14:textId="77777777" w:rsidR="00257141" w:rsidRDefault="00257141" w:rsidP="00257141">
      <w:pPr>
        <w:jc w:val="both"/>
        <w:rPr>
          <w:i/>
          <w:iCs/>
          <w:lang w:val="en-IN" w:eastAsia="en-IN"/>
        </w:rPr>
      </w:pPr>
      <w:r w:rsidRPr="00257141">
        <w:rPr>
          <w:i/>
          <w:iCs/>
          <w:lang w:val="en-IN" w:eastAsia="en-IN"/>
        </w:rPr>
        <w:t>2.2 Data Flow and Processing Pipeline</w:t>
      </w:r>
    </w:p>
    <w:p w14:paraId="2871C45C" w14:textId="77777777" w:rsidR="00257141" w:rsidRPr="00257141" w:rsidRDefault="00257141" w:rsidP="00257141">
      <w:pPr>
        <w:jc w:val="both"/>
        <w:rPr>
          <w:i/>
          <w:iCs/>
          <w:lang w:val="en-IN" w:eastAsia="en-IN"/>
        </w:rPr>
      </w:pPr>
      <w:r>
        <w:rPr>
          <w:i/>
          <w:iCs/>
          <w:lang w:val="en-IN" w:eastAsia="en-IN"/>
        </w:rPr>
        <w:tab/>
      </w:r>
    </w:p>
    <w:p w14:paraId="4667341D" w14:textId="77777777" w:rsidR="000348E6" w:rsidRPr="000348E6" w:rsidRDefault="000348E6" w:rsidP="000348E6">
      <w:pPr>
        <w:jc w:val="both"/>
        <w:rPr>
          <w:lang w:val="en-IN" w:eastAsia="en-IN"/>
        </w:rPr>
      </w:pPr>
      <w:r w:rsidRPr="000348E6">
        <w:rPr>
          <w:lang w:val="en-IN" w:eastAsia="en-IN"/>
        </w:rPr>
        <w:t>The data flow starts when a file is uploaded through the load_file_buffer function. This function can handle different file formats and encodings. After a file is loaded, its details are captured using the FileMetadata data class. All uploaded files are stored in st.session_state.files, and the most recent file is tracked using last_idx.</w:t>
      </w:r>
    </w:p>
    <w:p w14:paraId="004716FA" w14:textId="77777777" w:rsidR="000348E6" w:rsidRDefault="000348E6" w:rsidP="000348E6">
      <w:pPr>
        <w:jc w:val="both"/>
        <w:rPr>
          <w:lang w:val="en-IN" w:eastAsia="en-IN"/>
        </w:rPr>
      </w:pPr>
      <w:r w:rsidRPr="000348E6">
        <w:rPr>
          <w:lang w:val="en-IN" w:eastAsia="en-IN"/>
        </w:rPr>
        <w:t>The LangGraph workflow then manages how each task is carried out:</w:t>
      </w:r>
    </w:p>
    <w:p w14:paraId="101D309C" w14:textId="77777777" w:rsidR="000348E6" w:rsidRPr="000348E6" w:rsidRDefault="000348E6" w:rsidP="000348E6">
      <w:pPr>
        <w:jc w:val="both"/>
        <w:rPr>
          <w:lang w:val="en-IN" w:eastAsia="en-IN"/>
        </w:rPr>
      </w:pPr>
    </w:p>
    <w:p w14:paraId="42493183" w14:textId="77777777" w:rsidR="000348E6" w:rsidRPr="000348E6" w:rsidRDefault="000348E6" w:rsidP="000348E6">
      <w:pPr>
        <w:numPr>
          <w:ilvl w:val="0"/>
          <w:numId w:val="27"/>
        </w:numPr>
        <w:jc w:val="both"/>
        <w:rPr>
          <w:lang w:val="en-IN" w:eastAsia="en-IN"/>
        </w:rPr>
      </w:pPr>
      <w:r w:rsidRPr="000348E6">
        <w:rPr>
          <w:b/>
          <w:bCs/>
          <w:lang w:val="en-IN" w:eastAsia="en-IN"/>
        </w:rPr>
        <w:t>Intent Detection:</w:t>
      </w:r>
      <w:r w:rsidRPr="000348E6">
        <w:rPr>
          <w:lang w:val="en-IN" w:eastAsia="en-IN"/>
        </w:rPr>
        <w:t xml:space="preserve"> When a user types a command in the AI Chat tab, the agent_node processes it. Gemini AI is used to understand what the user wants and match the request to the correct tool. For instance, a command like “analyze file 0” activates the analyze_data_tool, while “merge files 0 and 1” runs the merge_files_tool.</w:t>
      </w:r>
    </w:p>
    <w:p w14:paraId="0CFD4D61" w14:textId="77777777" w:rsidR="000348E6" w:rsidRPr="000348E6" w:rsidRDefault="000348E6" w:rsidP="000348E6">
      <w:pPr>
        <w:numPr>
          <w:ilvl w:val="0"/>
          <w:numId w:val="27"/>
        </w:numPr>
        <w:jc w:val="both"/>
        <w:rPr>
          <w:lang w:val="en-IN" w:eastAsia="en-IN"/>
        </w:rPr>
      </w:pPr>
      <w:r w:rsidRPr="000348E6">
        <w:rPr>
          <w:b/>
          <w:bCs/>
          <w:lang w:val="en-IN" w:eastAsia="en-IN"/>
        </w:rPr>
        <w:t>Tool Execution:</w:t>
      </w:r>
      <w:r w:rsidRPr="000348E6">
        <w:rPr>
          <w:lang w:val="en-IN" w:eastAsia="en-IN"/>
        </w:rPr>
        <w:t xml:space="preserve"> The tool_node runs the selected tool using details taken from the query or the user interface. The results are stored in st.session_state.preprocessed_files or plot_cache for easy access.</w:t>
      </w:r>
    </w:p>
    <w:p w14:paraId="6C8E3B7B" w14:textId="77777777" w:rsidR="000348E6" w:rsidRPr="000348E6" w:rsidRDefault="000348E6" w:rsidP="000348E6">
      <w:pPr>
        <w:numPr>
          <w:ilvl w:val="0"/>
          <w:numId w:val="27"/>
        </w:numPr>
        <w:jc w:val="both"/>
        <w:rPr>
          <w:lang w:val="en-IN" w:eastAsia="en-IN"/>
        </w:rPr>
      </w:pPr>
      <w:r w:rsidRPr="000348E6">
        <w:rPr>
          <w:b/>
          <w:bCs/>
          <w:lang w:val="en-IN" w:eastAsia="en-IN"/>
        </w:rPr>
        <w:t>Output Generation:</w:t>
      </w:r>
      <w:r w:rsidRPr="000348E6">
        <w:rPr>
          <w:lang w:val="en-IN" w:eastAsia="en-IN"/>
        </w:rPr>
        <w:t xml:space="preserve"> The processed data and generated plots are shown in the </w:t>
      </w:r>
      <w:r w:rsidRPr="000348E6">
        <w:rPr>
          <w:i/>
          <w:iCs/>
          <w:lang w:val="en-IN" w:eastAsia="en-IN"/>
        </w:rPr>
        <w:t>Results</w:t>
      </w:r>
      <w:r w:rsidRPr="000348E6">
        <w:rPr>
          <w:lang w:val="en-IN" w:eastAsia="en-IN"/>
        </w:rPr>
        <w:t xml:space="preserve"> tab. From there, users can download the results as a CSV or PNG file, or generate a detailed report in the </w:t>
      </w:r>
      <w:r w:rsidRPr="000348E6">
        <w:rPr>
          <w:i/>
          <w:iCs/>
          <w:lang w:val="en-IN" w:eastAsia="en-IN"/>
        </w:rPr>
        <w:t>Reports</w:t>
      </w:r>
      <w:r w:rsidRPr="000348E6">
        <w:rPr>
          <w:lang w:val="en-IN" w:eastAsia="en-IN"/>
        </w:rPr>
        <w:t xml:space="preserve"> tab.</w:t>
      </w:r>
    </w:p>
    <w:p w14:paraId="1F403BEB" w14:textId="77777777" w:rsidR="00202CF1" w:rsidRDefault="00202CF1" w:rsidP="00257141">
      <w:pPr>
        <w:jc w:val="both"/>
        <w:rPr>
          <w:lang w:val="en-IN" w:eastAsia="en-IN"/>
        </w:rPr>
      </w:pPr>
    </w:p>
    <w:p w14:paraId="7E477A4A" w14:textId="77777777" w:rsidR="00257141" w:rsidRDefault="0076596D" w:rsidP="00257141">
      <w:pPr>
        <w:jc w:val="both"/>
        <w:rPr>
          <w:lang w:val="en-IN" w:eastAsia="en-IN"/>
        </w:rPr>
      </w:pPr>
      <w:r w:rsidRPr="0076596D">
        <w:rPr>
          <w:lang w:val="en-IN" w:eastAsia="en-IN"/>
        </w:rPr>
        <w:t xml:space="preserve">The </w:t>
      </w:r>
      <w:r w:rsidR="00E33B93">
        <w:rPr>
          <w:lang w:val="en-IN" w:eastAsia="en-IN"/>
        </w:rPr>
        <w:t xml:space="preserve">proposed EDA </w:t>
      </w:r>
      <w:r w:rsidRPr="0076596D">
        <w:rPr>
          <w:lang w:val="en-IN" w:eastAsia="en-IN"/>
        </w:rPr>
        <w:t xml:space="preserve">pipeline supports multi-file merging through the </w:t>
      </w:r>
      <w:r w:rsidR="00257141" w:rsidRPr="00257141">
        <w:rPr>
          <w:lang w:val="en-IN" w:eastAsia="en-IN"/>
        </w:rPr>
        <w:t>merge_dataframes function, which offers standard pandas merges (inner, outer, left, right, cross) and advanced fuzzy matching using recordlinkage and fuzzywuzzy, with configurable thresholds (e.g., 80% similarity). Preprocessing is handled by enhanced_preprocessing, supporting 26 parameters across missing value imputation (mean, median, mode, KNN, iterative), outlier handling (IQR, Z-score, Isolation Forest), scaling (MinMax, Standard, Robust), encoding (OneHot, Label, Ordinal, etc.), dimensionality reduction (PCA, t-SNE, SVD, LDA), feature selection (VarianceThreshold, SelectKBest, importance), imbalance correction (SMOTE, undersampling), and feature engineering (polynomial, binning). Visualization is facilitated by create_smart_visualizations and create_custom_plot, offering over 30 plot types (e.g., scatter3d, heatmap, treemap) using Plotly and Seaborn, with adaptive sampling for large datasets.</w:t>
      </w:r>
    </w:p>
    <w:p w14:paraId="172B5382" w14:textId="77777777" w:rsidR="006E705A" w:rsidRDefault="006E705A" w:rsidP="00257141">
      <w:pPr>
        <w:jc w:val="both"/>
        <w:rPr>
          <w:lang w:val="en-IN" w:eastAsia="en-IN"/>
        </w:rPr>
      </w:pPr>
    </w:p>
    <w:p w14:paraId="742F67FB" w14:textId="77777777" w:rsidR="002F4DB9" w:rsidRDefault="002F4DB9" w:rsidP="00257141">
      <w:pPr>
        <w:jc w:val="both"/>
        <w:rPr>
          <w:rStyle w:val="Emphasis"/>
        </w:rPr>
      </w:pPr>
    </w:p>
    <w:p w14:paraId="59B50C81" w14:textId="77777777" w:rsidR="006E705A" w:rsidRDefault="006E705A" w:rsidP="00257141">
      <w:pPr>
        <w:jc w:val="both"/>
        <w:rPr>
          <w:rStyle w:val="Emphasis"/>
        </w:rPr>
      </w:pPr>
      <w:r>
        <w:rPr>
          <w:rStyle w:val="Emphasis"/>
        </w:rPr>
        <w:t>2.3 Error Handling</w:t>
      </w:r>
    </w:p>
    <w:p w14:paraId="11ADA8AD" w14:textId="77777777" w:rsidR="006E705A" w:rsidRDefault="006E705A" w:rsidP="006E705A">
      <w:pPr>
        <w:jc w:val="both"/>
        <w:rPr>
          <w:rStyle w:val="Emphasis"/>
          <w:i w:val="0"/>
          <w:iCs w:val="0"/>
          <w:lang w:val="en-IN" w:eastAsia="en-IN"/>
        </w:rPr>
      </w:pPr>
    </w:p>
    <w:p w14:paraId="24CECC78" w14:textId="735D91AD" w:rsidR="0037524F" w:rsidRDefault="000348E6" w:rsidP="0037524F">
      <w:pPr>
        <w:jc w:val="both"/>
        <w:rPr>
          <w:lang w:eastAsia="en-IN"/>
        </w:rPr>
      </w:pPr>
      <w:r w:rsidRPr="000348E6">
        <w:rPr>
          <w:lang w:eastAsia="en-IN"/>
        </w:rPr>
        <w:t>The EDA Agent includes strong error-handling measures at every step of its workflow. When loading files, the system automatically tries different encodings, and if all fail, it replaces unreadable parts instead of stopping. For Gemini API calls, it checks for valid keys and tests the model before running. Within LangGraph, each tool runs inside try-except blocks to catch possible errors such as invalid plot types or merge conflicts. If an issue occurs, the system shows a clear and useful error message to the user. The agent also keeps track of memory usage and gives a warning when a dataset is larger than 100 MB, switching to chunked processing to prevent system overload.</w:t>
      </w:r>
    </w:p>
    <w:p w14:paraId="025BAE2D" w14:textId="77777777" w:rsidR="000348E6" w:rsidRDefault="000348E6" w:rsidP="006E705A">
      <w:pPr>
        <w:jc w:val="both"/>
        <w:rPr>
          <w:rStyle w:val="Emphasis"/>
        </w:rPr>
      </w:pPr>
    </w:p>
    <w:p w14:paraId="22C0A3DE" w14:textId="77777777" w:rsidR="000348E6" w:rsidRDefault="006E705A" w:rsidP="000348E6">
      <w:pPr>
        <w:jc w:val="both"/>
        <w:rPr>
          <w:rStyle w:val="Emphasis"/>
        </w:rPr>
      </w:pPr>
      <w:r>
        <w:rPr>
          <w:rStyle w:val="Emphasis"/>
        </w:rPr>
        <w:t>2.4 Scalability and Performance Considerations</w:t>
      </w:r>
    </w:p>
    <w:p w14:paraId="6D8DB392" w14:textId="3050B1C5" w:rsidR="000348E6" w:rsidRPr="000348E6" w:rsidRDefault="000348E6" w:rsidP="000348E6">
      <w:pPr>
        <w:jc w:val="both"/>
        <w:rPr>
          <w:i/>
          <w:iCs/>
        </w:rPr>
      </w:pPr>
      <w:r w:rsidRPr="000348E6">
        <w:rPr>
          <w:lang w:val="en-IN"/>
        </w:rPr>
        <w:lastRenderedPageBreak/>
        <w:t>The architecture of the EDA Agent is designed to handle scalability using several important methods. Its main functions rely on session state persistence, which helps the system manage multiple file uploads and run several tasks at the same time. On Windows systems, input and output operations are made faster using an asynchronous event loop policy.</w:t>
      </w:r>
    </w:p>
    <w:p w14:paraId="702EEB16" w14:textId="77777777" w:rsidR="000348E6" w:rsidRPr="000348E6" w:rsidRDefault="000348E6" w:rsidP="000348E6">
      <w:pPr>
        <w:jc w:val="both"/>
        <w:rPr>
          <w:lang w:val="en-IN"/>
        </w:rPr>
      </w:pPr>
      <w:r w:rsidRPr="000348E6">
        <w:rPr>
          <w:lang w:val="en-IN"/>
        </w:rPr>
        <w:t>To keep the system stable and efficient, a few safety measures are also built in. For example, fuzzy merge operations are limited to datasets with less than one million row combinations to avoid memory overload. Likewise, visualization tools work on a sample of up to 5,000 rows when creating custom plots. This keeps the interface quick and responsive, even when handling large datasets.</w:t>
      </w:r>
    </w:p>
    <w:p w14:paraId="4100EB8B" w14:textId="77777777" w:rsidR="000348E6" w:rsidRDefault="000348E6" w:rsidP="006E705A">
      <w:pPr>
        <w:jc w:val="both"/>
        <w:rPr>
          <w:rStyle w:val="Emphasis"/>
        </w:rPr>
      </w:pPr>
    </w:p>
    <w:p w14:paraId="72616CBA" w14:textId="23990927" w:rsidR="006E705A" w:rsidRDefault="006E705A" w:rsidP="006E705A">
      <w:pPr>
        <w:jc w:val="both"/>
        <w:rPr>
          <w:rStyle w:val="Emphasis"/>
        </w:rPr>
      </w:pPr>
      <w:r>
        <w:rPr>
          <w:rStyle w:val="Emphasis"/>
        </w:rPr>
        <w:t>2.5 Integration with Visualization</w:t>
      </w:r>
    </w:p>
    <w:p w14:paraId="1E951D20" w14:textId="77777777" w:rsidR="006E705A" w:rsidRDefault="006E705A" w:rsidP="006E705A">
      <w:pPr>
        <w:jc w:val="both"/>
        <w:rPr>
          <w:rStyle w:val="Emphasis"/>
          <w:lang w:val="en-IN"/>
        </w:rPr>
      </w:pPr>
    </w:p>
    <w:p w14:paraId="598B0A59" w14:textId="77777777" w:rsidR="006E705A" w:rsidRDefault="006E705A" w:rsidP="006E705A">
      <w:pPr>
        <w:jc w:val="both"/>
        <w:rPr>
          <w:lang w:val="en-IN"/>
        </w:rPr>
      </w:pPr>
      <w:r w:rsidRPr="006E705A">
        <w:rPr>
          <w:lang w:val="en-IN"/>
        </w:rPr>
        <w:t xml:space="preserve">The </w:t>
      </w:r>
      <w:r w:rsidR="00D133AD">
        <w:rPr>
          <w:lang w:val="en-IN"/>
        </w:rPr>
        <w:t xml:space="preserve">proposed EDA Agent </w:t>
      </w:r>
      <w:r w:rsidRPr="006E705A">
        <w:rPr>
          <w:lang w:val="en-IN"/>
        </w:rPr>
        <w:t xml:space="preserve">architecture supports extensive visualization, </w:t>
      </w:r>
      <w:r w:rsidR="008776F4">
        <w:rPr>
          <w:lang w:val="en-IN"/>
        </w:rPr>
        <w:t xml:space="preserve">and generates </w:t>
      </w:r>
      <w:r w:rsidRPr="006E705A">
        <w:rPr>
          <w:lang w:val="en-IN"/>
        </w:rPr>
        <w:t>up to 12 intelligent plots (e.g., correlation heatmaps, scatter plots) based on data characteristics, and create_custom_plot enabling user-specified plots (e.g., 3D scatter, choropleth). Plots are cached and rendered interactively in the UI, enhancing accessibility for non-technical users.</w:t>
      </w:r>
    </w:p>
    <w:p w14:paraId="4618DB3D" w14:textId="77777777" w:rsidR="00D92903" w:rsidRDefault="00D92903" w:rsidP="006E705A">
      <w:pPr>
        <w:jc w:val="both"/>
        <w:rPr>
          <w:lang w:val="en-IN"/>
        </w:rPr>
      </w:pPr>
    </w:p>
    <w:p w14:paraId="429F8402" w14:textId="77777777" w:rsidR="00D92903" w:rsidRDefault="00D92903" w:rsidP="00D92903">
      <w:pPr>
        <w:pStyle w:val="Heading1"/>
        <w:rPr>
          <w:lang w:val="en-IN"/>
        </w:rPr>
      </w:pPr>
      <w:r>
        <w:rPr>
          <w:lang w:val="en-IN"/>
        </w:rPr>
        <w:t>implementation details</w:t>
      </w:r>
    </w:p>
    <w:p w14:paraId="7C981A30" w14:textId="77777777" w:rsidR="00D92903" w:rsidRDefault="006E0714" w:rsidP="006E0714">
      <w:pPr>
        <w:jc w:val="both"/>
      </w:pPr>
      <w:r w:rsidRPr="006E0714">
        <w:t xml:space="preserve">To show how </w:t>
      </w:r>
      <w:r w:rsidR="00137F5F">
        <w:t>the</w:t>
      </w:r>
      <w:r w:rsidRPr="006E0714">
        <w:t xml:space="preserve"> Autonomous EDA Agent works in practice, </w:t>
      </w:r>
      <w:r w:rsidR="00137F5F">
        <w:t>this section outlines the agent’s workflow demonstration with</w:t>
      </w:r>
      <w:r w:rsidRPr="006E0714">
        <w:t xml:space="preserve"> a real-world example using the well-known </w:t>
      </w:r>
      <w:r w:rsidRPr="00D65F76">
        <w:t>Titanic dataset</w:t>
      </w:r>
      <w:r w:rsidR="00B51AAC" w:rsidRPr="00D65F76">
        <w:t xml:space="preserve"> [</w:t>
      </w:r>
      <w:r w:rsidR="00D65F76" w:rsidRPr="00D65F76">
        <w:t>13</w:t>
      </w:r>
      <w:r w:rsidR="00B51AAC" w:rsidRPr="00D65F76">
        <w:t>]</w:t>
      </w:r>
      <w:r w:rsidR="00B51AAC">
        <w:t xml:space="preserve"> </w:t>
      </w:r>
      <w:r w:rsidRPr="006E0714">
        <w:t>.</w:t>
      </w:r>
      <w:r w:rsidR="00137F5F">
        <w:t xml:space="preserve"> T</w:t>
      </w:r>
      <w:r w:rsidRPr="006E0714">
        <w:t>wo versions</w:t>
      </w:r>
      <w:r w:rsidR="00137F5F">
        <w:t xml:space="preserve"> were employed</w:t>
      </w:r>
      <w:r w:rsidRPr="006E0714">
        <w:t>: the standard Kaggle dataset and the "Titanic3"</w:t>
      </w:r>
      <w:r w:rsidR="00D65F76">
        <w:t xml:space="preserve"> [14]</w:t>
      </w:r>
      <w:r w:rsidRPr="006E0714">
        <w:t xml:space="preserve"> dataset from OpenML. The second file is similar but contains extra columns like 'boat' and 'home.dest,' which makes it </w:t>
      </w:r>
      <w:r w:rsidR="00300F72">
        <w:t>suiatable</w:t>
      </w:r>
      <w:r w:rsidRPr="006E0714">
        <w:t xml:space="preserve"> for showing how </w:t>
      </w:r>
      <w:r w:rsidR="00137F5F">
        <w:t>the proposed system</w:t>
      </w:r>
      <w:r w:rsidRPr="006E0714">
        <w:t xml:space="preserve"> can merge related but different files. The following steps, illustrated with screenshots of </w:t>
      </w:r>
      <w:r w:rsidR="00137F5F">
        <w:t>the Streamlit</w:t>
      </w:r>
      <w:r w:rsidRPr="006E0714">
        <w:t xml:space="preserve"> interface, </w:t>
      </w:r>
      <w:r w:rsidR="00137F5F">
        <w:t>outlines</w:t>
      </w:r>
      <w:r w:rsidRPr="006E0714">
        <w:t xml:space="preserve"> how </w:t>
      </w:r>
      <w:r w:rsidR="00137F5F">
        <w:t>the autonomous EDA agent was</w:t>
      </w:r>
      <w:r w:rsidRPr="006E0714">
        <w:t xml:space="preserve"> built to handle the entire EDA workflow.</w:t>
      </w:r>
    </w:p>
    <w:p w14:paraId="72319EFE" w14:textId="77777777" w:rsidR="006E0714" w:rsidRDefault="006E0714" w:rsidP="006E0714">
      <w:pPr>
        <w:jc w:val="both"/>
      </w:pPr>
    </w:p>
    <w:p w14:paraId="74AD6457" w14:textId="77777777" w:rsidR="006E0714" w:rsidRDefault="006E0714" w:rsidP="006E0714">
      <w:pPr>
        <w:jc w:val="both"/>
        <w:rPr>
          <w:rStyle w:val="Emphasis"/>
        </w:rPr>
      </w:pPr>
      <w:r>
        <w:rPr>
          <w:rStyle w:val="Emphasis"/>
        </w:rPr>
        <w:t>3.1 File upload and Preview</w:t>
      </w:r>
    </w:p>
    <w:p w14:paraId="3AEF575D" w14:textId="77777777" w:rsidR="006E0714" w:rsidRPr="006E0714" w:rsidRDefault="006E0714" w:rsidP="006E0714">
      <w:pPr>
        <w:jc w:val="both"/>
        <w:rPr>
          <w:rStyle w:val="Emphasis"/>
        </w:rPr>
      </w:pPr>
    </w:p>
    <w:p w14:paraId="0AF76B12" w14:textId="77777777" w:rsidR="00A1020D" w:rsidRPr="00D133AD" w:rsidRDefault="00137F5F" w:rsidP="00A1020D">
      <w:pPr>
        <w:jc w:val="both"/>
        <w:rPr>
          <w:lang w:val="en-IN"/>
        </w:rPr>
      </w:pPr>
      <w:r>
        <w:rPr>
          <w:lang w:val="en-IN"/>
        </w:rPr>
        <w:t>The</w:t>
      </w:r>
      <w:r w:rsidR="006E0714" w:rsidRPr="006E0714">
        <w:rPr>
          <w:lang w:val="en-IN"/>
        </w:rPr>
        <w:t xml:space="preserve"> process begins </w:t>
      </w:r>
      <w:r>
        <w:rPr>
          <w:lang w:val="en-IN"/>
        </w:rPr>
        <w:t>from</w:t>
      </w:r>
      <w:r w:rsidR="006E0714" w:rsidRPr="006E0714">
        <w:rPr>
          <w:lang w:val="en-IN"/>
        </w:rPr>
        <w:t xml:space="preserve"> the "Overview" tab, as shown in </w:t>
      </w:r>
      <w:r w:rsidR="00D133AD" w:rsidRPr="007F4136">
        <w:rPr>
          <w:bCs/>
          <w:lang w:val="en-IN"/>
        </w:rPr>
        <w:t>Figure</w:t>
      </w:r>
      <w:r w:rsidR="006E0714" w:rsidRPr="007F4136">
        <w:rPr>
          <w:bCs/>
          <w:lang w:val="en-IN"/>
        </w:rPr>
        <w:t xml:space="preserve"> </w:t>
      </w:r>
      <w:r w:rsidR="007F4136" w:rsidRPr="007F4136">
        <w:rPr>
          <w:bCs/>
          <w:lang w:val="en-IN"/>
        </w:rPr>
        <w:t>2</w:t>
      </w:r>
      <w:r w:rsidR="006E0714" w:rsidRPr="006E0714">
        <w:rPr>
          <w:lang w:val="en-IN"/>
        </w:rPr>
        <w:t xml:space="preserve">. </w:t>
      </w:r>
      <w:r>
        <w:rPr>
          <w:lang w:val="en-IN"/>
        </w:rPr>
        <w:t>T</w:t>
      </w:r>
      <w:r w:rsidR="006E0714" w:rsidRPr="006E0714">
        <w:rPr>
          <w:lang w:val="en-IN"/>
        </w:rPr>
        <w:t>he "File Manager" in the sidebar</w:t>
      </w:r>
      <w:r>
        <w:rPr>
          <w:lang w:val="en-IN"/>
        </w:rPr>
        <w:t xml:space="preserve"> was used</w:t>
      </w:r>
      <w:r w:rsidR="006E0714" w:rsidRPr="006E0714">
        <w:rPr>
          <w:lang w:val="en-IN"/>
        </w:rPr>
        <w:t xml:space="preserve"> to upload </w:t>
      </w:r>
      <w:r>
        <w:rPr>
          <w:lang w:val="en-IN"/>
        </w:rPr>
        <w:t>the</w:t>
      </w:r>
      <w:r w:rsidR="006E0714" w:rsidRPr="006E0714">
        <w:rPr>
          <w:lang w:val="en-IN"/>
        </w:rPr>
        <w:t xml:space="preserve"> </w:t>
      </w:r>
      <w:r w:rsidR="007F4136">
        <w:rPr>
          <w:lang w:val="en-IN"/>
        </w:rPr>
        <w:t>input</w:t>
      </w:r>
      <w:r w:rsidR="006E0714" w:rsidRPr="006E0714">
        <w:rPr>
          <w:lang w:val="en-IN"/>
        </w:rPr>
        <w:t xml:space="preserve"> files. </w:t>
      </w:r>
      <w:r>
        <w:rPr>
          <w:lang w:val="en-IN"/>
        </w:rPr>
        <w:t>The proposed</w:t>
      </w:r>
      <w:r w:rsidR="006E0714" w:rsidRPr="006E0714">
        <w:rPr>
          <w:lang w:val="en-IN"/>
        </w:rPr>
        <w:t xml:space="preserve"> system </w:t>
      </w:r>
      <w:r>
        <w:rPr>
          <w:lang w:val="en-IN"/>
        </w:rPr>
        <w:t xml:space="preserve">was built </w:t>
      </w:r>
      <w:r w:rsidR="006E0714" w:rsidRPr="006E0714">
        <w:rPr>
          <w:lang w:val="en-IN"/>
        </w:rPr>
        <w:t>to smoothly handle different file types (like CSV and Excel) and formats.</w:t>
      </w:r>
      <w:r w:rsidR="006E0714">
        <w:rPr>
          <w:lang w:val="en-IN"/>
        </w:rPr>
        <w:t xml:space="preserve"> </w:t>
      </w:r>
      <w:r w:rsidR="006E0714" w:rsidRPr="006E0714">
        <w:rPr>
          <w:lang w:val="en-IN"/>
        </w:rPr>
        <w:t xml:space="preserve">Once uploaded, the agent immediately provides a summary of each file, including the number of rows and columns, the types of data in each column (e.g., text, numbers), and a count of any missing values. This summary gives a quick and essential first look at the data's quality. </w:t>
      </w:r>
      <w:r w:rsidR="00146F00">
        <w:rPr>
          <w:lang w:val="en-IN"/>
        </w:rPr>
        <w:t>This system also has a</w:t>
      </w:r>
      <w:r w:rsidR="006E0714" w:rsidRPr="006E0714">
        <w:rPr>
          <w:lang w:val="en-IN"/>
        </w:rPr>
        <w:t xml:space="preserve"> "Quick Analysis" button to give each file a quality score and an "Auto Visualize" button that instantly creates up to 12 useful charts, such as a histogram of passenger ages.</w:t>
      </w:r>
      <w:r w:rsidR="0076596D">
        <w:rPr>
          <w:b/>
          <w:bCs/>
          <w:lang w:val="en-IN"/>
        </w:rPr>
        <w:t xml:space="preserve">                                               </w:t>
      </w:r>
    </w:p>
    <w:p w14:paraId="50D354AD" w14:textId="365C87E6" w:rsidR="00A1020D" w:rsidRPr="00A1020D" w:rsidRDefault="006557F5" w:rsidP="006E0714">
      <w:pPr>
        <w:jc w:val="both"/>
        <w:rPr>
          <w:rStyle w:val="Emphasis"/>
          <w:i w:val="0"/>
          <w:iCs w:val="0"/>
          <w:lang w:val="en-IN"/>
        </w:rPr>
      </w:pPr>
      <w:r>
        <w:rPr>
          <w:noProof/>
          <w:lang w:val="en-IN"/>
        </w:rPr>
        <w:drawing>
          <wp:anchor distT="0" distB="0" distL="114300" distR="114300" simplePos="0" relativeHeight="251655680" behindDoc="1" locked="0" layoutInCell="1" allowOverlap="1" wp14:anchorId="7D69E1E9" wp14:editId="215AE053">
            <wp:simplePos x="0" y="0"/>
            <wp:positionH relativeFrom="column">
              <wp:posOffset>9525</wp:posOffset>
            </wp:positionH>
            <wp:positionV relativeFrom="paragraph">
              <wp:posOffset>78105</wp:posOffset>
            </wp:positionV>
            <wp:extent cx="6141720" cy="3045460"/>
            <wp:effectExtent l="0" t="0" r="0" b="0"/>
            <wp:wrapTight wrapText="bothSides">
              <wp:wrapPolygon edited="0">
                <wp:start x="0" y="0"/>
                <wp:lineTo x="0" y="21483"/>
                <wp:lineTo x="21573" y="21483"/>
                <wp:lineTo x="21573" y="0"/>
                <wp:lineTo x="0" y="0"/>
              </wp:wrapPolygon>
            </wp:wrapTight>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r:link="rId12">
                      <a:extLst>
                        <a:ext uri="{28A0092B-C50C-407E-A947-70E740481C1C}">
                          <a14:useLocalDpi xmlns:a14="http://schemas.microsoft.com/office/drawing/2010/main" val="0"/>
                        </a:ext>
                      </a:extLst>
                    </a:blip>
                    <a:srcRect l="963" t="10657" r="16922" b="2658"/>
                    <a:stretch>
                      <a:fillRect/>
                    </a:stretch>
                  </pic:blipFill>
                  <pic:spPr bwMode="auto">
                    <a:xfrm>
                      <a:off x="0" y="0"/>
                      <a:ext cx="6141720" cy="3045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EB03F4" w14:textId="61F8D2C2" w:rsidR="00D133AD" w:rsidRPr="000348E6" w:rsidRDefault="002A2949" w:rsidP="000348E6">
      <w:pPr>
        <w:ind w:left="2160" w:firstLine="720"/>
        <w:jc w:val="both"/>
        <w:rPr>
          <w:rStyle w:val="Emphasis"/>
        </w:rPr>
      </w:pPr>
      <w:r w:rsidRPr="002A2949">
        <w:rPr>
          <w:rStyle w:val="Emphasis"/>
          <w:i w:val="0"/>
        </w:rPr>
        <w:t>Figure 2</w:t>
      </w:r>
      <w:r w:rsidR="00557A7E">
        <w:rPr>
          <w:rStyle w:val="Emphasis"/>
          <w:i w:val="0"/>
        </w:rPr>
        <w:t xml:space="preserve"> </w:t>
      </w:r>
      <w:r w:rsidRPr="002A2949">
        <w:rPr>
          <w:rStyle w:val="Emphasis"/>
          <w:i w:val="0"/>
        </w:rPr>
        <w:t xml:space="preserve"> </w:t>
      </w:r>
      <w:r w:rsidR="007F4136" w:rsidRPr="002A2949">
        <w:rPr>
          <w:rStyle w:val="Emphasis"/>
          <w:bCs/>
          <w:i w:val="0"/>
          <w:iCs w:val="0"/>
        </w:rPr>
        <w:t xml:space="preserve"> Snapshot of FILE MANAGER module</w:t>
      </w:r>
    </w:p>
    <w:p w14:paraId="19039749" w14:textId="77777777" w:rsidR="00431ED3" w:rsidRPr="002A2949" w:rsidRDefault="00431ED3" w:rsidP="00D133AD">
      <w:pPr>
        <w:ind w:left="2160" w:firstLine="720"/>
        <w:jc w:val="both"/>
        <w:rPr>
          <w:rStyle w:val="Emphasis"/>
          <w:b/>
          <w:bCs/>
          <w:i w:val="0"/>
          <w:iCs w:val="0"/>
        </w:rPr>
      </w:pPr>
    </w:p>
    <w:p w14:paraId="39CF97DF" w14:textId="77777777" w:rsidR="00431ED3" w:rsidRDefault="00431ED3" w:rsidP="00D133AD">
      <w:pPr>
        <w:ind w:left="2160" w:firstLine="720"/>
        <w:jc w:val="both"/>
        <w:rPr>
          <w:rStyle w:val="Emphasis"/>
          <w:b/>
          <w:bCs/>
          <w:i w:val="0"/>
          <w:iCs w:val="0"/>
        </w:rPr>
      </w:pPr>
    </w:p>
    <w:p w14:paraId="6C02235F" w14:textId="77777777" w:rsidR="00431ED3" w:rsidRDefault="00431ED3" w:rsidP="00D133AD">
      <w:pPr>
        <w:ind w:left="2160" w:firstLine="720"/>
        <w:jc w:val="both"/>
        <w:rPr>
          <w:rStyle w:val="Emphasis"/>
          <w:b/>
          <w:bCs/>
          <w:i w:val="0"/>
          <w:iCs w:val="0"/>
        </w:rPr>
      </w:pPr>
    </w:p>
    <w:p w14:paraId="2913D9CA" w14:textId="77777777" w:rsidR="00431ED3" w:rsidRDefault="00431ED3" w:rsidP="00D133AD">
      <w:pPr>
        <w:ind w:left="2160" w:firstLine="720"/>
        <w:jc w:val="both"/>
        <w:rPr>
          <w:rStyle w:val="Emphasis"/>
          <w:b/>
          <w:bCs/>
          <w:i w:val="0"/>
          <w:iCs w:val="0"/>
        </w:rPr>
      </w:pPr>
    </w:p>
    <w:p w14:paraId="7996F1F9" w14:textId="77777777" w:rsidR="00431ED3" w:rsidRDefault="00431ED3" w:rsidP="00D133AD">
      <w:pPr>
        <w:ind w:left="2160" w:firstLine="720"/>
        <w:jc w:val="both"/>
        <w:rPr>
          <w:rStyle w:val="Emphasis"/>
          <w:b/>
          <w:bCs/>
          <w:i w:val="0"/>
          <w:iCs w:val="0"/>
        </w:rPr>
      </w:pPr>
    </w:p>
    <w:p w14:paraId="2ECDC443" w14:textId="77777777" w:rsidR="00431ED3" w:rsidRDefault="00431ED3" w:rsidP="00D133AD">
      <w:pPr>
        <w:ind w:left="2160" w:firstLine="720"/>
        <w:jc w:val="both"/>
        <w:rPr>
          <w:rStyle w:val="Emphasis"/>
          <w:b/>
          <w:bCs/>
          <w:i w:val="0"/>
          <w:iCs w:val="0"/>
        </w:rPr>
      </w:pPr>
    </w:p>
    <w:p w14:paraId="38F622A2" w14:textId="77777777" w:rsidR="00431ED3" w:rsidRDefault="00431ED3" w:rsidP="000348E6">
      <w:pPr>
        <w:jc w:val="both"/>
        <w:rPr>
          <w:rStyle w:val="Emphasis"/>
          <w:b/>
          <w:bCs/>
          <w:i w:val="0"/>
          <w:iCs w:val="0"/>
        </w:rPr>
      </w:pPr>
    </w:p>
    <w:p w14:paraId="559B632A" w14:textId="77777777" w:rsidR="006E0714" w:rsidRDefault="006E0714" w:rsidP="006E0714">
      <w:pPr>
        <w:jc w:val="both"/>
        <w:rPr>
          <w:rStyle w:val="Emphasis"/>
        </w:rPr>
      </w:pPr>
      <w:r>
        <w:rPr>
          <w:rStyle w:val="Emphasis"/>
        </w:rPr>
        <w:lastRenderedPageBreak/>
        <w:t xml:space="preserve">3.2 </w:t>
      </w:r>
      <w:r w:rsidR="00C07ED6">
        <w:rPr>
          <w:rStyle w:val="Emphasis"/>
        </w:rPr>
        <w:t xml:space="preserve">   </w:t>
      </w:r>
      <w:r>
        <w:rPr>
          <w:rStyle w:val="Emphasis"/>
        </w:rPr>
        <w:t>Custom Pre-processing</w:t>
      </w:r>
    </w:p>
    <w:p w14:paraId="45381295" w14:textId="77777777" w:rsidR="006E0714" w:rsidRDefault="006E0714" w:rsidP="006E0714">
      <w:pPr>
        <w:jc w:val="both"/>
        <w:rPr>
          <w:rStyle w:val="Emphasis"/>
        </w:rPr>
      </w:pPr>
    </w:p>
    <w:p w14:paraId="132DAD2E" w14:textId="77777777" w:rsidR="0076596D" w:rsidRPr="00D133AD" w:rsidRDefault="006E0714" w:rsidP="006E0714">
      <w:pPr>
        <w:jc w:val="both"/>
        <w:rPr>
          <w:rStyle w:val="Emphasis"/>
          <w:i w:val="0"/>
          <w:iCs w:val="0"/>
        </w:rPr>
      </w:pPr>
      <w:r w:rsidRPr="006E0714">
        <w:t xml:space="preserve">Next, </w:t>
      </w:r>
      <w:r w:rsidR="00146F00">
        <w:t>the process shifts to the</w:t>
      </w:r>
      <w:r w:rsidRPr="006E0714">
        <w:t xml:space="preserve"> "Tools" tab to clean and prepare </w:t>
      </w:r>
      <w:r w:rsidR="00146F00">
        <w:t>the</w:t>
      </w:r>
      <w:r w:rsidRPr="006E0714">
        <w:t xml:space="preserve"> data for analysis </w:t>
      </w:r>
      <w:r w:rsidRPr="00B60B26">
        <w:t>(</w:t>
      </w:r>
      <w:r w:rsidR="00D133AD" w:rsidRPr="00B60B26">
        <w:rPr>
          <w:bCs/>
        </w:rPr>
        <w:t>Figure</w:t>
      </w:r>
      <w:r w:rsidRPr="00B60B26">
        <w:rPr>
          <w:bCs/>
        </w:rPr>
        <w:t xml:space="preserve"> 2</w:t>
      </w:r>
      <w:r w:rsidRPr="00B60B26">
        <w:t>)</w:t>
      </w:r>
      <w:r w:rsidRPr="006E0714">
        <w:t xml:space="preserve">. Here, </w:t>
      </w:r>
      <w:r w:rsidR="00146F00">
        <w:t xml:space="preserve">a </w:t>
      </w:r>
      <w:r w:rsidRPr="006E0714">
        <w:t xml:space="preserve">simple form </w:t>
      </w:r>
      <w:r w:rsidR="00146F00">
        <w:t xml:space="preserve">was designed </w:t>
      </w:r>
      <w:r w:rsidRPr="006E0714">
        <w:t xml:space="preserve">that gives the user </w:t>
      </w:r>
      <w:r w:rsidR="002A2949">
        <w:t xml:space="preserve">to have </w:t>
      </w:r>
      <w:r w:rsidRPr="006E0714">
        <w:t xml:space="preserve">full control over the preprocessing steps. For </w:t>
      </w:r>
      <w:r w:rsidR="00146F00">
        <w:t>the</w:t>
      </w:r>
      <w:r w:rsidRPr="006E0714">
        <w:t xml:space="preserve"> Titanic </w:t>
      </w:r>
      <w:r w:rsidR="00D65F76">
        <w:t xml:space="preserve">[13] </w:t>
      </w:r>
      <w:r w:rsidRPr="006E0714">
        <w:t xml:space="preserve">example, </w:t>
      </w:r>
      <w:r w:rsidR="00146F00">
        <w:t>the</w:t>
      </w:r>
      <w:r w:rsidRPr="006E0714">
        <w:t xml:space="preserve"> selected options </w:t>
      </w:r>
      <w:r w:rsidR="00146F00">
        <w:t xml:space="preserve">are </w:t>
      </w:r>
      <w:r w:rsidR="002A2949">
        <w:t xml:space="preserve">allowed </w:t>
      </w:r>
      <w:r w:rsidRPr="006E0714">
        <w:t xml:space="preserve">to handle missing values by filling in the average age for passengers with missing Age data and the most common port for those with a missing Embarked value. </w:t>
      </w:r>
      <w:r w:rsidR="00146F00">
        <w:t xml:space="preserve">Outliers are managed to acknowledge </w:t>
      </w:r>
      <w:r w:rsidRPr="006E0714">
        <w:t>unusually high or low numbers</w:t>
      </w:r>
      <w:r w:rsidR="00146F00">
        <w:t xml:space="preserve">, </w:t>
      </w:r>
      <w:r w:rsidRPr="006E0714">
        <w:t xml:space="preserve">to prevent them from skewing </w:t>
      </w:r>
      <w:r w:rsidR="00146F00">
        <w:t>the</w:t>
      </w:r>
      <w:r w:rsidRPr="006E0714">
        <w:t xml:space="preserve"> analysis. After clicking "Process Data," </w:t>
      </w:r>
      <w:r w:rsidR="00146F00">
        <w:t>the</w:t>
      </w:r>
      <w:r w:rsidRPr="006E0714">
        <w:t xml:space="preserve"> agent applied these cleaning steps and saved a new, processed version of the dataset to use.</w:t>
      </w:r>
    </w:p>
    <w:p w14:paraId="5A598963" w14:textId="2BACBFCF" w:rsidR="0076596D" w:rsidRDefault="006557F5" w:rsidP="006E0714">
      <w:pPr>
        <w:jc w:val="both"/>
        <w:rPr>
          <w:rStyle w:val="Emphasis"/>
        </w:rPr>
      </w:pPr>
      <w:r>
        <w:rPr>
          <w:b/>
          <w:bCs/>
          <w:noProof/>
        </w:rPr>
        <w:drawing>
          <wp:anchor distT="0" distB="0" distL="114300" distR="114300" simplePos="0" relativeHeight="251659776" behindDoc="1" locked="0" layoutInCell="1" allowOverlap="1" wp14:anchorId="620C9111" wp14:editId="3CF55AE4">
            <wp:simplePos x="0" y="0"/>
            <wp:positionH relativeFrom="column">
              <wp:posOffset>-1905</wp:posOffset>
            </wp:positionH>
            <wp:positionV relativeFrom="paragraph">
              <wp:posOffset>95250</wp:posOffset>
            </wp:positionV>
            <wp:extent cx="6425565" cy="2678430"/>
            <wp:effectExtent l="0" t="0" r="0" b="0"/>
            <wp:wrapTight wrapText="bothSides">
              <wp:wrapPolygon edited="0">
                <wp:start x="0" y="0"/>
                <wp:lineTo x="0" y="21508"/>
                <wp:lineTo x="21581" y="21508"/>
                <wp:lineTo x="21581" y="0"/>
                <wp:lineTo x="0" y="0"/>
              </wp:wrapPolygon>
            </wp:wrapTight>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6425565" cy="2678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88657" w14:textId="77777777" w:rsidR="00D133AD" w:rsidRPr="002A2949" w:rsidRDefault="00D133AD" w:rsidP="006E0714">
      <w:pPr>
        <w:jc w:val="both"/>
        <w:rPr>
          <w:rStyle w:val="Emphasis"/>
          <w:bCs/>
          <w:i w:val="0"/>
          <w:iCs w:val="0"/>
        </w:rPr>
      </w:pPr>
      <w:r>
        <w:rPr>
          <w:rStyle w:val="Emphasis"/>
          <w:b/>
          <w:bCs/>
          <w:i w:val="0"/>
          <w:iCs w:val="0"/>
        </w:rPr>
        <w:t xml:space="preserve"> </w:t>
      </w:r>
      <w:r>
        <w:rPr>
          <w:rStyle w:val="Emphasis"/>
          <w:b/>
          <w:bCs/>
          <w:i w:val="0"/>
          <w:iCs w:val="0"/>
        </w:rPr>
        <w:tab/>
      </w:r>
      <w:r>
        <w:rPr>
          <w:rStyle w:val="Emphasis"/>
          <w:b/>
          <w:bCs/>
          <w:i w:val="0"/>
          <w:iCs w:val="0"/>
        </w:rPr>
        <w:tab/>
      </w:r>
      <w:r>
        <w:rPr>
          <w:rStyle w:val="Emphasis"/>
          <w:b/>
          <w:bCs/>
          <w:i w:val="0"/>
          <w:iCs w:val="0"/>
        </w:rPr>
        <w:tab/>
        <w:t xml:space="preserve">              </w:t>
      </w:r>
      <w:r w:rsidR="002A2949" w:rsidRPr="002A2949">
        <w:rPr>
          <w:rStyle w:val="Emphasis"/>
          <w:bCs/>
          <w:i w:val="0"/>
          <w:iCs w:val="0"/>
        </w:rPr>
        <w:t>Figure</w:t>
      </w:r>
      <w:r w:rsidRPr="002A2949">
        <w:rPr>
          <w:rStyle w:val="Emphasis"/>
          <w:bCs/>
          <w:i w:val="0"/>
          <w:iCs w:val="0"/>
        </w:rPr>
        <w:t xml:space="preserve"> </w:t>
      </w:r>
      <w:r w:rsidR="00557A7E" w:rsidRPr="002A2949">
        <w:rPr>
          <w:rStyle w:val="Emphasis"/>
          <w:bCs/>
          <w:i w:val="0"/>
          <w:iCs w:val="0"/>
        </w:rPr>
        <w:t>3 Snapshot</w:t>
      </w:r>
      <w:r w:rsidR="002A2949" w:rsidRPr="002A2949">
        <w:rPr>
          <w:rStyle w:val="Emphasis"/>
          <w:bCs/>
          <w:i w:val="0"/>
          <w:iCs w:val="0"/>
        </w:rPr>
        <w:t xml:space="preserve"> of Custom Pre-Processing </w:t>
      </w:r>
    </w:p>
    <w:p w14:paraId="5446763F" w14:textId="77777777" w:rsidR="006E0714" w:rsidRPr="00A1020D" w:rsidRDefault="006E0714" w:rsidP="006E0714">
      <w:pPr>
        <w:jc w:val="both"/>
        <w:rPr>
          <w:rStyle w:val="Emphasis"/>
          <w:i w:val="0"/>
          <w:iCs w:val="0"/>
        </w:rPr>
      </w:pPr>
      <w:r>
        <w:rPr>
          <w:rStyle w:val="Emphasis"/>
        </w:rPr>
        <w:t>3.3 Plot Generation</w:t>
      </w:r>
    </w:p>
    <w:p w14:paraId="2E332308" w14:textId="77777777" w:rsidR="006E0714" w:rsidRDefault="006E0714" w:rsidP="006E0714">
      <w:pPr>
        <w:jc w:val="both"/>
        <w:rPr>
          <w:rStyle w:val="Emphasis"/>
        </w:rPr>
      </w:pPr>
    </w:p>
    <w:p w14:paraId="7AD3C311" w14:textId="77777777" w:rsidR="006E0714" w:rsidRDefault="006E0714" w:rsidP="006E0714">
      <w:pPr>
        <w:jc w:val="both"/>
      </w:pPr>
      <w:r w:rsidRPr="006E0714">
        <w:t xml:space="preserve">A key part of exploring data is creating charts and graphs, which </w:t>
      </w:r>
      <w:r w:rsidR="00146F00">
        <w:t>are</w:t>
      </w:r>
      <w:r w:rsidRPr="006E0714">
        <w:t xml:space="preserve"> made simple in the "Plot Generator" section </w:t>
      </w:r>
      <w:r w:rsidRPr="00A4771C">
        <w:t>(</w:t>
      </w:r>
      <w:r w:rsidR="00D133AD" w:rsidRPr="00A4771C">
        <w:rPr>
          <w:bCs/>
        </w:rPr>
        <w:t>Figure</w:t>
      </w:r>
      <w:r w:rsidRPr="00A4771C">
        <w:rPr>
          <w:bCs/>
        </w:rPr>
        <w:t xml:space="preserve"> </w:t>
      </w:r>
      <w:r w:rsidR="00A4771C" w:rsidRPr="00A4771C">
        <w:rPr>
          <w:bCs/>
        </w:rPr>
        <w:t>4</w:t>
      </w:r>
      <w:r w:rsidRPr="00A4771C">
        <w:t>)</w:t>
      </w:r>
      <w:r w:rsidRPr="006E0714">
        <w:t xml:space="preserve">. </w:t>
      </w:r>
      <w:r w:rsidR="00146F00">
        <w:t xml:space="preserve">The system </w:t>
      </w:r>
      <w:r w:rsidRPr="006E0714">
        <w:t>provide</w:t>
      </w:r>
      <w:r w:rsidR="00146F00">
        <w:t>s</w:t>
      </w:r>
      <w:r w:rsidRPr="006E0714">
        <w:t xml:space="preserve"> over 30 different chart types for users to choose from. For instance, an interactive scatter plot </w:t>
      </w:r>
      <w:r w:rsidR="00146F00">
        <w:t xml:space="preserve">was selected </w:t>
      </w:r>
      <w:r w:rsidRPr="006E0714">
        <w:t xml:space="preserve">to see the relationship between passenger Age and the Fare they paid, using color to show who </w:t>
      </w:r>
      <w:r w:rsidR="008745AB" w:rsidRPr="006E0714">
        <w:t>survived</w:t>
      </w:r>
      <w:r w:rsidRPr="006E0714">
        <w:t xml:space="preserve">. For users who aren't sure what to plot, </w:t>
      </w:r>
      <w:r w:rsidR="00146F00">
        <w:t>the Autonomous EDA agent has</w:t>
      </w:r>
      <w:r w:rsidRPr="006E0714">
        <w:t xml:space="preserve"> also</w:t>
      </w:r>
      <w:r w:rsidR="00146F00">
        <w:t xml:space="preserve"> </w:t>
      </w:r>
      <w:r w:rsidRPr="006E0714">
        <w:t>an "Auto" mode that intelligently suggests and creates charts based on the data's characteristics.</w:t>
      </w:r>
    </w:p>
    <w:p w14:paraId="28EF6939" w14:textId="77777777" w:rsidR="006E0714" w:rsidRDefault="006E0714" w:rsidP="006E0714">
      <w:pPr>
        <w:jc w:val="both"/>
      </w:pPr>
    </w:p>
    <w:p w14:paraId="03A487E7" w14:textId="4AF9C619" w:rsidR="005A0F04" w:rsidRDefault="006557F5" w:rsidP="006E0714">
      <w:pPr>
        <w:jc w:val="both"/>
      </w:pPr>
      <w:r>
        <w:rPr>
          <w:noProof/>
        </w:rPr>
        <w:drawing>
          <wp:anchor distT="0" distB="0" distL="114300" distR="114300" simplePos="0" relativeHeight="251656704" behindDoc="1" locked="0" layoutInCell="1" allowOverlap="1" wp14:anchorId="172628E6" wp14:editId="45C5A939">
            <wp:simplePos x="0" y="0"/>
            <wp:positionH relativeFrom="column">
              <wp:posOffset>965200</wp:posOffset>
            </wp:positionH>
            <wp:positionV relativeFrom="paragraph">
              <wp:posOffset>20320</wp:posOffset>
            </wp:positionV>
            <wp:extent cx="4092575" cy="2802255"/>
            <wp:effectExtent l="0" t="0" r="0" b="0"/>
            <wp:wrapTight wrapText="bothSides">
              <wp:wrapPolygon edited="0">
                <wp:start x="0" y="0"/>
                <wp:lineTo x="0" y="21585"/>
                <wp:lineTo x="21516" y="21585"/>
                <wp:lineTo x="21516" y="0"/>
                <wp:lineTo x="0" y="0"/>
              </wp:wrapPolygon>
            </wp:wrapTight>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092575" cy="2802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E5460" w14:textId="77777777" w:rsidR="00202CF1" w:rsidRDefault="00202CF1" w:rsidP="006E0714">
      <w:pPr>
        <w:jc w:val="both"/>
        <w:rPr>
          <w:rStyle w:val="Emphasis"/>
        </w:rPr>
      </w:pPr>
    </w:p>
    <w:p w14:paraId="0CF7CE34" w14:textId="77777777" w:rsidR="00202CF1" w:rsidRDefault="00202CF1" w:rsidP="006E0714">
      <w:pPr>
        <w:jc w:val="both"/>
        <w:rPr>
          <w:rStyle w:val="Emphasis"/>
        </w:rPr>
      </w:pPr>
    </w:p>
    <w:p w14:paraId="19AE66E0" w14:textId="77777777" w:rsidR="00202CF1" w:rsidRDefault="00202CF1" w:rsidP="006E0714">
      <w:pPr>
        <w:jc w:val="both"/>
        <w:rPr>
          <w:rStyle w:val="Emphasis"/>
        </w:rPr>
      </w:pPr>
    </w:p>
    <w:p w14:paraId="52AD6BE0" w14:textId="77777777" w:rsidR="00202CF1" w:rsidRDefault="00202CF1" w:rsidP="006E0714">
      <w:pPr>
        <w:jc w:val="both"/>
        <w:rPr>
          <w:rStyle w:val="Emphasis"/>
        </w:rPr>
      </w:pPr>
    </w:p>
    <w:p w14:paraId="62105BAC" w14:textId="77777777" w:rsidR="00202CF1" w:rsidRDefault="00202CF1" w:rsidP="006E0714">
      <w:pPr>
        <w:jc w:val="both"/>
        <w:rPr>
          <w:rStyle w:val="Emphasis"/>
        </w:rPr>
      </w:pPr>
    </w:p>
    <w:p w14:paraId="2899B385" w14:textId="77777777" w:rsidR="00202CF1" w:rsidRDefault="00202CF1" w:rsidP="006E0714">
      <w:pPr>
        <w:jc w:val="both"/>
        <w:rPr>
          <w:rStyle w:val="Emphasis"/>
        </w:rPr>
      </w:pPr>
    </w:p>
    <w:p w14:paraId="2B88CD95" w14:textId="77777777" w:rsidR="00202CF1" w:rsidRDefault="00202CF1" w:rsidP="006E0714">
      <w:pPr>
        <w:jc w:val="both"/>
        <w:rPr>
          <w:rStyle w:val="Emphasis"/>
        </w:rPr>
      </w:pPr>
    </w:p>
    <w:p w14:paraId="3A43A5EB" w14:textId="77777777" w:rsidR="00202CF1" w:rsidRDefault="00202CF1" w:rsidP="006E0714">
      <w:pPr>
        <w:jc w:val="both"/>
        <w:rPr>
          <w:rStyle w:val="Emphasis"/>
        </w:rPr>
      </w:pPr>
    </w:p>
    <w:p w14:paraId="50410B93" w14:textId="77777777" w:rsidR="00202CF1" w:rsidRDefault="00202CF1" w:rsidP="006E0714">
      <w:pPr>
        <w:jc w:val="both"/>
        <w:rPr>
          <w:rStyle w:val="Emphasis"/>
        </w:rPr>
      </w:pPr>
    </w:p>
    <w:p w14:paraId="6A65F31F" w14:textId="77777777" w:rsidR="00202CF1" w:rsidRDefault="00202CF1" w:rsidP="006E0714">
      <w:pPr>
        <w:jc w:val="both"/>
        <w:rPr>
          <w:rStyle w:val="Emphasis"/>
        </w:rPr>
      </w:pPr>
    </w:p>
    <w:p w14:paraId="642CDB9A" w14:textId="77777777" w:rsidR="00202CF1" w:rsidRDefault="00202CF1" w:rsidP="006E0714">
      <w:pPr>
        <w:jc w:val="both"/>
        <w:rPr>
          <w:rStyle w:val="Emphasis"/>
        </w:rPr>
      </w:pPr>
    </w:p>
    <w:p w14:paraId="27F1A001" w14:textId="77777777" w:rsidR="00202CF1" w:rsidRDefault="00202CF1" w:rsidP="006E0714">
      <w:pPr>
        <w:jc w:val="both"/>
        <w:rPr>
          <w:rStyle w:val="Emphasis"/>
        </w:rPr>
      </w:pPr>
    </w:p>
    <w:p w14:paraId="7B93FFE8" w14:textId="77777777" w:rsidR="00202CF1" w:rsidRDefault="00202CF1" w:rsidP="006E0714">
      <w:pPr>
        <w:jc w:val="both"/>
        <w:rPr>
          <w:rStyle w:val="Emphasis"/>
        </w:rPr>
      </w:pPr>
    </w:p>
    <w:p w14:paraId="77CD544D" w14:textId="77777777" w:rsidR="00202CF1" w:rsidRDefault="00202CF1" w:rsidP="006E0714">
      <w:pPr>
        <w:jc w:val="both"/>
        <w:rPr>
          <w:rStyle w:val="Emphasis"/>
        </w:rPr>
      </w:pPr>
    </w:p>
    <w:p w14:paraId="1B27F2E7" w14:textId="77777777" w:rsidR="00202CF1" w:rsidRDefault="00202CF1" w:rsidP="006E0714">
      <w:pPr>
        <w:jc w:val="both"/>
        <w:rPr>
          <w:rStyle w:val="Emphasis"/>
        </w:rPr>
      </w:pPr>
    </w:p>
    <w:p w14:paraId="669E552B" w14:textId="77777777" w:rsidR="00202CF1" w:rsidRDefault="00202CF1" w:rsidP="006E0714">
      <w:pPr>
        <w:jc w:val="both"/>
        <w:rPr>
          <w:rStyle w:val="Emphasis"/>
        </w:rPr>
      </w:pPr>
    </w:p>
    <w:p w14:paraId="633636E0" w14:textId="77777777" w:rsidR="00202CF1" w:rsidRDefault="00202CF1" w:rsidP="006E0714">
      <w:pPr>
        <w:jc w:val="both"/>
        <w:rPr>
          <w:rStyle w:val="Emphasis"/>
        </w:rPr>
      </w:pPr>
    </w:p>
    <w:p w14:paraId="31E40A90" w14:textId="77777777" w:rsidR="00202CF1" w:rsidRDefault="00202CF1" w:rsidP="006E0714">
      <w:pPr>
        <w:jc w:val="both"/>
        <w:rPr>
          <w:rStyle w:val="Emphasis"/>
        </w:rPr>
      </w:pPr>
    </w:p>
    <w:p w14:paraId="14761254" w14:textId="77777777" w:rsidR="0076596D" w:rsidRDefault="0076596D" w:rsidP="006E0714">
      <w:pPr>
        <w:jc w:val="both"/>
        <w:rPr>
          <w:rStyle w:val="Emphasis"/>
        </w:rPr>
      </w:pPr>
    </w:p>
    <w:p w14:paraId="10A9D618" w14:textId="77777777" w:rsidR="00C94C1D" w:rsidRPr="00CF5BD2" w:rsidRDefault="00C94C1D" w:rsidP="006E0714">
      <w:pPr>
        <w:jc w:val="both"/>
        <w:rPr>
          <w:rStyle w:val="Emphasis"/>
          <w:bCs/>
          <w:i w:val="0"/>
          <w:iCs w:val="0"/>
        </w:rPr>
      </w:pPr>
      <w:r>
        <w:rPr>
          <w:rStyle w:val="Emphasis"/>
        </w:rPr>
        <w:tab/>
      </w:r>
      <w:r>
        <w:rPr>
          <w:rStyle w:val="Emphasis"/>
        </w:rPr>
        <w:tab/>
      </w:r>
      <w:r>
        <w:rPr>
          <w:rStyle w:val="Emphasis"/>
        </w:rPr>
        <w:tab/>
      </w:r>
      <w:r>
        <w:rPr>
          <w:rStyle w:val="Emphasis"/>
          <w:i w:val="0"/>
          <w:iCs w:val="0"/>
        </w:rPr>
        <w:tab/>
      </w:r>
      <w:r w:rsidR="00CF5BD2" w:rsidRPr="00CF5BD2">
        <w:rPr>
          <w:rStyle w:val="Emphasis"/>
          <w:bCs/>
          <w:i w:val="0"/>
          <w:iCs w:val="0"/>
        </w:rPr>
        <w:t>Figure 4 Plot Generator</w:t>
      </w:r>
    </w:p>
    <w:p w14:paraId="5E870553" w14:textId="77777777" w:rsidR="00C94C1D" w:rsidRPr="00CF5BD2" w:rsidRDefault="00C94C1D" w:rsidP="006E0714">
      <w:pPr>
        <w:jc w:val="both"/>
        <w:rPr>
          <w:rStyle w:val="Emphasis"/>
          <w:bCs/>
          <w:i w:val="0"/>
          <w:iCs w:val="0"/>
        </w:rPr>
      </w:pPr>
    </w:p>
    <w:p w14:paraId="7CE41A3D" w14:textId="77777777" w:rsidR="0076596D" w:rsidRDefault="0076596D" w:rsidP="006E0714">
      <w:pPr>
        <w:jc w:val="both"/>
        <w:rPr>
          <w:rStyle w:val="Emphasis"/>
        </w:rPr>
      </w:pPr>
    </w:p>
    <w:p w14:paraId="55CF953D" w14:textId="77777777" w:rsidR="00431ED3" w:rsidRDefault="00431ED3" w:rsidP="006E0714">
      <w:pPr>
        <w:jc w:val="both"/>
        <w:rPr>
          <w:rStyle w:val="Emphasis"/>
        </w:rPr>
      </w:pPr>
    </w:p>
    <w:p w14:paraId="179D2166" w14:textId="77777777" w:rsidR="00431ED3" w:rsidRDefault="00431ED3" w:rsidP="006E0714">
      <w:pPr>
        <w:jc w:val="both"/>
        <w:rPr>
          <w:rStyle w:val="Emphasis"/>
        </w:rPr>
      </w:pPr>
    </w:p>
    <w:p w14:paraId="0217108A" w14:textId="77777777" w:rsidR="006E0714" w:rsidRDefault="006E0714" w:rsidP="006E0714">
      <w:pPr>
        <w:jc w:val="both"/>
        <w:rPr>
          <w:rStyle w:val="Emphasis"/>
        </w:rPr>
      </w:pPr>
      <w:r>
        <w:rPr>
          <w:rStyle w:val="Emphasis"/>
        </w:rPr>
        <w:lastRenderedPageBreak/>
        <w:t>3.4 Data Merging</w:t>
      </w:r>
    </w:p>
    <w:p w14:paraId="49E22060" w14:textId="77777777" w:rsidR="006E0714" w:rsidRDefault="006E0714" w:rsidP="006E0714">
      <w:pPr>
        <w:jc w:val="both"/>
        <w:rPr>
          <w:rStyle w:val="Emphasis"/>
        </w:rPr>
      </w:pPr>
    </w:p>
    <w:p w14:paraId="308FA8B8" w14:textId="136D5AC4" w:rsidR="004F1DC8" w:rsidRPr="004F1DC8" w:rsidRDefault="004F1DC8" w:rsidP="004F1DC8">
      <w:pPr>
        <w:jc w:val="both"/>
        <w:rPr>
          <w:lang w:val="en-IN"/>
        </w:rPr>
      </w:pPr>
      <w:r w:rsidRPr="004F1DC8">
        <w:rPr>
          <w:lang w:val="en-IN"/>
        </w:rPr>
        <w:t xml:space="preserve">One of the most useful features of the system is its ability to merge multiple datasets, as shown in Figure 5. In this example, the first Titanic [13] file is combined with the second “Titanic3” [14] file. The system’s interface is designed to be simple and easy to use. Users can select the files they want to merge, choose the merge type, and pick the matching columns such as </w:t>
      </w:r>
      <w:r w:rsidRPr="004F1DC8">
        <w:rPr>
          <w:i/>
          <w:iCs/>
          <w:lang w:val="en-IN"/>
        </w:rPr>
        <w:t>Name</w:t>
      </w:r>
      <w:r w:rsidRPr="004F1DC8">
        <w:rPr>
          <w:lang w:val="en-IN"/>
        </w:rPr>
        <w:t xml:space="preserve"> or </w:t>
      </w:r>
      <w:r w:rsidRPr="004F1DC8">
        <w:rPr>
          <w:i/>
          <w:iCs/>
          <w:lang w:val="en-IN"/>
        </w:rPr>
        <w:t>Ticket</w:t>
      </w:r>
      <w:r w:rsidRPr="004F1DC8">
        <w:rPr>
          <w:lang w:val="en-IN"/>
        </w:rPr>
        <w:t>.</w:t>
      </w:r>
      <w:r>
        <w:rPr>
          <w:lang w:val="en-IN"/>
        </w:rPr>
        <w:t xml:space="preserve"> </w:t>
      </w:r>
      <w:r w:rsidRPr="004F1DC8">
        <w:rPr>
          <w:lang w:val="en-IN"/>
        </w:rPr>
        <w:t>The system also includes a “Fuzzy Matching” option, which is helpful when the data is not perfectly clean. For instance, it can still match two passengers even if their names are slightly different by comparing how similar the text values are. This feature helps users merge related records from both files, adding extra details from Titanic3 [14], such as the lifeboat used by each passenger.</w:t>
      </w:r>
    </w:p>
    <w:p w14:paraId="532EA082" w14:textId="07AF2032" w:rsidR="005A0F04" w:rsidRDefault="006557F5" w:rsidP="006E0714">
      <w:pPr>
        <w:jc w:val="both"/>
        <w:rPr>
          <w:lang w:val="en-IN"/>
        </w:rPr>
      </w:pPr>
      <w:r>
        <w:rPr>
          <w:noProof/>
          <w:lang w:val="en-IN"/>
        </w:rPr>
        <w:drawing>
          <wp:anchor distT="0" distB="0" distL="114300" distR="114300" simplePos="0" relativeHeight="251657728" behindDoc="1" locked="0" layoutInCell="1" allowOverlap="1" wp14:anchorId="2DFBAC5D" wp14:editId="3196F7D9">
            <wp:simplePos x="0" y="0"/>
            <wp:positionH relativeFrom="column">
              <wp:posOffset>39370</wp:posOffset>
            </wp:positionH>
            <wp:positionV relativeFrom="paragraph">
              <wp:posOffset>85090</wp:posOffset>
            </wp:positionV>
            <wp:extent cx="6436360" cy="2710180"/>
            <wp:effectExtent l="0" t="0" r="0" b="0"/>
            <wp:wrapSquare wrapText="bothSides"/>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6436360" cy="2710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D07D4F" w14:textId="77777777" w:rsidR="00C94C1D" w:rsidRPr="003D7EA7" w:rsidRDefault="00C94C1D" w:rsidP="006E0714">
      <w:pPr>
        <w:jc w:val="both"/>
        <w:rPr>
          <w:rStyle w:val="Emphasis"/>
          <w:bCs/>
          <w:i w:val="0"/>
          <w:iCs w:val="0"/>
        </w:rPr>
      </w:pPr>
      <w:r>
        <w:rPr>
          <w:rStyle w:val="Emphasis"/>
        </w:rPr>
        <w:tab/>
      </w:r>
      <w:r>
        <w:rPr>
          <w:rStyle w:val="Emphasis"/>
        </w:rPr>
        <w:tab/>
      </w:r>
      <w:r>
        <w:rPr>
          <w:rStyle w:val="Emphasis"/>
        </w:rPr>
        <w:tab/>
      </w:r>
      <w:r>
        <w:rPr>
          <w:rStyle w:val="Emphasis"/>
        </w:rPr>
        <w:tab/>
      </w:r>
      <w:r>
        <w:rPr>
          <w:rStyle w:val="Emphasis"/>
        </w:rPr>
        <w:tab/>
      </w:r>
      <w:r w:rsidR="003D7EA7" w:rsidRPr="003D7EA7">
        <w:rPr>
          <w:rStyle w:val="Emphasis"/>
          <w:bCs/>
          <w:i w:val="0"/>
          <w:iCs w:val="0"/>
        </w:rPr>
        <w:t xml:space="preserve">Figure 5 Data Merger </w:t>
      </w:r>
    </w:p>
    <w:p w14:paraId="5F6427A0" w14:textId="77777777" w:rsidR="00202CF1" w:rsidRDefault="00C94C1D" w:rsidP="006E0714">
      <w:pPr>
        <w:jc w:val="both"/>
        <w:rPr>
          <w:rStyle w:val="Emphasis"/>
        </w:rPr>
      </w:pPr>
      <w:r>
        <w:rPr>
          <w:rStyle w:val="Emphasis"/>
        </w:rPr>
        <w:tab/>
      </w:r>
      <w:r>
        <w:rPr>
          <w:rStyle w:val="Emphasis"/>
        </w:rPr>
        <w:tab/>
      </w:r>
      <w:r>
        <w:rPr>
          <w:rStyle w:val="Emphasis"/>
        </w:rPr>
        <w:tab/>
      </w:r>
    </w:p>
    <w:p w14:paraId="2050FC7E" w14:textId="77777777" w:rsidR="006E0714" w:rsidRDefault="006E0714" w:rsidP="006E0714">
      <w:pPr>
        <w:jc w:val="both"/>
        <w:rPr>
          <w:rStyle w:val="Emphasis"/>
        </w:rPr>
      </w:pPr>
      <w:r>
        <w:rPr>
          <w:rStyle w:val="Emphasis"/>
        </w:rPr>
        <w:t>3.5 Ai Chat and Execution</w:t>
      </w:r>
    </w:p>
    <w:p w14:paraId="5DF33FAB" w14:textId="77777777" w:rsidR="006E0714" w:rsidRDefault="006E0714" w:rsidP="006E0714">
      <w:pPr>
        <w:jc w:val="both"/>
        <w:rPr>
          <w:rStyle w:val="Emphasis"/>
        </w:rPr>
      </w:pPr>
    </w:p>
    <w:p w14:paraId="57DE716A" w14:textId="77777777" w:rsidR="00C94C1D" w:rsidRDefault="006E0714" w:rsidP="006E0714">
      <w:pPr>
        <w:jc w:val="both"/>
      </w:pPr>
      <w:r w:rsidRPr="006E0714">
        <w:t xml:space="preserve">Finally, </w:t>
      </w:r>
      <w:r w:rsidR="00146F00">
        <w:t>this section outlines</w:t>
      </w:r>
      <w:r w:rsidRPr="006E0714">
        <w:t xml:space="preserve"> </w:t>
      </w:r>
      <w:r w:rsidR="00146F00">
        <w:t xml:space="preserve">the </w:t>
      </w:r>
      <w:r w:rsidRPr="006E0714">
        <w:t>demonstra</w:t>
      </w:r>
      <w:r w:rsidR="00146F00">
        <w:t>tion of</w:t>
      </w:r>
      <w:r w:rsidRPr="006E0714">
        <w:t xml:space="preserve"> the agent's AI-driven capabilities in the "AI Chat" tab </w:t>
      </w:r>
      <w:r w:rsidRPr="007C6077">
        <w:t>(</w:t>
      </w:r>
      <w:r w:rsidR="00C94C1D" w:rsidRPr="007C6077">
        <w:rPr>
          <w:bCs/>
        </w:rPr>
        <w:t>Figure</w:t>
      </w:r>
      <w:r w:rsidRPr="007C6077">
        <w:rPr>
          <w:bCs/>
        </w:rPr>
        <w:t xml:space="preserve"> </w:t>
      </w:r>
      <w:r w:rsidR="007C6077" w:rsidRPr="007C6077">
        <w:rPr>
          <w:bCs/>
        </w:rPr>
        <w:t>6</w:t>
      </w:r>
      <w:r w:rsidRPr="007C6077">
        <w:t>)</w:t>
      </w:r>
      <w:r w:rsidRPr="006E0714">
        <w:t xml:space="preserve">. Instead of using the manual merger tool, </w:t>
      </w:r>
      <w:r w:rsidR="00466D5E">
        <w:t>users can</w:t>
      </w:r>
      <w:r w:rsidRPr="006E0714">
        <w:t xml:space="preserve"> simply type a request in plain English: "merge file 0 and file 1 by suitable means (choose embarked column to merge)." </w:t>
      </w:r>
      <w:r w:rsidR="00466D5E">
        <w:t>The proposed</w:t>
      </w:r>
      <w:r w:rsidRPr="006E0714">
        <w:t xml:space="preserve"> system, using LangGraph to manage the workflow, understood the command and automatically used the correct merging tool with fuzzy logic enabled. The agent then confirmed the successful merge and logged the </w:t>
      </w:r>
      <w:r w:rsidR="00466D5E" w:rsidRPr="006E0714">
        <w:t>results</w:t>
      </w:r>
      <w:r w:rsidRPr="006E0714">
        <w:t xml:space="preserve">, showing how a complex task can be completed through </w:t>
      </w:r>
      <w:r w:rsidR="00466D5E" w:rsidRPr="006E0714">
        <w:t>simple</w:t>
      </w:r>
      <w:r w:rsidRPr="006E0714">
        <w:t xml:space="preserve"> conversation. </w:t>
      </w:r>
      <w:r w:rsidR="00466D5E">
        <w:t>Moreover, the Autonomous EDA agent</w:t>
      </w:r>
      <w:r w:rsidRPr="006E0714">
        <w:t xml:space="preserve"> use</w:t>
      </w:r>
      <w:r w:rsidR="00466D5E">
        <w:t>s</w:t>
      </w:r>
      <w:r w:rsidRPr="006E0714">
        <w:t xml:space="preserve"> </w:t>
      </w:r>
      <w:r w:rsidRPr="00266E9D">
        <w:t>Gemini AI</w:t>
      </w:r>
      <w:r w:rsidRPr="006E0714">
        <w:t xml:space="preserve"> to understand these kinds of requests and as a smart backup for any questions </w:t>
      </w:r>
      <w:r w:rsidR="00466D5E">
        <w:t>that the</w:t>
      </w:r>
      <w:r w:rsidRPr="006E0714">
        <w:t xml:space="preserve"> pre-defined tools cannot answer.</w:t>
      </w:r>
    </w:p>
    <w:p w14:paraId="0BB1D7BD" w14:textId="51550885" w:rsidR="00404C0B" w:rsidRPr="006E0714" w:rsidRDefault="006557F5" w:rsidP="006E0714">
      <w:pPr>
        <w:jc w:val="both"/>
        <w:rPr>
          <w:rStyle w:val="Emphasis"/>
          <w:i w:val="0"/>
          <w:iCs w:val="0"/>
          <w:lang w:val="en-IN"/>
        </w:rPr>
      </w:pPr>
      <w:r>
        <w:rPr>
          <w:b/>
          <w:bCs/>
          <w:noProof/>
        </w:rPr>
        <w:drawing>
          <wp:anchor distT="0" distB="0" distL="114300" distR="114300" simplePos="0" relativeHeight="251660800" behindDoc="0" locked="0" layoutInCell="1" allowOverlap="1" wp14:anchorId="2B103717" wp14:editId="32C52CD0">
            <wp:simplePos x="0" y="0"/>
            <wp:positionH relativeFrom="column">
              <wp:posOffset>-64770</wp:posOffset>
            </wp:positionH>
            <wp:positionV relativeFrom="paragraph">
              <wp:posOffset>102870</wp:posOffset>
            </wp:positionV>
            <wp:extent cx="6552565" cy="1970405"/>
            <wp:effectExtent l="0" t="0" r="0" b="0"/>
            <wp:wrapTopAndBottom/>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6552565" cy="1970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AE142C" w14:textId="77777777" w:rsidR="00C94C1D" w:rsidRPr="00D24964" w:rsidRDefault="00C94C1D" w:rsidP="00404C0B">
      <w:pPr>
        <w:jc w:val="both"/>
        <w:rPr>
          <w:rStyle w:val="Emphasis"/>
          <w:bCs/>
          <w:i w:val="0"/>
          <w:iCs w:val="0"/>
        </w:rPr>
      </w:pPr>
      <w:r>
        <w:rPr>
          <w:rStyle w:val="Emphasis"/>
        </w:rPr>
        <w:tab/>
      </w:r>
      <w:r>
        <w:rPr>
          <w:rStyle w:val="Emphasis"/>
        </w:rPr>
        <w:tab/>
      </w:r>
      <w:r>
        <w:rPr>
          <w:rStyle w:val="Emphasis"/>
        </w:rPr>
        <w:tab/>
      </w:r>
      <w:r>
        <w:rPr>
          <w:rStyle w:val="Emphasis"/>
        </w:rPr>
        <w:tab/>
      </w:r>
      <w:r>
        <w:rPr>
          <w:rStyle w:val="Emphasis"/>
        </w:rPr>
        <w:tab/>
      </w:r>
      <w:r w:rsidR="00D24964" w:rsidRPr="00D24964">
        <w:rPr>
          <w:rStyle w:val="Emphasis"/>
          <w:bCs/>
          <w:i w:val="0"/>
          <w:iCs w:val="0"/>
        </w:rPr>
        <w:t>Figure 6</w:t>
      </w:r>
      <w:r w:rsidRPr="00D24964">
        <w:rPr>
          <w:rStyle w:val="Emphasis"/>
          <w:bCs/>
          <w:i w:val="0"/>
          <w:iCs w:val="0"/>
        </w:rPr>
        <w:t xml:space="preserve"> </w:t>
      </w:r>
      <w:r w:rsidR="00D24964" w:rsidRPr="00D24964">
        <w:rPr>
          <w:rStyle w:val="Emphasis"/>
          <w:bCs/>
          <w:i w:val="0"/>
          <w:iCs w:val="0"/>
        </w:rPr>
        <w:t>Snapshot of Conversational Agent bot</w:t>
      </w:r>
    </w:p>
    <w:p w14:paraId="7148C3C2" w14:textId="77777777" w:rsidR="00C94C1D" w:rsidRPr="00C94C1D" w:rsidRDefault="00C94C1D" w:rsidP="00404C0B">
      <w:pPr>
        <w:jc w:val="both"/>
        <w:rPr>
          <w:rStyle w:val="Emphasis"/>
          <w:b/>
          <w:bCs/>
          <w:i w:val="0"/>
          <w:iCs w:val="0"/>
        </w:rPr>
      </w:pPr>
    </w:p>
    <w:p w14:paraId="0F8AD946" w14:textId="77777777" w:rsidR="00431ED3" w:rsidRDefault="00431ED3" w:rsidP="00404C0B">
      <w:pPr>
        <w:jc w:val="both"/>
        <w:rPr>
          <w:rStyle w:val="Emphasis"/>
        </w:rPr>
      </w:pPr>
    </w:p>
    <w:p w14:paraId="5CBE0634" w14:textId="77777777" w:rsidR="00431ED3" w:rsidRDefault="00431ED3" w:rsidP="00404C0B">
      <w:pPr>
        <w:jc w:val="both"/>
        <w:rPr>
          <w:rStyle w:val="Emphasis"/>
        </w:rPr>
      </w:pPr>
    </w:p>
    <w:p w14:paraId="0100E671" w14:textId="77777777" w:rsidR="00431ED3" w:rsidRDefault="00431ED3" w:rsidP="00404C0B">
      <w:pPr>
        <w:jc w:val="both"/>
        <w:rPr>
          <w:rStyle w:val="Emphasis"/>
        </w:rPr>
      </w:pPr>
    </w:p>
    <w:p w14:paraId="1A951F98" w14:textId="77777777" w:rsidR="00431ED3" w:rsidRDefault="00431ED3" w:rsidP="00404C0B">
      <w:pPr>
        <w:jc w:val="both"/>
        <w:rPr>
          <w:rStyle w:val="Emphasis"/>
        </w:rPr>
      </w:pPr>
    </w:p>
    <w:p w14:paraId="65E9D9F1" w14:textId="77777777" w:rsidR="00710063" w:rsidRDefault="00710063" w:rsidP="00404C0B">
      <w:pPr>
        <w:jc w:val="both"/>
        <w:rPr>
          <w:rStyle w:val="Emphasis"/>
        </w:rPr>
      </w:pPr>
      <w:r>
        <w:rPr>
          <w:rStyle w:val="Emphasis"/>
        </w:rPr>
        <w:lastRenderedPageBreak/>
        <w:t>3.6 Results</w:t>
      </w:r>
    </w:p>
    <w:p w14:paraId="575AE215" w14:textId="77777777" w:rsidR="00284361" w:rsidRDefault="00284361" w:rsidP="00404C0B">
      <w:pPr>
        <w:jc w:val="both"/>
        <w:rPr>
          <w:rStyle w:val="Emphasis"/>
          <w:i w:val="0"/>
        </w:rPr>
      </w:pPr>
    </w:p>
    <w:p w14:paraId="54A01499" w14:textId="77777777" w:rsidR="00BD17D0" w:rsidRPr="00BD17D0" w:rsidRDefault="00442C40" w:rsidP="00442C40">
      <w:pPr>
        <w:jc w:val="both"/>
        <w:rPr>
          <w:rStyle w:val="Emphasis"/>
          <w:i w:val="0"/>
          <w:iCs w:val="0"/>
          <w:noProof/>
          <w:lang w:val="en-IN"/>
        </w:rPr>
      </w:pPr>
      <w:r>
        <w:rPr>
          <w:rStyle w:val="Emphasis"/>
          <w:i w:val="0"/>
        </w:rPr>
        <w:t>This section describes the results which are obtained from the Conversational EDA Agent.</w:t>
      </w:r>
      <w:r w:rsidR="00BD17D0">
        <w:rPr>
          <w:rStyle w:val="Emphasis"/>
          <w:i w:val="0"/>
        </w:rPr>
        <w:t xml:space="preserve"> </w:t>
      </w:r>
      <w:r w:rsidR="00BD17D0">
        <w:rPr>
          <w:rStyle w:val="Emphasis"/>
          <w:i w:val="0"/>
          <w:iCs w:val="0"/>
          <w:noProof/>
          <w:lang w:val="en-IN"/>
        </w:rPr>
        <w:t>The Titanic [13] dataset and Titanic3 [14] dataset are merged (Figure 7) on the basis of the most common attribute. Moving further, the agent did an extensie pre-processing on the dataset to make it fit for training the model (Figure 8) and it also displayed the confusion matrix (Figure 9), showing the correlation between key features of the dataset as per the user’s request. Moreover, the agent maintains a log of all the actions it performed on the dataset (Figure 10).</w:t>
      </w:r>
    </w:p>
    <w:p w14:paraId="1C430AAD" w14:textId="77777777" w:rsidR="00710063" w:rsidRDefault="00710063" w:rsidP="00710063">
      <w:pPr>
        <w:jc w:val="both"/>
        <w:rPr>
          <w:rStyle w:val="Emphasis"/>
          <w:i w:val="0"/>
          <w:iCs w:val="0"/>
          <w:lang w:val="en-IN"/>
        </w:rPr>
      </w:pPr>
    </w:p>
    <w:p w14:paraId="52FD4133" w14:textId="296F652D" w:rsidR="00710063" w:rsidRDefault="006557F5" w:rsidP="00710063">
      <w:pPr>
        <w:jc w:val="both"/>
        <w:rPr>
          <w:rStyle w:val="Emphasis"/>
          <w:i w:val="0"/>
          <w:iCs w:val="0"/>
          <w:noProof/>
          <w:lang w:val="en-IN"/>
        </w:rPr>
      </w:pPr>
      <w:r w:rsidRPr="00710063">
        <w:rPr>
          <w:rStyle w:val="Emphasis"/>
          <w:i w:val="0"/>
          <w:iCs w:val="0"/>
          <w:noProof/>
          <w:lang w:val="en-IN"/>
        </w:rPr>
        <w:drawing>
          <wp:inline distT="0" distB="0" distL="0" distR="0" wp14:anchorId="5A6B4A6E" wp14:editId="61B64B30">
            <wp:extent cx="6638925"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38925" cy="2028825"/>
                    </a:xfrm>
                    <a:prstGeom prst="rect">
                      <a:avLst/>
                    </a:prstGeom>
                    <a:noFill/>
                    <a:ln>
                      <a:noFill/>
                    </a:ln>
                  </pic:spPr>
                </pic:pic>
              </a:graphicData>
            </a:graphic>
          </wp:inline>
        </w:drawing>
      </w:r>
    </w:p>
    <w:p w14:paraId="58BB1DC3" w14:textId="77777777" w:rsidR="00442C40" w:rsidRDefault="00266E9D" w:rsidP="00BD17D0">
      <w:pPr>
        <w:ind w:left="2880" w:firstLine="720"/>
        <w:jc w:val="both"/>
        <w:rPr>
          <w:rStyle w:val="Emphasis"/>
          <w:i w:val="0"/>
          <w:iCs w:val="0"/>
          <w:noProof/>
          <w:lang w:val="en-IN"/>
        </w:rPr>
      </w:pPr>
      <w:r>
        <w:rPr>
          <w:rStyle w:val="Emphasis"/>
          <w:i w:val="0"/>
          <w:iCs w:val="0"/>
          <w:noProof/>
          <w:lang w:val="en-IN"/>
        </w:rPr>
        <w:t>Figure 7 Snap shot of Merged Dataset</w:t>
      </w:r>
    </w:p>
    <w:p w14:paraId="1D71B2AF" w14:textId="77777777" w:rsidR="00710063" w:rsidRDefault="00710063" w:rsidP="00710063">
      <w:pPr>
        <w:jc w:val="both"/>
        <w:rPr>
          <w:rStyle w:val="Emphasis"/>
          <w:i w:val="0"/>
          <w:iCs w:val="0"/>
          <w:noProof/>
          <w:lang w:val="en-IN"/>
        </w:rPr>
      </w:pPr>
    </w:p>
    <w:p w14:paraId="2DE0AC2E" w14:textId="082F6732" w:rsidR="00710063" w:rsidRDefault="006557F5" w:rsidP="00710063">
      <w:pPr>
        <w:jc w:val="both"/>
        <w:rPr>
          <w:rStyle w:val="Emphasis"/>
          <w:i w:val="0"/>
          <w:iCs w:val="0"/>
          <w:noProof/>
          <w:lang w:val="en-IN"/>
        </w:rPr>
      </w:pPr>
      <w:r w:rsidRPr="00710063">
        <w:rPr>
          <w:rStyle w:val="Emphasis"/>
          <w:i w:val="0"/>
          <w:iCs w:val="0"/>
          <w:noProof/>
          <w:lang w:val="en-IN"/>
        </w:rPr>
        <w:drawing>
          <wp:inline distT="0" distB="0" distL="0" distR="0" wp14:anchorId="611344E9" wp14:editId="15701702">
            <wp:extent cx="6629400" cy="1905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29400" cy="1905000"/>
                    </a:xfrm>
                    <a:prstGeom prst="rect">
                      <a:avLst/>
                    </a:prstGeom>
                    <a:noFill/>
                    <a:ln>
                      <a:noFill/>
                    </a:ln>
                  </pic:spPr>
                </pic:pic>
              </a:graphicData>
            </a:graphic>
          </wp:inline>
        </w:drawing>
      </w:r>
    </w:p>
    <w:p w14:paraId="1F3A3AED" w14:textId="77777777" w:rsidR="00BD17D0" w:rsidRDefault="00266E9D" w:rsidP="00BD17D0">
      <w:pPr>
        <w:ind w:left="2160" w:firstLine="720"/>
        <w:jc w:val="both"/>
        <w:rPr>
          <w:rStyle w:val="Emphasis"/>
          <w:i w:val="0"/>
          <w:iCs w:val="0"/>
          <w:noProof/>
          <w:lang w:val="en-IN"/>
        </w:rPr>
      </w:pPr>
      <w:r>
        <w:rPr>
          <w:rStyle w:val="Emphasis"/>
          <w:i w:val="0"/>
          <w:iCs w:val="0"/>
          <w:noProof/>
          <w:lang w:val="en-IN"/>
        </w:rPr>
        <w:t>Figure 8 Snap shot of Fully pre-processed Dataset</w:t>
      </w:r>
    </w:p>
    <w:p w14:paraId="17F36440" w14:textId="77777777" w:rsidR="00710063" w:rsidRDefault="00710063" w:rsidP="00710063">
      <w:pPr>
        <w:jc w:val="both"/>
        <w:rPr>
          <w:rStyle w:val="Emphasis"/>
          <w:i w:val="0"/>
          <w:iCs w:val="0"/>
          <w:noProof/>
          <w:lang w:val="en-IN"/>
        </w:rPr>
      </w:pPr>
    </w:p>
    <w:p w14:paraId="6F59B008" w14:textId="14CAC124" w:rsidR="00710063" w:rsidRDefault="006557F5" w:rsidP="00710063">
      <w:pPr>
        <w:jc w:val="both"/>
        <w:rPr>
          <w:rStyle w:val="Emphasis"/>
          <w:i w:val="0"/>
          <w:iCs w:val="0"/>
          <w:noProof/>
          <w:lang w:val="en-IN"/>
        </w:rPr>
      </w:pPr>
      <w:r w:rsidRPr="00710063">
        <w:rPr>
          <w:rStyle w:val="Emphasis"/>
          <w:i w:val="0"/>
          <w:iCs w:val="0"/>
          <w:noProof/>
          <w:lang w:val="en-IN"/>
        </w:rPr>
        <w:drawing>
          <wp:inline distT="0" distB="0" distL="0" distR="0" wp14:anchorId="3B478E83" wp14:editId="47A15F1D">
            <wp:extent cx="6591300" cy="31908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91300" cy="3190875"/>
                    </a:xfrm>
                    <a:prstGeom prst="rect">
                      <a:avLst/>
                    </a:prstGeom>
                    <a:noFill/>
                    <a:ln>
                      <a:noFill/>
                    </a:ln>
                  </pic:spPr>
                </pic:pic>
              </a:graphicData>
            </a:graphic>
          </wp:inline>
        </w:drawing>
      </w:r>
    </w:p>
    <w:p w14:paraId="5EC3195E" w14:textId="77777777" w:rsidR="00404C0B" w:rsidRPr="00BD17D0" w:rsidRDefault="00266E9D" w:rsidP="00BD17D0">
      <w:pPr>
        <w:ind w:left="2880" w:firstLine="720"/>
        <w:jc w:val="both"/>
        <w:rPr>
          <w:rStyle w:val="Emphasis"/>
          <w:i w:val="0"/>
          <w:iCs w:val="0"/>
          <w:lang w:val="en-IN"/>
        </w:rPr>
      </w:pPr>
      <w:r>
        <w:rPr>
          <w:rStyle w:val="Emphasis"/>
          <w:i w:val="0"/>
          <w:iCs w:val="0"/>
          <w:noProof/>
          <w:lang w:val="en-IN"/>
        </w:rPr>
        <w:t xml:space="preserve">Figure 9 </w:t>
      </w:r>
      <w:r w:rsidR="003D4279">
        <w:rPr>
          <w:rStyle w:val="Emphasis"/>
          <w:i w:val="0"/>
          <w:iCs w:val="0"/>
          <w:noProof/>
          <w:lang w:val="en-IN"/>
        </w:rPr>
        <w:t xml:space="preserve">snap shot of confusion matrix </w:t>
      </w:r>
    </w:p>
    <w:p w14:paraId="7DB10BBA" w14:textId="76DCE585" w:rsidR="003977F0" w:rsidRDefault="006557F5" w:rsidP="006E0714">
      <w:pPr>
        <w:jc w:val="both"/>
        <w:rPr>
          <w:rStyle w:val="Emphasis"/>
          <w:i w:val="0"/>
          <w:iCs w:val="0"/>
          <w:noProof/>
        </w:rPr>
      </w:pPr>
      <w:r w:rsidRPr="003977F0">
        <w:rPr>
          <w:rStyle w:val="Emphasis"/>
          <w:i w:val="0"/>
          <w:iCs w:val="0"/>
          <w:noProof/>
        </w:rPr>
        <w:lastRenderedPageBreak/>
        <w:drawing>
          <wp:inline distT="0" distB="0" distL="0" distR="0" wp14:anchorId="433318B2" wp14:editId="056460A9">
            <wp:extent cx="6477000" cy="24384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77000" cy="2438400"/>
                    </a:xfrm>
                    <a:prstGeom prst="rect">
                      <a:avLst/>
                    </a:prstGeom>
                    <a:noFill/>
                    <a:ln>
                      <a:noFill/>
                    </a:ln>
                  </pic:spPr>
                </pic:pic>
              </a:graphicData>
            </a:graphic>
          </wp:inline>
        </w:drawing>
      </w:r>
    </w:p>
    <w:p w14:paraId="0C1BE3F2" w14:textId="77777777" w:rsidR="003D4279" w:rsidRDefault="003D4279" w:rsidP="00BD17D0">
      <w:pPr>
        <w:ind w:left="1440" w:firstLine="720"/>
        <w:jc w:val="both"/>
        <w:rPr>
          <w:rStyle w:val="Emphasis"/>
          <w:i w:val="0"/>
          <w:iCs w:val="0"/>
          <w:noProof/>
        </w:rPr>
      </w:pPr>
      <w:r>
        <w:rPr>
          <w:rStyle w:val="Emphasis"/>
          <w:i w:val="0"/>
          <w:iCs w:val="0"/>
          <w:noProof/>
        </w:rPr>
        <w:t>Figure 10 snap shot demonstrating actions performed during pre-processing</w:t>
      </w:r>
    </w:p>
    <w:p w14:paraId="25047AAE" w14:textId="77777777" w:rsidR="003D4279" w:rsidRDefault="003D4279" w:rsidP="006E0714">
      <w:pPr>
        <w:jc w:val="both"/>
        <w:rPr>
          <w:rStyle w:val="Emphasis"/>
          <w:i w:val="0"/>
          <w:iCs w:val="0"/>
        </w:rPr>
      </w:pPr>
    </w:p>
    <w:p w14:paraId="37E32ECB" w14:textId="77777777" w:rsidR="00BD17D0" w:rsidRDefault="00BD17D0" w:rsidP="006E0714">
      <w:pPr>
        <w:jc w:val="both"/>
        <w:rPr>
          <w:rStyle w:val="Emphasis"/>
          <w:i w:val="0"/>
          <w:iCs w:val="0"/>
        </w:rPr>
      </w:pPr>
      <w:r>
        <w:rPr>
          <w:rStyle w:val="Emphasis"/>
          <w:i w:val="0"/>
          <w:iCs w:val="0"/>
        </w:rPr>
        <w:t>Figure 11 and Figure 12 demonstrate the pre-processing effect of the EDA Agent on the dataset.</w:t>
      </w:r>
    </w:p>
    <w:p w14:paraId="2186E376" w14:textId="77777777" w:rsidR="00A1020D" w:rsidRPr="006E0714" w:rsidRDefault="00A1020D" w:rsidP="006E0714">
      <w:pPr>
        <w:jc w:val="both"/>
        <w:rPr>
          <w:rStyle w:val="Emphasis"/>
          <w:i w:val="0"/>
          <w:iCs w:val="0"/>
        </w:rPr>
      </w:pPr>
    </w:p>
    <w:p w14:paraId="4ED0E4CE" w14:textId="77777777" w:rsidR="00073CF6" w:rsidRDefault="003977F0" w:rsidP="00073CF6">
      <w:pPr>
        <w:spacing w:before="100" w:beforeAutospacing="1" w:after="100" w:afterAutospacing="1"/>
        <w:jc w:val="both"/>
        <w:rPr>
          <w:rFonts w:eastAsia="Times New Roman"/>
          <w:b/>
          <w:bCs/>
          <w:lang w:val="en-IN" w:eastAsia="en-IN"/>
        </w:rPr>
      </w:pPr>
      <w:r>
        <w:rPr>
          <w:rFonts w:eastAsia="Times New Roman"/>
          <w:b/>
          <w:bCs/>
          <w:lang w:val="en-IN" w:eastAsia="en-IN"/>
        </w:rPr>
        <w:t>Before Pre-processing</w:t>
      </w:r>
    </w:p>
    <w:p w14:paraId="3EE6A2DB" w14:textId="607589E0" w:rsidR="003977F0" w:rsidRDefault="006557F5" w:rsidP="00073CF6">
      <w:pPr>
        <w:spacing w:before="100" w:beforeAutospacing="1" w:after="100" w:afterAutospacing="1"/>
        <w:jc w:val="both"/>
        <w:rPr>
          <w:rFonts w:eastAsia="Times New Roman"/>
          <w:b/>
          <w:noProof/>
          <w:lang w:val="en-IN" w:eastAsia="en-IN"/>
        </w:rPr>
      </w:pPr>
      <w:r w:rsidRPr="003977F0">
        <w:rPr>
          <w:rFonts w:eastAsia="Times New Roman"/>
          <w:b/>
          <w:noProof/>
          <w:lang w:val="en-IN" w:eastAsia="en-IN"/>
        </w:rPr>
        <w:drawing>
          <wp:inline distT="0" distB="0" distL="0" distR="0" wp14:anchorId="1A474E17" wp14:editId="5D88B430">
            <wp:extent cx="6486525" cy="18478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86525" cy="1847850"/>
                    </a:xfrm>
                    <a:prstGeom prst="rect">
                      <a:avLst/>
                    </a:prstGeom>
                    <a:noFill/>
                    <a:ln>
                      <a:noFill/>
                    </a:ln>
                  </pic:spPr>
                </pic:pic>
              </a:graphicData>
            </a:graphic>
          </wp:inline>
        </w:drawing>
      </w:r>
    </w:p>
    <w:p w14:paraId="3102743E" w14:textId="77777777" w:rsidR="003D4279" w:rsidRPr="003D4279" w:rsidRDefault="003D4279" w:rsidP="00073CF6">
      <w:pPr>
        <w:spacing w:before="100" w:beforeAutospacing="1" w:after="100" w:afterAutospacing="1"/>
        <w:jc w:val="both"/>
        <w:rPr>
          <w:rFonts w:eastAsia="Times New Roman"/>
          <w:bCs/>
          <w:noProof/>
          <w:lang w:val="en-IN" w:eastAsia="en-IN"/>
        </w:rPr>
      </w:pPr>
      <w:r>
        <w:rPr>
          <w:rFonts w:eastAsia="Times New Roman"/>
          <w:b/>
          <w:noProof/>
          <w:lang w:val="en-IN" w:eastAsia="en-IN"/>
        </w:rPr>
        <w:tab/>
      </w:r>
      <w:r w:rsidR="00BD17D0">
        <w:rPr>
          <w:rFonts w:eastAsia="Times New Roman"/>
          <w:b/>
          <w:noProof/>
          <w:lang w:val="en-IN" w:eastAsia="en-IN"/>
        </w:rPr>
        <w:tab/>
      </w:r>
      <w:r w:rsidR="00BD17D0">
        <w:rPr>
          <w:rFonts w:eastAsia="Times New Roman"/>
          <w:b/>
          <w:noProof/>
          <w:lang w:val="en-IN" w:eastAsia="en-IN"/>
        </w:rPr>
        <w:tab/>
      </w:r>
      <w:r>
        <w:rPr>
          <w:rFonts w:eastAsia="Times New Roman"/>
          <w:bCs/>
          <w:noProof/>
          <w:lang w:val="en-IN" w:eastAsia="en-IN"/>
        </w:rPr>
        <w:t>Figure 11 Snapshot of raw dataset before pre-processing</w:t>
      </w:r>
    </w:p>
    <w:p w14:paraId="46322958" w14:textId="77777777" w:rsidR="00C94C1D" w:rsidRDefault="00C94C1D" w:rsidP="00073CF6">
      <w:pPr>
        <w:spacing w:before="100" w:beforeAutospacing="1" w:after="100" w:afterAutospacing="1"/>
        <w:jc w:val="both"/>
        <w:rPr>
          <w:rFonts w:eastAsia="Times New Roman"/>
          <w:b/>
          <w:noProof/>
          <w:lang w:val="en-IN" w:eastAsia="en-IN"/>
        </w:rPr>
      </w:pPr>
    </w:p>
    <w:p w14:paraId="0D68DF00" w14:textId="77777777" w:rsidR="00C94C1D" w:rsidRDefault="00C94C1D" w:rsidP="00073CF6">
      <w:pPr>
        <w:spacing w:before="100" w:beforeAutospacing="1" w:after="100" w:afterAutospacing="1"/>
        <w:jc w:val="both"/>
        <w:rPr>
          <w:rFonts w:eastAsia="Times New Roman"/>
          <w:b/>
          <w:noProof/>
          <w:lang w:val="en-IN" w:eastAsia="en-IN"/>
        </w:rPr>
      </w:pPr>
    </w:p>
    <w:p w14:paraId="0B3FC82A" w14:textId="77777777" w:rsidR="003977F0" w:rsidRDefault="003977F0" w:rsidP="00073CF6">
      <w:pPr>
        <w:spacing w:before="100" w:beforeAutospacing="1" w:after="100" w:afterAutospacing="1"/>
        <w:jc w:val="both"/>
        <w:rPr>
          <w:rFonts w:eastAsia="Times New Roman"/>
          <w:b/>
          <w:noProof/>
          <w:lang w:val="en-IN" w:eastAsia="en-IN"/>
        </w:rPr>
      </w:pPr>
      <w:r>
        <w:rPr>
          <w:rFonts w:eastAsia="Times New Roman"/>
          <w:b/>
          <w:noProof/>
          <w:lang w:val="en-IN" w:eastAsia="en-IN"/>
        </w:rPr>
        <w:t>After Pre-processing</w:t>
      </w:r>
    </w:p>
    <w:p w14:paraId="28EE9979" w14:textId="3BE83A84" w:rsidR="003977F0" w:rsidRDefault="006557F5" w:rsidP="00073CF6">
      <w:pPr>
        <w:spacing w:before="100" w:beforeAutospacing="1" w:after="100" w:afterAutospacing="1"/>
        <w:jc w:val="both"/>
        <w:rPr>
          <w:rFonts w:eastAsia="Times New Roman"/>
          <w:b/>
          <w:noProof/>
          <w:lang w:val="en-IN" w:eastAsia="en-IN"/>
        </w:rPr>
      </w:pPr>
      <w:r w:rsidRPr="003977F0">
        <w:rPr>
          <w:rFonts w:eastAsia="Times New Roman"/>
          <w:b/>
          <w:noProof/>
          <w:lang w:val="en-IN" w:eastAsia="en-IN"/>
        </w:rPr>
        <w:drawing>
          <wp:inline distT="0" distB="0" distL="0" distR="0" wp14:anchorId="3C8B91A3" wp14:editId="06B72A8E">
            <wp:extent cx="6496050" cy="19050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96050" cy="1905000"/>
                    </a:xfrm>
                    <a:prstGeom prst="rect">
                      <a:avLst/>
                    </a:prstGeom>
                    <a:noFill/>
                    <a:ln>
                      <a:noFill/>
                    </a:ln>
                  </pic:spPr>
                </pic:pic>
              </a:graphicData>
            </a:graphic>
          </wp:inline>
        </w:drawing>
      </w:r>
    </w:p>
    <w:p w14:paraId="648282DC" w14:textId="77777777" w:rsidR="0076596D" w:rsidRPr="003D4279" w:rsidRDefault="003D4279" w:rsidP="00BD17D0">
      <w:pPr>
        <w:spacing w:before="100" w:beforeAutospacing="1" w:after="100" w:afterAutospacing="1"/>
        <w:ind w:left="2160" w:firstLine="720"/>
        <w:jc w:val="both"/>
        <w:rPr>
          <w:rFonts w:eastAsia="Times New Roman"/>
          <w:lang w:val="en-IN" w:eastAsia="en-IN"/>
        </w:rPr>
      </w:pPr>
      <w:r>
        <w:rPr>
          <w:rFonts w:eastAsia="Times New Roman"/>
          <w:lang w:val="en-IN" w:eastAsia="en-IN"/>
        </w:rPr>
        <w:t xml:space="preserve"> Figure 12 Snapshot of pre-processed dataset</w:t>
      </w:r>
    </w:p>
    <w:p w14:paraId="7DE30BD5" w14:textId="77777777" w:rsidR="004C35CF" w:rsidRPr="004C35CF" w:rsidRDefault="00E977AE" w:rsidP="004C35CF">
      <w:pPr>
        <w:pStyle w:val="Heading1"/>
        <w:rPr>
          <w:i/>
          <w:iCs/>
          <w:lang w:val="en-IN"/>
        </w:rPr>
      </w:pPr>
      <w:r>
        <w:rPr>
          <w:i/>
          <w:iCs/>
          <w:lang w:val="en-IN"/>
        </w:rPr>
        <w:lastRenderedPageBreak/>
        <w:t>Comparison with existing work</w:t>
      </w:r>
    </w:p>
    <w:p w14:paraId="508B29F2" w14:textId="0FB91696" w:rsidR="00963B49" w:rsidRDefault="00466D5E" w:rsidP="00963B49">
      <w:pPr>
        <w:spacing w:before="100" w:beforeAutospacing="1" w:after="100" w:afterAutospacing="1"/>
        <w:jc w:val="both"/>
        <w:rPr>
          <w:rFonts w:eastAsia="Times New Roman"/>
          <w:lang w:val="en-IN" w:eastAsia="en-IN"/>
        </w:rPr>
      </w:pPr>
      <w:r>
        <w:rPr>
          <w:rFonts w:eastAsia="Times New Roman"/>
          <w:lang w:val="en-IN" w:eastAsia="en-IN"/>
        </w:rPr>
        <w:t>This proposed</w:t>
      </w:r>
      <w:r w:rsidR="00963B49" w:rsidRPr="00963B49">
        <w:rPr>
          <w:rFonts w:eastAsia="Times New Roman"/>
          <w:lang w:val="en-IN" w:eastAsia="en-IN"/>
        </w:rPr>
        <w:t xml:space="preserve"> project builds directly on the foundational framework for automated chatbot generation introduced by </w:t>
      </w:r>
      <w:r w:rsidR="00CF17CA" w:rsidRPr="00C07A54">
        <w:rPr>
          <w:rFonts w:eastAsia="Times New Roman"/>
          <w:lang w:val="en-IN" w:eastAsia="en-IN"/>
        </w:rPr>
        <w:t>Gomez-Vazquez et al. (2024)</w:t>
      </w:r>
      <w:r w:rsidR="00963B49" w:rsidRPr="00963B49">
        <w:rPr>
          <w:rFonts w:eastAsia="Times New Roman"/>
          <w:lang w:val="en-IN" w:eastAsia="en-IN"/>
        </w:rPr>
        <w:t>. Th</w:t>
      </w:r>
      <w:r w:rsidR="00E977AE">
        <w:rPr>
          <w:rFonts w:eastAsia="Times New Roman"/>
          <w:lang w:val="en-IN" w:eastAsia="en-IN"/>
        </w:rPr>
        <w:t>eir work demonstrates</w:t>
      </w:r>
      <w:r w:rsidR="00963B49" w:rsidRPr="00963B49">
        <w:rPr>
          <w:rFonts w:eastAsia="Times New Roman"/>
          <w:lang w:val="en-IN" w:eastAsia="en-IN"/>
        </w:rPr>
        <w:t xml:space="preserve"> how to create conversational agents from tabular data, achieving high accuracy in </w:t>
      </w:r>
      <w:r w:rsidR="004F1DC8">
        <w:rPr>
          <w:rFonts w:eastAsia="Times New Roman"/>
          <w:lang w:val="en-IN" w:eastAsia="en-IN"/>
        </w:rPr>
        <w:t>understanding</w:t>
      </w:r>
      <w:r w:rsidR="00963B49" w:rsidRPr="00963B49">
        <w:rPr>
          <w:rFonts w:eastAsia="Times New Roman"/>
          <w:lang w:val="en-IN" w:eastAsia="en-IN"/>
        </w:rPr>
        <w:t xml:space="preserve"> user intent</w:t>
      </w:r>
      <w:r w:rsidR="004F1DC8">
        <w:rPr>
          <w:rFonts w:eastAsia="Times New Roman"/>
          <w:lang w:val="en-IN" w:eastAsia="en-IN"/>
        </w:rPr>
        <w:t>, while reducing the need of manual setuo</w:t>
      </w:r>
      <w:r w:rsidR="00963B49" w:rsidRPr="00963B49">
        <w:rPr>
          <w:rFonts w:eastAsia="Times New Roman"/>
          <w:lang w:val="en-IN" w:eastAsia="en-IN"/>
        </w:rPr>
        <w:t>. The strengths of their system lie in its ability to automatically understand a dataset's structure and generate conversation patterns from it.</w:t>
      </w:r>
      <w:r w:rsidR="004F1DC8">
        <w:rPr>
          <w:rFonts w:eastAsia="Times New Roman"/>
          <w:lang w:val="en-IN" w:eastAsia="en-IN"/>
        </w:rPr>
        <w:t xml:space="preserve"> </w:t>
      </w:r>
      <w:r w:rsidR="00963B49" w:rsidRPr="00963B49">
        <w:rPr>
          <w:rFonts w:eastAsia="Times New Roman"/>
          <w:lang w:val="en-IN" w:eastAsia="en-IN"/>
        </w:rPr>
        <w:t>However,</w:t>
      </w:r>
      <w:r>
        <w:rPr>
          <w:rFonts w:eastAsia="Times New Roman"/>
          <w:lang w:val="en-IN" w:eastAsia="en-IN"/>
        </w:rPr>
        <w:t xml:space="preserve"> </w:t>
      </w:r>
      <w:r w:rsidR="00963B49" w:rsidRPr="00963B49">
        <w:rPr>
          <w:rFonts w:eastAsia="Times New Roman"/>
          <w:lang w:val="en-IN" w:eastAsia="en-IN"/>
        </w:rPr>
        <w:t xml:space="preserve">their framework was designed for general-purpose </w:t>
      </w:r>
      <w:r w:rsidR="004F1DC8">
        <w:rPr>
          <w:rFonts w:eastAsia="Times New Roman"/>
          <w:lang w:val="en-IN" w:eastAsia="en-IN"/>
        </w:rPr>
        <w:t>tasks</w:t>
      </w:r>
      <w:r w:rsidR="00963B49" w:rsidRPr="00963B49">
        <w:rPr>
          <w:rFonts w:eastAsia="Times New Roman"/>
          <w:lang w:val="en-IN" w:eastAsia="en-IN"/>
        </w:rPr>
        <w:t xml:space="preserve"> and was not specifically equipped for </w:t>
      </w:r>
      <w:r w:rsidR="004F1DC8">
        <w:rPr>
          <w:rFonts w:eastAsia="Times New Roman"/>
          <w:lang w:val="en-IN" w:eastAsia="en-IN"/>
        </w:rPr>
        <w:t>detailed tasks involved in</w:t>
      </w:r>
      <w:r w:rsidR="00963B49" w:rsidRPr="00963B49">
        <w:rPr>
          <w:rFonts w:eastAsia="Times New Roman"/>
          <w:lang w:val="en-IN" w:eastAsia="en-IN"/>
        </w:rPr>
        <w:t xml:space="preserve"> Exploratory Data Analysis (EDA). </w:t>
      </w:r>
      <w:r w:rsidR="004F1DC8" w:rsidRPr="004F1DC8">
        <w:rPr>
          <w:rFonts w:eastAsia="Times New Roman"/>
          <w:lang w:eastAsia="en-IN"/>
        </w:rPr>
        <w:t>It lacked features such as merging multiple datasets or performing advanced data preprocessing, which are both important for real-world analytical work (see Table 1).</w:t>
      </w:r>
    </w:p>
    <w:p w14:paraId="05D4FE7C" w14:textId="77777777" w:rsidR="006A697B" w:rsidRDefault="006A697B" w:rsidP="00963B49">
      <w:pPr>
        <w:spacing w:before="100" w:beforeAutospacing="1" w:after="100" w:afterAutospacing="1"/>
        <w:jc w:val="both"/>
        <w:rPr>
          <w:rFonts w:eastAsia="Times New Roman"/>
          <w:lang w:val="en-IN" w:eastAsia="en-IN"/>
        </w:rPr>
      </w:pPr>
      <w:r>
        <w:rPr>
          <w:rFonts w:eastAsia="Times New Roman"/>
          <w:b/>
          <w:bCs/>
          <w:lang w:val="en-IN" w:eastAsia="en-IN"/>
        </w:rPr>
        <w:t xml:space="preserve">Table 1: Comparison of Architectural Features and Capabilities </w:t>
      </w:r>
    </w:p>
    <w:tbl>
      <w:tblPr>
        <w:tblW w:w="10065"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60"/>
        <w:gridCol w:w="4536"/>
        <w:gridCol w:w="3969"/>
      </w:tblGrid>
      <w:tr w:rsidR="006A697B" w14:paraId="6E27414E" w14:textId="77777777">
        <w:tc>
          <w:tcPr>
            <w:tcW w:w="1560" w:type="dxa"/>
            <w:tcBorders>
              <w:bottom w:val="single" w:sz="12" w:space="0" w:color="000000"/>
            </w:tcBorders>
            <w:hideMark/>
          </w:tcPr>
          <w:p w14:paraId="57339F28" w14:textId="77777777" w:rsidR="006A697B" w:rsidRPr="006A5473" w:rsidRDefault="006A697B">
            <w:pPr>
              <w:spacing w:before="100" w:beforeAutospacing="1" w:after="100" w:afterAutospacing="1"/>
              <w:jc w:val="both"/>
              <w:rPr>
                <w:rFonts w:eastAsia="Times New Roman"/>
                <w:b/>
                <w:bCs/>
                <w:sz w:val="16"/>
                <w:szCs w:val="16"/>
                <w:lang w:val="en-IN" w:eastAsia="en-IN"/>
              </w:rPr>
            </w:pPr>
            <w:r w:rsidRPr="006A5473">
              <w:rPr>
                <w:rFonts w:eastAsia="Times New Roman"/>
                <w:b/>
                <w:bCs/>
                <w:sz w:val="16"/>
                <w:szCs w:val="16"/>
                <w:lang w:val="en-IN" w:eastAsia="en-IN"/>
              </w:rPr>
              <w:t>Aspect/Feature</w:t>
            </w:r>
          </w:p>
        </w:tc>
        <w:tc>
          <w:tcPr>
            <w:tcW w:w="4536" w:type="dxa"/>
            <w:tcBorders>
              <w:bottom w:val="single" w:sz="12" w:space="0" w:color="000000"/>
            </w:tcBorders>
            <w:hideMark/>
          </w:tcPr>
          <w:p w14:paraId="726D9FA3" w14:textId="77777777" w:rsidR="006A697B" w:rsidRPr="006A697B" w:rsidRDefault="006A697B">
            <w:pPr>
              <w:spacing w:before="100" w:beforeAutospacing="1" w:after="100" w:afterAutospacing="1"/>
              <w:jc w:val="both"/>
              <w:rPr>
                <w:rFonts w:eastAsia="Times New Roman"/>
                <w:b/>
                <w:bCs/>
                <w:sz w:val="16"/>
                <w:szCs w:val="16"/>
                <w:lang w:val="en-IN" w:eastAsia="en-IN"/>
              </w:rPr>
            </w:pPr>
            <w:r w:rsidRPr="006A697B">
              <w:rPr>
                <w:b/>
                <w:bCs/>
                <w:sz w:val="16"/>
                <w:szCs w:val="16"/>
              </w:rPr>
              <w:t xml:space="preserve">Data Bot </w:t>
            </w:r>
            <w:r>
              <w:rPr>
                <w:b/>
                <w:bCs/>
                <w:sz w:val="16"/>
                <w:szCs w:val="16"/>
              </w:rPr>
              <w:t>by</w:t>
            </w:r>
            <w:r w:rsidRPr="006A697B">
              <w:rPr>
                <w:b/>
                <w:bCs/>
                <w:sz w:val="16"/>
                <w:szCs w:val="16"/>
              </w:rPr>
              <w:t xml:space="preserve"> Gomez-Vazquez</w:t>
            </w:r>
          </w:p>
        </w:tc>
        <w:tc>
          <w:tcPr>
            <w:tcW w:w="3969" w:type="dxa"/>
            <w:tcBorders>
              <w:bottom w:val="single" w:sz="12" w:space="0" w:color="000000"/>
            </w:tcBorders>
            <w:hideMark/>
          </w:tcPr>
          <w:p w14:paraId="729235CF" w14:textId="77777777" w:rsidR="006A697B" w:rsidRPr="006A5473" w:rsidRDefault="006A697B">
            <w:pPr>
              <w:spacing w:before="100" w:beforeAutospacing="1" w:after="100" w:afterAutospacing="1"/>
              <w:jc w:val="both"/>
              <w:rPr>
                <w:rFonts w:eastAsia="Times New Roman"/>
                <w:b/>
                <w:bCs/>
                <w:sz w:val="16"/>
                <w:szCs w:val="16"/>
                <w:lang w:val="en-IN" w:eastAsia="en-IN"/>
              </w:rPr>
            </w:pPr>
            <w:r>
              <w:rPr>
                <w:rFonts w:eastAsia="Times New Roman"/>
                <w:b/>
                <w:bCs/>
                <w:sz w:val="16"/>
                <w:szCs w:val="16"/>
                <w:lang w:val="en-IN" w:eastAsia="en-IN"/>
              </w:rPr>
              <w:t>Proposed Conversational EDA Agent</w:t>
            </w:r>
          </w:p>
        </w:tc>
      </w:tr>
      <w:tr w:rsidR="006A697B" w14:paraId="32F49EA9" w14:textId="77777777">
        <w:tc>
          <w:tcPr>
            <w:tcW w:w="1560" w:type="dxa"/>
            <w:hideMark/>
          </w:tcPr>
          <w:p w14:paraId="730137F5"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b/>
                <w:bCs/>
                <w:sz w:val="16"/>
                <w:szCs w:val="16"/>
                <w:lang w:val="en-IN" w:eastAsia="en-IN"/>
              </w:rPr>
              <w:t>Architecture</w:t>
            </w:r>
          </w:p>
        </w:tc>
        <w:tc>
          <w:tcPr>
            <w:tcW w:w="4536" w:type="dxa"/>
            <w:hideMark/>
          </w:tcPr>
          <w:p w14:paraId="10CC9E21"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sz w:val="16"/>
                <w:szCs w:val="16"/>
                <w:lang w:val="en-IN" w:eastAsia="en-IN"/>
              </w:rPr>
              <w:t>Intent</w:t>
            </w:r>
            <w:r>
              <w:rPr>
                <w:rFonts w:eastAsia="Times New Roman"/>
                <w:sz w:val="16"/>
                <w:szCs w:val="16"/>
                <w:lang w:val="en-IN" w:eastAsia="en-IN"/>
              </w:rPr>
              <w:t xml:space="preserve"> </w:t>
            </w:r>
            <w:r w:rsidRPr="006A5473">
              <w:rPr>
                <w:rFonts w:eastAsia="Times New Roman"/>
                <w:sz w:val="16"/>
                <w:szCs w:val="16"/>
                <w:lang w:val="en-IN" w:eastAsia="en-IN"/>
              </w:rPr>
              <w:t>matching with LLM fallback for</w:t>
            </w:r>
            <w:r>
              <w:rPr>
                <w:rFonts w:eastAsia="Times New Roman"/>
                <w:sz w:val="16"/>
                <w:szCs w:val="16"/>
                <w:lang w:val="en-IN" w:eastAsia="en-IN"/>
              </w:rPr>
              <w:t xml:space="preserve"> </w:t>
            </w:r>
            <w:r w:rsidRPr="006A5473">
              <w:rPr>
                <w:rFonts w:eastAsia="Times New Roman"/>
                <w:sz w:val="16"/>
                <w:szCs w:val="16"/>
                <w:lang w:val="en-IN" w:eastAsia="en-IN"/>
              </w:rPr>
              <w:t>unrecognized queries</w:t>
            </w:r>
          </w:p>
        </w:tc>
        <w:tc>
          <w:tcPr>
            <w:tcW w:w="3969" w:type="dxa"/>
            <w:hideMark/>
          </w:tcPr>
          <w:p w14:paraId="14DB0FAA"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sz w:val="16"/>
                <w:szCs w:val="16"/>
                <w:lang w:val="en-IN" w:eastAsia="en-IN"/>
              </w:rPr>
              <w:t>Hybrid LangGraph state machine with agent and tool nodes.</w:t>
            </w:r>
          </w:p>
        </w:tc>
      </w:tr>
      <w:tr w:rsidR="006A697B" w14:paraId="60D198EE" w14:textId="77777777">
        <w:tc>
          <w:tcPr>
            <w:tcW w:w="1560" w:type="dxa"/>
            <w:hideMark/>
          </w:tcPr>
          <w:p w14:paraId="6D77922F"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b/>
                <w:bCs/>
                <w:sz w:val="16"/>
                <w:szCs w:val="16"/>
                <w:lang w:val="en-IN" w:eastAsia="en-IN"/>
              </w:rPr>
              <w:t>Data Handling</w:t>
            </w:r>
          </w:p>
        </w:tc>
        <w:tc>
          <w:tcPr>
            <w:tcW w:w="4536" w:type="dxa"/>
            <w:hideMark/>
          </w:tcPr>
          <w:p w14:paraId="1F2FF848"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sz w:val="16"/>
                <w:szCs w:val="16"/>
                <w:lang w:val="en-IN" w:eastAsia="en-IN"/>
              </w:rPr>
              <w:t>Schema inference from tabular data (CSV/XLSX)</w:t>
            </w:r>
          </w:p>
        </w:tc>
        <w:tc>
          <w:tcPr>
            <w:tcW w:w="3969" w:type="dxa"/>
            <w:hideMark/>
          </w:tcPr>
          <w:p w14:paraId="0E54A884"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sz w:val="16"/>
                <w:szCs w:val="16"/>
                <w:lang w:val="en-IN" w:eastAsia="en-IN"/>
              </w:rPr>
              <w:t>Multi-file upload and management with metadata tracking (shape, dtypes, missing counts)</w:t>
            </w:r>
          </w:p>
        </w:tc>
      </w:tr>
      <w:tr w:rsidR="006A697B" w14:paraId="5A535067" w14:textId="77777777">
        <w:tc>
          <w:tcPr>
            <w:tcW w:w="1560" w:type="dxa"/>
            <w:hideMark/>
          </w:tcPr>
          <w:p w14:paraId="63E4DF84"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b/>
                <w:bCs/>
                <w:sz w:val="16"/>
                <w:szCs w:val="16"/>
                <w:lang w:val="en-IN" w:eastAsia="en-IN"/>
              </w:rPr>
              <w:t>Supported</w:t>
            </w:r>
            <w:r>
              <w:rPr>
                <w:rFonts w:eastAsia="Times New Roman"/>
                <w:b/>
                <w:bCs/>
                <w:sz w:val="16"/>
                <w:szCs w:val="16"/>
                <w:lang w:val="en-IN" w:eastAsia="en-IN"/>
              </w:rPr>
              <w:t xml:space="preserve"> </w:t>
            </w:r>
            <w:r w:rsidRPr="006A5473">
              <w:rPr>
                <w:rFonts w:eastAsia="Times New Roman"/>
                <w:b/>
                <w:bCs/>
                <w:sz w:val="16"/>
                <w:szCs w:val="16"/>
                <w:lang w:val="en-IN" w:eastAsia="en-IN"/>
              </w:rPr>
              <w:t>Features</w:t>
            </w:r>
          </w:p>
        </w:tc>
        <w:tc>
          <w:tcPr>
            <w:tcW w:w="4536" w:type="dxa"/>
            <w:hideMark/>
          </w:tcPr>
          <w:p w14:paraId="5E5FAADC"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sz w:val="16"/>
                <w:szCs w:val="16"/>
                <w:lang w:val="en-IN" w:eastAsia="en-IN"/>
              </w:rPr>
              <w:t xml:space="preserve">Predefined </w:t>
            </w:r>
            <w:r>
              <w:rPr>
                <w:rFonts w:eastAsia="Times New Roman"/>
                <w:sz w:val="16"/>
                <w:szCs w:val="16"/>
                <w:lang w:val="en-IN" w:eastAsia="en-IN"/>
              </w:rPr>
              <w:t>features</w:t>
            </w:r>
            <w:r w:rsidRPr="006A5473">
              <w:rPr>
                <w:rFonts w:eastAsia="Times New Roman"/>
                <w:sz w:val="16"/>
                <w:szCs w:val="16"/>
                <w:lang w:val="en-IN" w:eastAsia="en-IN"/>
              </w:rPr>
              <w:t xml:space="preserve"> for SQL-like queries (e.g., comparisons, frequencies) and chart generation</w:t>
            </w:r>
          </w:p>
        </w:tc>
        <w:tc>
          <w:tcPr>
            <w:tcW w:w="3969" w:type="dxa"/>
            <w:hideMark/>
          </w:tcPr>
          <w:p w14:paraId="172AA6F2"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sz w:val="16"/>
                <w:szCs w:val="16"/>
                <w:lang w:val="en-IN" w:eastAsia="en-IN"/>
              </w:rPr>
              <w:t xml:space="preserve">Novel </w:t>
            </w:r>
            <w:r>
              <w:rPr>
                <w:rFonts w:eastAsia="Times New Roman"/>
                <w:sz w:val="16"/>
                <w:szCs w:val="16"/>
                <w:lang w:val="en-IN" w:eastAsia="en-IN"/>
              </w:rPr>
              <w:t>features</w:t>
            </w:r>
            <w:r w:rsidRPr="006A5473">
              <w:rPr>
                <w:rFonts w:eastAsia="Times New Roman"/>
                <w:sz w:val="16"/>
                <w:szCs w:val="16"/>
                <w:lang w:val="en-IN" w:eastAsia="en-IN"/>
              </w:rPr>
              <w:t xml:space="preserve"> for profiling,</w:t>
            </w:r>
            <w:r>
              <w:rPr>
                <w:rFonts w:eastAsia="Times New Roman"/>
                <w:sz w:val="16"/>
                <w:szCs w:val="16"/>
                <w:lang w:val="en-IN" w:eastAsia="en-IN"/>
              </w:rPr>
              <w:t xml:space="preserve"> </w:t>
            </w:r>
            <w:r w:rsidRPr="006A5473">
              <w:rPr>
                <w:rFonts w:eastAsia="Times New Roman"/>
                <w:sz w:val="16"/>
                <w:szCs w:val="16"/>
                <w:lang w:val="en-IN" w:eastAsia="en-IN"/>
              </w:rPr>
              <w:t>comprehensive preprocessing</w:t>
            </w:r>
            <w:r>
              <w:rPr>
                <w:rFonts w:eastAsia="Times New Roman"/>
                <w:sz w:val="16"/>
                <w:szCs w:val="16"/>
                <w:lang w:val="en-IN" w:eastAsia="en-IN"/>
              </w:rPr>
              <w:t>,</w:t>
            </w:r>
            <w:r w:rsidRPr="006A5473">
              <w:rPr>
                <w:rFonts w:eastAsia="Times New Roman"/>
                <w:sz w:val="16"/>
                <w:szCs w:val="16"/>
                <w:lang w:val="en-IN" w:eastAsia="en-IN"/>
              </w:rPr>
              <w:t xml:space="preserve"> extensive visualization and multi-file merging.</w:t>
            </w:r>
          </w:p>
        </w:tc>
      </w:tr>
      <w:tr w:rsidR="006A697B" w14:paraId="6C16DC94" w14:textId="77777777">
        <w:tc>
          <w:tcPr>
            <w:tcW w:w="1560" w:type="dxa"/>
            <w:hideMark/>
          </w:tcPr>
          <w:p w14:paraId="49406BFD"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b/>
                <w:bCs/>
                <w:sz w:val="16"/>
                <w:szCs w:val="16"/>
                <w:lang w:val="en-IN" w:eastAsia="en-IN"/>
              </w:rPr>
              <w:t>Visualization Capabilities</w:t>
            </w:r>
          </w:p>
        </w:tc>
        <w:tc>
          <w:tcPr>
            <w:tcW w:w="4536" w:type="dxa"/>
            <w:hideMark/>
          </w:tcPr>
          <w:p w14:paraId="477BAA51"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sz w:val="16"/>
                <w:szCs w:val="16"/>
                <w:lang w:val="en-IN" w:eastAsia="en-IN"/>
              </w:rPr>
              <w:t>Generates basic charts</w:t>
            </w:r>
            <w:r>
              <w:rPr>
                <w:rFonts w:eastAsia="Times New Roman"/>
                <w:sz w:val="16"/>
                <w:szCs w:val="16"/>
                <w:lang w:val="en-IN" w:eastAsia="en-IN"/>
              </w:rPr>
              <w:t xml:space="preserve"> </w:t>
            </w:r>
            <w:r w:rsidRPr="006A5473">
              <w:rPr>
                <w:rFonts w:eastAsia="Times New Roman"/>
                <w:sz w:val="16"/>
                <w:szCs w:val="16"/>
                <w:lang w:val="en-IN" w:eastAsia="en-IN"/>
              </w:rPr>
              <w:t>via GUI</w:t>
            </w:r>
          </w:p>
        </w:tc>
        <w:tc>
          <w:tcPr>
            <w:tcW w:w="3969" w:type="dxa"/>
            <w:hideMark/>
          </w:tcPr>
          <w:p w14:paraId="6E41C45C"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sz w:val="16"/>
                <w:szCs w:val="16"/>
                <w:lang w:val="en-IN" w:eastAsia="en-IN"/>
              </w:rPr>
              <w:t>Expanded to over 30 plot</w:t>
            </w:r>
            <w:r>
              <w:rPr>
                <w:rFonts w:eastAsia="Times New Roman"/>
                <w:sz w:val="16"/>
                <w:szCs w:val="16"/>
                <w:lang w:val="en-IN" w:eastAsia="en-IN"/>
              </w:rPr>
              <w:t xml:space="preserve">s </w:t>
            </w:r>
            <w:r w:rsidRPr="006A5473">
              <w:rPr>
                <w:rFonts w:eastAsia="Times New Roman"/>
                <w:sz w:val="16"/>
                <w:szCs w:val="16"/>
                <w:lang w:val="en-IN" w:eastAsia="en-IN"/>
              </w:rPr>
              <w:t xml:space="preserve">using Plotly/Seaborn; smart auto-generation with sampling; </w:t>
            </w:r>
          </w:p>
        </w:tc>
      </w:tr>
      <w:tr w:rsidR="006A697B" w14:paraId="2CF0C6E5" w14:textId="77777777">
        <w:tc>
          <w:tcPr>
            <w:tcW w:w="1560" w:type="dxa"/>
            <w:hideMark/>
          </w:tcPr>
          <w:p w14:paraId="44190DFB"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b/>
                <w:bCs/>
                <w:sz w:val="16"/>
                <w:szCs w:val="16"/>
                <w:lang w:val="en-IN" w:eastAsia="en-IN"/>
              </w:rPr>
              <w:t>Merging/Preprocessing</w:t>
            </w:r>
          </w:p>
        </w:tc>
        <w:tc>
          <w:tcPr>
            <w:tcW w:w="4536" w:type="dxa"/>
            <w:hideMark/>
          </w:tcPr>
          <w:p w14:paraId="103A2589" w14:textId="77777777" w:rsidR="006A697B" w:rsidRPr="006A5473" w:rsidRDefault="006A697B">
            <w:pPr>
              <w:spacing w:before="100" w:beforeAutospacing="1" w:after="100" w:afterAutospacing="1"/>
              <w:jc w:val="both"/>
              <w:rPr>
                <w:rFonts w:eastAsia="Times New Roman"/>
                <w:sz w:val="16"/>
                <w:szCs w:val="16"/>
                <w:lang w:val="en-IN" w:eastAsia="en-IN"/>
              </w:rPr>
            </w:pPr>
            <w:r>
              <w:rPr>
                <w:rFonts w:eastAsia="Times New Roman"/>
                <w:sz w:val="16"/>
                <w:szCs w:val="16"/>
                <w:lang w:val="en-IN" w:eastAsia="en-IN"/>
              </w:rPr>
              <w:t>N</w:t>
            </w:r>
            <w:r w:rsidRPr="006A5473">
              <w:rPr>
                <w:rFonts w:eastAsia="Times New Roman"/>
                <w:sz w:val="16"/>
                <w:szCs w:val="16"/>
                <w:lang w:val="en-IN" w:eastAsia="en-IN"/>
              </w:rPr>
              <w:t>o explicit multi-file merging or advanced preprocessing.</w:t>
            </w:r>
          </w:p>
        </w:tc>
        <w:tc>
          <w:tcPr>
            <w:tcW w:w="3969" w:type="dxa"/>
            <w:hideMark/>
          </w:tcPr>
          <w:p w14:paraId="21BEB9F6"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sz w:val="16"/>
                <w:szCs w:val="16"/>
                <w:lang w:val="en-IN" w:eastAsia="en-IN"/>
              </w:rPr>
              <w:t>Multi-file merging with fuzzy</w:t>
            </w:r>
            <w:r>
              <w:rPr>
                <w:rFonts w:eastAsia="Times New Roman"/>
                <w:sz w:val="16"/>
                <w:szCs w:val="16"/>
                <w:lang w:val="en-IN" w:eastAsia="en-IN"/>
              </w:rPr>
              <w:t xml:space="preserve"> </w:t>
            </w:r>
            <w:r w:rsidRPr="006A5473">
              <w:rPr>
                <w:rFonts w:eastAsia="Times New Roman"/>
                <w:sz w:val="16"/>
                <w:szCs w:val="16"/>
                <w:lang w:val="en-IN" w:eastAsia="en-IN"/>
              </w:rPr>
              <w:t xml:space="preserve">matching (fuzzywuzzy/recordlinkage, 80% threshold default); </w:t>
            </w:r>
          </w:p>
        </w:tc>
      </w:tr>
      <w:tr w:rsidR="006A697B" w14:paraId="0FF566AB" w14:textId="77777777" w:rsidTr="006A697B">
        <w:trPr>
          <w:trHeight w:val="666"/>
        </w:trPr>
        <w:tc>
          <w:tcPr>
            <w:tcW w:w="1560" w:type="dxa"/>
            <w:hideMark/>
          </w:tcPr>
          <w:p w14:paraId="2C0AFF55"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b/>
                <w:bCs/>
                <w:sz w:val="16"/>
                <w:szCs w:val="16"/>
                <w:lang w:val="en-IN" w:eastAsia="en-IN"/>
              </w:rPr>
              <w:t>Novelty</w:t>
            </w:r>
          </w:p>
        </w:tc>
        <w:tc>
          <w:tcPr>
            <w:tcW w:w="4536" w:type="dxa"/>
            <w:hideMark/>
          </w:tcPr>
          <w:p w14:paraId="3CF225F0" w14:textId="77777777" w:rsidR="006A697B" w:rsidRPr="006A5473" w:rsidRDefault="006A697B">
            <w:pPr>
              <w:spacing w:before="100" w:beforeAutospacing="1" w:after="100" w:afterAutospacing="1"/>
              <w:jc w:val="both"/>
              <w:rPr>
                <w:rFonts w:eastAsia="Times New Roman"/>
                <w:sz w:val="16"/>
                <w:szCs w:val="16"/>
                <w:lang w:val="en-IN" w:eastAsia="en-IN"/>
              </w:rPr>
            </w:pPr>
            <w:r>
              <w:rPr>
                <w:rFonts w:eastAsia="Times New Roman"/>
                <w:sz w:val="16"/>
                <w:szCs w:val="16"/>
                <w:lang w:val="en-IN" w:eastAsia="en-IN"/>
              </w:rPr>
              <w:t>A</w:t>
            </w:r>
            <w:r w:rsidRPr="006A5473">
              <w:rPr>
                <w:rFonts w:eastAsia="Times New Roman"/>
                <w:sz w:val="16"/>
                <w:szCs w:val="16"/>
                <w:lang w:val="en-IN" w:eastAsia="en-IN"/>
              </w:rPr>
              <w:t>utomatic generation from schemas, reducing annotations</w:t>
            </w:r>
            <w:r>
              <w:rPr>
                <w:rFonts w:eastAsia="Times New Roman"/>
                <w:sz w:val="16"/>
                <w:szCs w:val="16"/>
                <w:lang w:val="en-IN" w:eastAsia="en-IN"/>
              </w:rPr>
              <w:t xml:space="preserve"> </w:t>
            </w:r>
            <w:r w:rsidRPr="006A5473">
              <w:rPr>
                <w:rFonts w:eastAsia="Times New Roman"/>
                <w:sz w:val="16"/>
                <w:szCs w:val="16"/>
                <w:lang w:val="en-IN" w:eastAsia="en-IN"/>
              </w:rPr>
              <w:t>gaps in preprocessing depth</w:t>
            </w:r>
          </w:p>
        </w:tc>
        <w:tc>
          <w:tcPr>
            <w:tcW w:w="3969" w:type="dxa"/>
            <w:hideMark/>
          </w:tcPr>
          <w:p w14:paraId="30A63BA9" w14:textId="77777777" w:rsidR="006A697B" w:rsidRDefault="006A697B">
            <w:pPr>
              <w:spacing w:before="100" w:beforeAutospacing="1" w:after="100" w:afterAutospacing="1"/>
              <w:jc w:val="both"/>
              <w:rPr>
                <w:rFonts w:eastAsia="Times New Roman"/>
                <w:sz w:val="16"/>
                <w:szCs w:val="16"/>
                <w:lang w:val="en-IN" w:eastAsia="en-IN"/>
              </w:rPr>
            </w:pPr>
            <w:r w:rsidRPr="006A5473">
              <w:rPr>
                <w:rFonts w:eastAsia="Times New Roman"/>
                <w:sz w:val="16"/>
                <w:szCs w:val="16"/>
                <w:lang w:val="en-IN" w:eastAsia="en-IN"/>
              </w:rPr>
              <w:t>Autonomous multi-file merging, comprehensive preprocessing, and visualization diversity</w:t>
            </w:r>
          </w:p>
          <w:p w14:paraId="744B8334" w14:textId="77777777" w:rsidR="006A697B" w:rsidRPr="006A5473" w:rsidRDefault="006A697B">
            <w:pPr>
              <w:spacing w:before="100" w:beforeAutospacing="1" w:after="100" w:afterAutospacing="1"/>
              <w:jc w:val="both"/>
              <w:rPr>
                <w:rFonts w:eastAsia="Times New Roman"/>
                <w:sz w:val="16"/>
                <w:szCs w:val="16"/>
                <w:lang w:val="en-IN" w:eastAsia="en-IN"/>
              </w:rPr>
            </w:pPr>
            <w:r w:rsidRPr="006A5473">
              <w:rPr>
                <w:rFonts w:eastAsia="Times New Roman"/>
                <w:sz w:val="16"/>
                <w:szCs w:val="16"/>
                <w:lang w:val="en-IN" w:eastAsia="en-IN"/>
              </w:rPr>
              <w:t xml:space="preserve"> </w:t>
            </w:r>
          </w:p>
        </w:tc>
      </w:tr>
    </w:tbl>
    <w:p w14:paraId="338DB953" w14:textId="63562211" w:rsidR="004F1DC8" w:rsidRPr="004F1DC8" w:rsidRDefault="004F1DC8" w:rsidP="004F1DC8">
      <w:pPr>
        <w:spacing w:before="100" w:beforeAutospacing="1" w:after="100" w:afterAutospacing="1"/>
        <w:jc w:val="both"/>
        <w:rPr>
          <w:rFonts w:eastAsia="Times New Roman"/>
          <w:lang w:val="en-IN" w:eastAsia="en-IN"/>
        </w:rPr>
      </w:pPr>
      <w:r w:rsidRPr="004F1DC8">
        <w:rPr>
          <w:rFonts w:eastAsia="Times New Roman"/>
          <w:lang w:val="en-IN" w:eastAsia="en-IN"/>
        </w:rPr>
        <w:t xml:space="preserve">The Autonomous EDA Agent adds several major improvements over the earlier framework. First, it includes support for merging multiple files, which allows users to combine different datasets for a more complete analysis — a feature that was missing in the previous system. It also introduces an advanced “fuzzy matching” function that can link records which are similar but not </w:t>
      </w:r>
      <w:r w:rsidRPr="004F1DC8">
        <w:rPr>
          <w:rFonts w:eastAsia="Times New Roman"/>
          <w:lang w:val="en-IN" w:eastAsia="en-IN"/>
        </w:rPr>
        <w:t>the same</w:t>
      </w:r>
      <w:r w:rsidRPr="004F1DC8">
        <w:rPr>
          <w:rFonts w:eastAsia="Times New Roman"/>
          <w:lang w:val="en-IN" w:eastAsia="en-IN"/>
        </w:rPr>
        <w:t>.</w:t>
      </w:r>
      <w:r>
        <w:rPr>
          <w:rFonts w:eastAsia="Times New Roman"/>
          <w:lang w:val="en-IN" w:eastAsia="en-IN"/>
        </w:rPr>
        <w:t xml:space="preserve"> </w:t>
      </w:r>
      <w:r w:rsidRPr="004F1DC8">
        <w:rPr>
          <w:rFonts w:eastAsia="Times New Roman"/>
          <w:lang w:val="en-IN" w:eastAsia="en-IN"/>
        </w:rPr>
        <w:t>Second, the agent offers a wider range of data preprocessing tools. Unlike the earlier version, which had only basic cleaning options, this system provides a full set of advanced features. These include various methods for filling missing values (imputation), detecting and handling outliers, scaling data, preparing features for machine learning, and fixing imbalanced datasets.</w:t>
      </w:r>
      <w:r>
        <w:rPr>
          <w:rFonts w:eastAsia="Times New Roman"/>
          <w:lang w:val="en-IN" w:eastAsia="en-IN"/>
        </w:rPr>
        <w:t xml:space="preserve"> </w:t>
      </w:r>
      <w:r w:rsidRPr="004F1DC8">
        <w:rPr>
          <w:rFonts w:eastAsia="Times New Roman"/>
          <w:lang w:val="en-IN" w:eastAsia="en-IN"/>
        </w:rPr>
        <w:t>In addition, the system greatly improves visualization capabilities. Instead of using only simple, static charts, it now includes a library of more than 30 customizable plot types, allowing users to explore their data in a richer and more interactive way.</w:t>
      </w:r>
      <w:r>
        <w:rPr>
          <w:rFonts w:eastAsia="Times New Roman"/>
          <w:lang w:val="en-IN" w:eastAsia="en-IN"/>
        </w:rPr>
        <w:t xml:space="preserve"> </w:t>
      </w:r>
      <w:r w:rsidRPr="004F1DC8">
        <w:rPr>
          <w:rFonts w:eastAsia="Times New Roman"/>
          <w:lang w:val="en-IN" w:eastAsia="en-IN"/>
        </w:rPr>
        <w:t>Lastly, the agent is designed to handle scalability more effectively. While the original framework was limited by standard data processing libraries, this system introduces safeguards and performance enhancements that make it more stable for larger datasets.</w:t>
      </w:r>
    </w:p>
    <w:p w14:paraId="05745DE1" w14:textId="5F0B66B7" w:rsidR="003F0F8C" w:rsidRPr="003F0F8C" w:rsidRDefault="003F0F8C" w:rsidP="004F1DC8">
      <w:pPr>
        <w:spacing w:before="100" w:beforeAutospacing="1" w:after="100" w:afterAutospacing="1"/>
        <w:jc w:val="both"/>
        <w:rPr>
          <w:i/>
          <w:iCs/>
          <w:lang w:val="en-IN"/>
        </w:rPr>
      </w:pPr>
      <w:r w:rsidRPr="003F0F8C">
        <w:rPr>
          <w:i/>
          <w:iCs/>
          <w:lang w:val="en-IN"/>
        </w:rPr>
        <w:t>Conclusion and Future Work</w:t>
      </w:r>
    </w:p>
    <w:p w14:paraId="0C0AC09B" w14:textId="477DF805" w:rsidR="004F1DC8" w:rsidRPr="004F1DC8" w:rsidRDefault="004F1DC8" w:rsidP="004F1DC8">
      <w:pPr>
        <w:spacing w:before="100" w:beforeAutospacing="1" w:after="100" w:afterAutospacing="1"/>
        <w:jc w:val="both"/>
        <w:rPr>
          <w:rFonts w:eastAsia="Times New Roman"/>
          <w:lang w:val="en-IN" w:eastAsia="en-IN"/>
        </w:rPr>
      </w:pPr>
      <w:r w:rsidRPr="004F1DC8">
        <w:rPr>
          <w:rFonts w:eastAsia="Times New Roman"/>
          <w:lang w:val="en-IN" w:eastAsia="en-IN"/>
        </w:rPr>
        <w:t>This paper aimed to make Exploratory Data Analysis (EDA) easier and more accessible to all types of users. The work builds on the conversational framework developed by Gomez-Vazquez et al. (2024) and extends it into a specialized agent designed to handle the complex steps involved in data exploration.</w:t>
      </w:r>
      <w:r>
        <w:rPr>
          <w:rFonts w:eastAsia="Times New Roman"/>
          <w:lang w:val="en-IN" w:eastAsia="en-IN"/>
        </w:rPr>
        <w:t xml:space="preserve"> </w:t>
      </w:r>
      <w:r w:rsidRPr="004F1DC8">
        <w:rPr>
          <w:rFonts w:eastAsia="Times New Roman"/>
          <w:lang w:val="en-IN" w:eastAsia="en-IN"/>
        </w:rPr>
        <w:t>The main contribution of this study is the addition of three major features that were missing in the earlier framework: multi-file merging, a complete set of data preprocessing tools, and a large collection of advanced visualizations. When used together, these features help simplify the entire EDA process. Through a conversational interface, the Autonomous EDA Agent allows even non-technical users to perform data analysis without writing code.</w:t>
      </w:r>
      <w:r>
        <w:rPr>
          <w:rFonts w:eastAsia="Times New Roman"/>
          <w:lang w:val="en-IN" w:eastAsia="en-IN"/>
        </w:rPr>
        <w:t xml:space="preserve"> </w:t>
      </w:r>
      <w:r w:rsidRPr="004F1DC8">
        <w:rPr>
          <w:rFonts w:eastAsia="Times New Roman"/>
          <w:lang w:val="en-IN" w:eastAsia="en-IN"/>
        </w:rPr>
        <w:t>For future development, the system can be improved in several ways. Upcoming work may include adding domain-specific knowledge to make the agent more context-aware, creating methods to automatically detect data bias during EDA, and improving speed and scalability using distributed computing. Overall, this research highlights how conversational AI can make data analysis more efficient, user-friendly, and inclusive.</w:t>
      </w:r>
    </w:p>
    <w:p w14:paraId="5C423663" w14:textId="6087406B" w:rsidR="00C94C1D" w:rsidRPr="00466D5E" w:rsidRDefault="00466D5E" w:rsidP="00466D5E">
      <w:pPr>
        <w:spacing w:before="100" w:beforeAutospacing="1" w:after="100" w:afterAutospacing="1"/>
        <w:jc w:val="both"/>
        <w:rPr>
          <w:rFonts w:eastAsia="Times New Roman"/>
          <w:lang w:val="en-IN" w:eastAsia="en-IN"/>
        </w:rPr>
      </w:pPr>
      <w:r w:rsidRPr="00466D5E">
        <w:rPr>
          <w:rFonts w:eastAsia="Times New Roman"/>
          <w:lang w:val="en-IN" w:eastAsia="en-IN"/>
        </w:rPr>
        <w:t>.</w:t>
      </w:r>
    </w:p>
    <w:p w14:paraId="1DD7CB30" w14:textId="77777777" w:rsidR="004F1DC8" w:rsidRDefault="004F1DC8" w:rsidP="002F4DB9">
      <w:pPr>
        <w:pStyle w:val="Heading5"/>
        <w:jc w:val="both"/>
      </w:pPr>
    </w:p>
    <w:p w14:paraId="1CC534B2" w14:textId="77777777" w:rsidR="004F1DC8" w:rsidRDefault="004F1DC8" w:rsidP="002F4DB9">
      <w:pPr>
        <w:pStyle w:val="Heading5"/>
        <w:jc w:val="both"/>
      </w:pPr>
    </w:p>
    <w:p w14:paraId="4C60D929" w14:textId="77777777" w:rsidR="004F1DC8" w:rsidRDefault="004F1DC8" w:rsidP="002F4DB9">
      <w:pPr>
        <w:pStyle w:val="Heading5"/>
        <w:jc w:val="both"/>
      </w:pPr>
    </w:p>
    <w:p w14:paraId="732D4FE6" w14:textId="54834E54" w:rsidR="009303D9" w:rsidRDefault="009303D9" w:rsidP="002F4DB9">
      <w:pPr>
        <w:pStyle w:val="Heading5"/>
        <w:jc w:val="both"/>
      </w:pPr>
      <w:r w:rsidRPr="005B520E">
        <w:lastRenderedPageBreak/>
        <w:t>References</w:t>
      </w:r>
    </w:p>
    <w:p w14:paraId="2C5F25E3" w14:textId="77777777" w:rsidR="00A24964" w:rsidRPr="00A24964" w:rsidRDefault="00A24964" w:rsidP="00A24964"/>
    <w:p w14:paraId="593D4EB4" w14:textId="77777777" w:rsidR="003F0F8C" w:rsidRPr="002B69D5" w:rsidRDefault="002B69D5" w:rsidP="003F0F8C">
      <w:pPr>
        <w:pStyle w:val="references"/>
        <w:rPr>
          <w:lang w:val="en-IN"/>
        </w:rPr>
      </w:pPr>
      <w:r w:rsidRPr="002B69D5">
        <w:t>Gomez-Vazquez, Marcos, Jordi Cabot, and Robert Clarisó. "Automatic generation of conversational interfaces for tabular data analysis." </w:t>
      </w:r>
      <w:r w:rsidRPr="002B69D5">
        <w:rPr>
          <w:i/>
          <w:iCs/>
        </w:rPr>
        <w:t>Proceedings of the 6th ACM Conference on Conversational User Interfaces</w:t>
      </w:r>
      <w:r w:rsidRPr="002B69D5">
        <w:t>. 2024.</w:t>
      </w:r>
    </w:p>
    <w:p w14:paraId="2001360B" w14:textId="77777777" w:rsidR="002B69D5" w:rsidRDefault="002B69D5" w:rsidP="002B69D5">
      <w:pPr>
        <w:pStyle w:val="references"/>
        <w:numPr>
          <w:ilvl w:val="0"/>
          <w:numId w:val="0"/>
        </w:numPr>
        <w:ind w:left="360"/>
        <w:rPr>
          <w:lang w:val="en-IN"/>
        </w:rPr>
      </w:pPr>
    </w:p>
    <w:p w14:paraId="698317FD" w14:textId="77777777" w:rsidR="002B69D5" w:rsidRPr="002B69D5" w:rsidRDefault="002B69D5" w:rsidP="003F0F8C">
      <w:pPr>
        <w:pStyle w:val="references"/>
        <w:rPr>
          <w:lang w:val="en-IN"/>
        </w:rPr>
      </w:pPr>
      <w:r w:rsidRPr="002B69D5">
        <w:t>Bilal, Mehwish, et al. "Auto-prep: efficient and automated data preprocessing pipeline." </w:t>
      </w:r>
      <w:r w:rsidRPr="002B69D5">
        <w:rPr>
          <w:i/>
          <w:iCs/>
        </w:rPr>
        <w:t>IEEE Access</w:t>
      </w:r>
      <w:r w:rsidRPr="002B69D5">
        <w:t> 10 (2022): 107764-107784.</w:t>
      </w:r>
    </w:p>
    <w:p w14:paraId="653C3680" w14:textId="77777777" w:rsidR="002B69D5" w:rsidRDefault="002B69D5" w:rsidP="002B69D5">
      <w:pPr>
        <w:pStyle w:val="ListParagraph"/>
        <w:rPr>
          <w:lang w:val="en-IN"/>
        </w:rPr>
      </w:pPr>
    </w:p>
    <w:p w14:paraId="5203B46D" w14:textId="77777777" w:rsidR="002B69D5" w:rsidRPr="002B69D5" w:rsidRDefault="002B69D5" w:rsidP="003F0F8C">
      <w:pPr>
        <w:pStyle w:val="references"/>
        <w:rPr>
          <w:lang w:val="en-IN"/>
        </w:rPr>
      </w:pPr>
      <w:r w:rsidRPr="002B69D5">
        <w:t>Wijesinghe, D. T. "Dyno-Prep: An Efficient and Automated Data Preprocessing Pipeline for Enhanced Machine Learning Performance."</w:t>
      </w:r>
    </w:p>
    <w:p w14:paraId="732D90F6" w14:textId="77777777" w:rsidR="002B69D5" w:rsidRDefault="002B69D5" w:rsidP="002B69D5">
      <w:pPr>
        <w:pStyle w:val="ListParagraph"/>
        <w:rPr>
          <w:lang w:val="en-IN"/>
        </w:rPr>
      </w:pPr>
    </w:p>
    <w:p w14:paraId="361F25A1" w14:textId="77777777" w:rsidR="002B69D5" w:rsidRPr="002B69D5" w:rsidRDefault="002B69D5" w:rsidP="003F0F8C">
      <w:pPr>
        <w:pStyle w:val="references"/>
        <w:rPr>
          <w:lang w:val="en-IN"/>
        </w:rPr>
      </w:pPr>
      <w:r w:rsidRPr="002B69D5">
        <w:t>Xie, Liwenhan, et al. "Waitgpt: Monitoring and steering conversational llm agent in data analysis with on-the-fly code visualization." </w:t>
      </w:r>
      <w:r w:rsidRPr="002B69D5">
        <w:rPr>
          <w:i/>
          <w:iCs/>
        </w:rPr>
        <w:t>Proceedings of the 37th Annual ACM Symposium on User Interface Software and Technology</w:t>
      </w:r>
      <w:r w:rsidRPr="002B69D5">
        <w:t>. 2024.</w:t>
      </w:r>
    </w:p>
    <w:p w14:paraId="63F3597E" w14:textId="77777777" w:rsidR="002B69D5" w:rsidRDefault="002B69D5" w:rsidP="002B69D5">
      <w:pPr>
        <w:pStyle w:val="ListParagraph"/>
        <w:rPr>
          <w:lang w:val="en-IN"/>
        </w:rPr>
      </w:pPr>
    </w:p>
    <w:p w14:paraId="09BD25F8" w14:textId="77777777" w:rsidR="002B69D5" w:rsidRPr="00CF17CA" w:rsidRDefault="002B69D5" w:rsidP="003F0F8C">
      <w:pPr>
        <w:pStyle w:val="references"/>
        <w:rPr>
          <w:lang w:val="en-IN"/>
        </w:rPr>
      </w:pPr>
      <w:r w:rsidRPr="002B69D5">
        <w:t>Hong, Matt-Heun, and Anamaria Crisan. "Data has Entered the Chat: How Data Workers Conduct Exploratory Visual Analytic Conversations with GenAI Agents." </w:t>
      </w:r>
      <w:r w:rsidRPr="002B69D5">
        <w:rPr>
          <w:i/>
          <w:iCs/>
        </w:rPr>
        <w:t>ACM Transactions on Interactive Intelligent Systems</w:t>
      </w:r>
      <w:r w:rsidRPr="002B69D5">
        <w:t> (2025).</w:t>
      </w:r>
    </w:p>
    <w:p w14:paraId="386663DA" w14:textId="77777777" w:rsidR="00CF17CA" w:rsidRDefault="00CF17CA" w:rsidP="00CF17CA">
      <w:pPr>
        <w:pStyle w:val="ListParagraph"/>
        <w:rPr>
          <w:lang w:val="en-IN"/>
        </w:rPr>
      </w:pPr>
    </w:p>
    <w:p w14:paraId="4B1163FB" w14:textId="77777777" w:rsidR="00CF17CA" w:rsidRPr="002B69D5" w:rsidRDefault="00CF17CA" w:rsidP="003F0F8C">
      <w:pPr>
        <w:pStyle w:val="references"/>
        <w:rPr>
          <w:lang w:val="en-IN"/>
        </w:rPr>
      </w:pPr>
      <w:r w:rsidRPr="00CF17CA">
        <w:t>Hong, M. H., &amp; Crisan, A. (2023). Conversational ai threads for visualizing multidimensional datasets. </w:t>
      </w:r>
      <w:r w:rsidRPr="00CF17CA">
        <w:rPr>
          <w:i/>
          <w:iCs/>
        </w:rPr>
        <w:t>arXiv preprint arXiv:2311.05590</w:t>
      </w:r>
      <w:r w:rsidRPr="00CF17CA">
        <w:t>.</w:t>
      </w:r>
    </w:p>
    <w:p w14:paraId="75358074" w14:textId="77777777" w:rsidR="002B69D5" w:rsidRDefault="002B69D5" w:rsidP="002B69D5">
      <w:pPr>
        <w:pStyle w:val="ListParagraph"/>
        <w:rPr>
          <w:lang w:val="en-IN"/>
        </w:rPr>
      </w:pPr>
    </w:p>
    <w:p w14:paraId="208DCE0A" w14:textId="77777777" w:rsidR="002B69D5" w:rsidRPr="002B69D5" w:rsidRDefault="002B69D5" w:rsidP="003F0F8C">
      <w:pPr>
        <w:pStyle w:val="references"/>
        <w:rPr>
          <w:lang w:val="en-IN"/>
        </w:rPr>
      </w:pPr>
      <w:r w:rsidRPr="002B69D5">
        <w:t>Weng, Luoxuan, et al. "InsightLens: Augmenting LLM-Powered Data Analysis with Interactive Insight Management and Navigation." </w:t>
      </w:r>
      <w:r w:rsidRPr="002B69D5">
        <w:rPr>
          <w:i/>
          <w:iCs/>
        </w:rPr>
        <w:t>IEEE Transactions on Visualization and Computer Graphics</w:t>
      </w:r>
      <w:r w:rsidRPr="002B69D5">
        <w:t> (2025).</w:t>
      </w:r>
    </w:p>
    <w:p w14:paraId="7B261EAF" w14:textId="77777777" w:rsidR="002B69D5" w:rsidRDefault="002B69D5" w:rsidP="002B69D5">
      <w:pPr>
        <w:pStyle w:val="ListParagraph"/>
        <w:rPr>
          <w:lang w:val="en-IN"/>
        </w:rPr>
      </w:pPr>
    </w:p>
    <w:p w14:paraId="0074239A" w14:textId="77777777" w:rsidR="002B69D5" w:rsidRPr="00220BD4" w:rsidRDefault="00220BD4" w:rsidP="003F0F8C">
      <w:pPr>
        <w:pStyle w:val="references"/>
        <w:rPr>
          <w:lang w:val="en-IN"/>
        </w:rPr>
      </w:pPr>
      <w:r w:rsidRPr="00220BD4">
        <w:t>Zhang, Ran, and Mohannad Elhamod. "Data-to-Dashboard: Multi-Agent LLM Framework for Insightful Visualization in Enterprise Analytics." </w:t>
      </w:r>
      <w:r w:rsidRPr="00220BD4">
        <w:rPr>
          <w:i/>
          <w:iCs/>
        </w:rPr>
        <w:t>arXiv preprint arXiv:2505.23695</w:t>
      </w:r>
      <w:r w:rsidRPr="00220BD4">
        <w:t> (2025).</w:t>
      </w:r>
    </w:p>
    <w:p w14:paraId="02868086" w14:textId="77777777" w:rsidR="00220BD4" w:rsidRDefault="00220BD4" w:rsidP="00220BD4">
      <w:pPr>
        <w:pStyle w:val="ListParagraph"/>
        <w:rPr>
          <w:lang w:val="en-IN"/>
        </w:rPr>
      </w:pPr>
    </w:p>
    <w:p w14:paraId="7CFD4348" w14:textId="77777777" w:rsidR="00220BD4" w:rsidRPr="00C94C1D" w:rsidRDefault="00220BD4" w:rsidP="003F0F8C">
      <w:pPr>
        <w:pStyle w:val="references"/>
        <w:rPr>
          <w:lang w:val="en-IN"/>
        </w:rPr>
      </w:pPr>
      <w:r w:rsidRPr="00220BD4">
        <w:t>Goswami, Kanika, et al. "Plotgen: Multi-agent llm-based scientific data visualization via multimodal feedback." </w:t>
      </w:r>
      <w:r w:rsidRPr="00220BD4">
        <w:rPr>
          <w:i/>
          <w:iCs/>
        </w:rPr>
        <w:t>arXiv preprint arXiv:2502.00988</w:t>
      </w:r>
      <w:r w:rsidRPr="00220BD4">
        <w:t> (2025).</w:t>
      </w:r>
    </w:p>
    <w:p w14:paraId="1B0B2C1C" w14:textId="77777777" w:rsidR="00C94C1D" w:rsidRDefault="00C94C1D" w:rsidP="00C94C1D">
      <w:pPr>
        <w:pStyle w:val="ListParagraph"/>
        <w:rPr>
          <w:lang w:val="en-IN"/>
        </w:rPr>
      </w:pPr>
    </w:p>
    <w:p w14:paraId="16A7FE93" w14:textId="77777777" w:rsidR="00C94C1D" w:rsidRPr="00A24964" w:rsidRDefault="00A24964" w:rsidP="003F0F8C">
      <w:pPr>
        <w:pStyle w:val="references"/>
        <w:rPr>
          <w:lang w:val="en-IN"/>
        </w:rPr>
      </w:pPr>
      <w:r w:rsidRPr="00A24964">
        <w:t xml:space="preserve">Mavroudis, Vasilios. "LangChain." </w:t>
      </w:r>
      <w:r w:rsidRPr="00A24964">
        <w:rPr>
          <w:i/>
          <w:iCs/>
        </w:rPr>
        <w:t>The Alan Turing Institute</w:t>
      </w:r>
      <w:r w:rsidRPr="00A24964">
        <w:t xml:space="preserve"> (2024).</w:t>
      </w:r>
    </w:p>
    <w:p w14:paraId="45DDFD0F" w14:textId="77777777" w:rsidR="00A24964" w:rsidRDefault="00A24964" w:rsidP="00A24964">
      <w:pPr>
        <w:pStyle w:val="ListParagraph"/>
        <w:rPr>
          <w:lang w:val="en-IN"/>
        </w:rPr>
      </w:pPr>
    </w:p>
    <w:p w14:paraId="7041F001" w14:textId="77777777" w:rsidR="00A24964" w:rsidRPr="00A24964" w:rsidRDefault="00A24964" w:rsidP="003F0F8C">
      <w:pPr>
        <w:pStyle w:val="references"/>
        <w:rPr>
          <w:lang w:val="en-IN"/>
        </w:rPr>
      </w:pPr>
      <w:r w:rsidRPr="00A24964">
        <w:t xml:space="preserve">Gemini Team, et al. "Gemini: A Family of Multimodal AI Models." </w:t>
      </w:r>
      <w:r w:rsidRPr="00A24964">
        <w:rPr>
          <w:i/>
          <w:iCs/>
        </w:rPr>
        <w:t>arXiv preprint arXiv:2312.11805</w:t>
      </w:r>
      <w:r w:rsidRPr="00A24964">
        <w:t xml:space="preserve"> (2023).</w:t>
      </w:r>
    </w:p>
    <w:p w14:paraId="2CA1421D" w14:textId="77777777" w:rsidR="00A24964" w:rsidRDefault="00A24964" w:rsidP="00A24964">
      <w:pPr>
        <w:pStyle w:val="ListParagraph"/>
        <w:rPr>
          <w:lang w:val="en-IN"/>
        </w:rPr>
      </w:pPr>
    </w:p>
    <w:p w14:paraId="41720DCE" w14:textId="77777777" w:rsidR="00A24964" w:rsidRPr="00D65F76" w:rsidRDefault="00A24964" w:rsidP="003F0F8C">
      <w:pPr>
        <w:pStyle w:val="references"/>
        <w:rPr>
          <w:lang w:val="en-IN"/>
        </w:rPr>
      </w:pPr>
      <w:r w:rsidRPr="00A24964">
        <w:t xml:space="preserve">Google. "Google Generative AI SDK for Python." </w:t>
      </w:r>
      <w:r w:rsidRPr="00A24964">
        <w:rPr>
          <w:i/>
          <w:iCs/>
        </w:rPr>
        <w:t>GitHub</w:t>
      </w:r>
      <w:r w:rsidRPr="00A24964">
        <w:t xml:space="preserve"> (2024)</w:t>
      </w:r>
    </w:p>
    <w:p w14:paraId="4F886550" w14:textId="77777777" w:rsidR="00D65F76" w:rsidRDefault="00D65F76" w:rsidP="00D65F76">
      <w:pPr>
        <w:pStyle w:val="ListParagraph"/>
        <w:rPr>
          <w:lang w:val="en-IN"/>
        </w:rPr>
      </w:pPr>
    </w:p>
    <w:p w14:paraId="3EA380DC" w14:textId="77777777" w:rsidR="00D65F76" w:rsidRPr="00D65F76" w:rsidRDefault="00D65F76" w:rsidP="003F0F8C">
      <w:pPr>
        <w:pStyle w:val="references"/>
        <w:rPr>
          <w:lang w:val="en-IN"/>
        </w:rPr>
      </w:pPr>
      <w:r w:rsidRPr="00D65F76">
        <w:t xml:space="preserve">Kaggle, "Titanic - Machine Learning from Disaster," 2012. [Online]. Available: </w:t>
      </w:r>
      <w:hyperlink r:id="rId27" w:tgtFrame="_blank" w:history="1">
        <w:r w:rsidRPr="00D65F76">
          <w:rPr>
            <w:rStyle w:val="Hyperlink"/>
          </w:rPr>
          <w:t>https://www.kaggle.com/c/titanic</w:t>
        </w:r>
      </w:hyperlink>
      <w:r w:rsidRPr="00D65F76">
        <w:t>. [Accessed: Oct. 31, 2025].</w:t>
      </w:r>
    </w:p>
    <w:p w14:paraId="219346C0" w14:textId="77777777" w:rsidR="00D65F76" w:rsidRDefault="00D65F76" w:rsidP="00D65F76">
      <w:pPr>
        <w:pStyle w:val="ListParagraph"/>
        <w:rPr>
          <w:lang w:val="en-IN"/>
        </w:rPr>
      </w:pPr>
    </w:p>
    <w:p w14:paraId="2A0DEA86" w14:textId="77777777" w:rsidR="00D65F76" w:rsidRPr="00220BD4" w:rsidRDefault="00D65F76" w:rsidP="003F0F8C">
      <w:pPr>
        <w:pStyle w:val="references"/>
        <w:rPr>
          <w:lang w:val="en-IN"/>
        </w:rPr>
      </w:pPr>
      <w:r w:rsidRPr="00D65F76">
        <w:t xml:space="preserve">F. E. Harrell Jr., "Titanic3," Version 1, OpenML, 2017. [Online]. Available: </w:t>
      </w:r>
      <w:hyperlink r:id="rId28" w:tgtFrame="_blank" w:history="1">
        <w:r w:rsidRPr="00D65F76">
          <w:rPr>
            <w:rStyle w:val="Hyperlink"/>
          </w:rPr>
          <w:t>https://www.openml.org/d/40945</w:t>
        </w:r>
      </w:hyperlink>
      <w:r w:rsidRPr="00D65F76">
        <w:t>. [Accessed: Oct. 31, 2025].</w:t>
      </w:r>
    </w:p>
    <w:p w14:paraId="72EAE80D" w14:textId="77777777" w:rsidR="00220BD4" w:rsidRPr="003F0F8C" w:rsidRDefault="00220BD4" w:rsidP="00220BD4">
      <w:pPr>
        <w:pStyle w:val="references"/>
        <w:numPr>
          <w:ilvl w:val="0"/>
          <w:numId w:val="0"/>
        </w:numPr>
        <w:rPr>
          <w:lang w:val="en-IN"/>
        </w:rPr>
      </w:pPr>
    </w:p>
    <w:p w14:paraId="38D51E9A" w14:textId="77777777" w:rsidR="002F4DB9" w:rsidRDefault="002F4DB9" w:rsidP="005B520E"/>
    <w:p w14:paraId="6303D8BA" w14:textId="77777777" w:rsidR="002F4DB9" w:rsidRDefault="002F4DB9" w:rsidP="005B520E"/>
    <w:p w14:paraId="259E4F28" w14:textId="77777777" w:rsidR="002F4DB9" w:rsidRDefault="002F4DB9" w:rsidP="005B520E"/>
    <w:p w14:paraId="454F8779" w14:textId="77777777" w:rsidR="002F4DB9" w:rsidRDefault="002F4DB9" w:rsidP="005B520E"/>
    <w:p w14:paraId="170D13E9" w14:textId="7E9C9004" w:rsidR="009303D9" w:rsidRDefault="006557F5" w:rsidP="005B520E">
      <w:r>
        <w:rPr>
          <w:noProof/>
        </w:rPr>
        <mc:AlternateContent>
          <mc:Choice Requires="wps">
            <w:drawing>
              <wp:anchor distT="0" distB="0" distL="114300" distR="114300" simplePos="0" relativeHeight="251654656" behindDoc="1" locked="0" layoutInCell="1" allowOverlap="1" wp14:anchorId="281E35E3" wp14:editId="1B008936">
                <wp:simplePos x="0" y="0"/>
                <wp:positionH relativeFrom="margin">
                  <wp:align>left</wp:align>
                </wp:positionH>
                <wp:positionV relativeFrom="paragraph">
                  <wp:posOffset>251460</wp:posOffset>
                </wp:positionV>
                <wp:extent cx="3200400" cy="1143000"/>
                <wp:effectExtent l="10795" t="13970" r="8255" b="5080"/>
                <wp:wrapTight wrapText="bothSides">
                  <wp:wrapPolygon edited="0">
                    <wp:start x="-64" y="0"/>
                    <wp:lineTo x="-64" y="21600"/>
                    <wp:lineTo x="21664" y="21600"/>
                    <wp:lineTo x="21664" y="0"/>
                    <wp:lineTo x="-64" y="0"/>
                  </wp:wrapPolygon>
                </wp:wrapTight>
                <wp:docPr id="33759784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6E0756EE" w14:textId="77777777" w:rsidR="0080791D" w:rsidRDefault="0080791D" w:rsidP="00E7596C">
                            <w:pPr>
                              <w:pStyle w:val="BodyText"/>
                            </w:pPr>
                            <w:r>
                              <w:t>We suggest that you text box to insert a graphic (which is ideally a 300 dpi TIFF or EPS file, with all fonts embedded) because, in an MSW document, this method is somewhat more stable than directly inserting a picture.</w:t>
                            </w:r>
                          </w:p>
                          <w:p w14:paraId="2A9ED9D4" w14:textId="77777777" w:rsidR="0080791D" w:rsidRDefault="0080791D" w:rsidP="00E7596C">
                            <w:pPr>
                              <w:pStyle w:val="BodyText"/>
                            </w:pPr>
                            <w:r>
                              <w:t>To have non-visible rules on your 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1E35E3"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61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6E0756EE" w14:textId="77777777" w:rsidR="0080791D" w:rsidRDefault="0080791D" w:rsidP="00E7596C">
                      <w:pPr>
                        <w:pStyle w:val="BodyText"/>
                      </w:pPr>
                      <w:r>
                        <w:t>We suggest that you text box to insert a graphic (which is ideally a 300 dpi TIFF or EPS file, with all fonts embedded) because, in an MSW document, this method is somewhat more stable than directly inserting a picture.</w:t>
                      </w:r>
                    </w:p>
                    <w:p w14:paraId="2A9ED9D4" w14:textId="77777777" w:rsidR="0080791D" w:rsidRDefault="0080791D" w:rsidP="00E7596C">
                      <w:pPr>
                        <w:pStyle w:val="BodyText"/>
                      </w:pPr>
                      <w:r>
                        <w:t>To have non-visible rules on your 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0BA52" w14:textId="77777777" w:rsidR="00371BEC" w:rsidRDefault="00371BEC" w:rsidP="001A3B3D">
      <w:r>
        <w:separator/>
      </w:r>
    </w:p>
  </w:endnote>
  <w:endnote w:type="continuationSeparator" w:id="0">
    <w:p w14:paraId="530D9D43" w14:textId="77777777" w:rsidR="00371BEC" w:rsidRDefault="00371BE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AE39"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664E7" w14:textId="77777777" w:rsidR="00371BEC" w:rsidRDefault="00371BEC" w:rsidP="001A3B3D">
      <w:r>
        <w:separator/>
      </w:r>
    </w:p>
  </w:footnote>
  <w:footnote w:type="continuationSeparator" w:id="0">
    <w:p w14:paraId="22ED97D4" w14:textId="77777777" w:rsidR="00371BEC" w:rsidRDefault="00371BE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A37BC"/>
    <w:multiLevelType w:val="multilevel"/>
    <w:tmpl w:val="E3D8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786"/>
        </w:tabs>
        <w:ind w:left="714"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6EF38A6"/>
    <w:multiLevelType w:val="multilevel"/>
    <w:tmpl w:val="E648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9727DA"/>
    <w:multiLevelType w:val="multilevel"/>
    <w:tmpl w:val="2E70D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458832667">
    <w:abstractNumId w:val="15"/>
  </w:num>
  <w:num w:numId="2" w16cid:durableId="188836126">
    <w:abstractNumId w:val="21"/>
  </w:num>
  <w:num w:numId="3" w16cid:durableId="2108769672">
    <w:abstractNumId w:val="14"/>
  </w:num>
  <w:num w:numId="4" w16cid:durableId="958416050">
    <w:abstractNumId w:val="17"/>
  </w:num>
  <w:num w:numId="5" w16cid:durableId="324356213">
    <w:abstractNumId w:val="17"/>
  </w:num>
  <w:num w:numId="6" w16cid:durableId="2114744589">
    <w:abstractNumId w:val="17"/>
  </w:num>
  <w:num w:numId="7" w16cid:durableId="1481462307">
    <w:abstractNumId w:val="17"/>
  </w:num>
  <w:num w:numId="8" w16cid:durableId="1289431899">
    <w:abstractNumId w:val="19"/>
  </w:num>
  <w:num w:numId="9" w16cid:durableId="1838690482">
    <w:abstractNumId w:val="23"/>
  </w:num>
  <w:num w:numId="10" w16cid:durableId="1181748164">
    <w:abstractNumId w:val="16"/>
  </w:num>
  <w:num w:numId="11" w16cid:durableId="32121712">
    <w:abstractNumId w:val="13"/>
  </w:num>
  <w:num w:numId="12" w16cid:durableId="1185050916">
    <w:abstractNumId w:val="12"/>
  </w:num>
  <w:num w:numId="13" w16cid:durableId="991106272">
    <w:abstractNumId w:val="0"/>
  </w:num>
  <w:num w:numId="14" w16cid:durableId="436871334">
    <w:abstractNumId w:val="10"/>
  </w:num>
  <w:num w:numId="15" w16cid:durableId="659357819">
    <w:abstractNumId w:val="8"/>
  </w:num>
  <w:num w:numId="16" w16cid:durableId="622810155">
    <w:abstractNumId w:val="7"/>
  </w:num>
  <w:num w:numId="17" w16cid:durableId="1062557640">
    <w:abstractNumId w:val="6"/>
  </w:num>
  <w:num w:numId="18" w16cid:durableId="1741174537">
    <w:abstractNumId w:val="5"/>
  </w:num>
  <w:num w:numId="19" w16cid:durableId="563835863">
    <w:abstractNumId w:val="9"/>
  </w:num>
  <w:num w:numId="20" w16cid:durableId="1641418859">
    <w:abstractNumId w:val="4"/>
  </w:num>
  <w:num w:numId="21" w16cid:durableId="512498362">
    <w:abstractNumId w:val="3"/>
  </w:num>
  <w:num w:numId="22" w16cid:durableId="22680461">
    <w:abstractNumId w:val="2"/>
  </w:num>
  <w:num w:numId="23" w16cid:durableId="910192478">
    <w:abstractNumId w:val="1"/>
  </w:num>
  <w:num w:numId="24" w16cid:durableId="874733915">
    <w:abstractNumId w:val="18"/>
  </w:num>
  <w:num w:numId="25" w16cid:durableId="1026521393">
    <w:abstractNumId w:val="20"/>
  </w:num>
  <w:num w:numId="26" w16cid:durableId="324935268">
    <w:abstractNumId w:val="11"/>
  </w:num>
  <w:num w:numId="27" w16cid:durableId="20225889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13666"/>
    <w:rsid w:val="00017837"/>
    <w:rsid w:val="0002293F"/>
    <w:rsid w:val="000348E6"/>
    <w:rsid w:val="0004781E"/>
    <w:rsid w:val="000727DB"/>
    <w:rsid w:val="00073CF6"/>
    <w:rsid w:val="0007755A"/>
    <w:rsid w:val="0008758A"/>
    <w:rsid w:val="000B7A91"/>
    <w:rsid w:val="000C1E68"/>
    <w:rsid w:val="000C2F4C"/>
    <w:rsid w:val="000D36E3"/>
    <w:rsid w:val="000E0100"/>
    <w:rsid w:val="000F3B7A"/>
    <w:rsid w:val="00106ECF"/>
    <w:rsid w:val="00137F5F"/>
    <w:rsid w:val="00146F00"/>
    <w:rsid w:val="001536A8"/>
    <w:rsid w:val="0018600C"/>
    <w:rsid w:val="00192777"/>
    <w:rsid w:val="001A2EFD"/>
    <w:rsid w:val="001A3B3D"/>
    <w:rsid w:val="001A576A"/>
    <w:rsid w:val="001B67DC"/>
    <w:rsid w:val="001E28D2"/>
    <w:rsid w:val="001E352D"/>
    <w:rsid w:val="00202CF1"/>
    <w:rsid w:val="002204AB"/>
    <w:rsid w:val="00220BD4"/>
    <w:rsid w:val="002254A9"/>
    <w:rsid w:val="00233D97"/>
    <w:rsid w:val="002347A2"/>
    <w:rsid w:val="00236939"/>
    <w:rsid w:val="00255AEC"/>
    <w:rsid w:val="00257141"/>
    <w:rsid w:val="002663E9"/>
    <w:rsid w:val="00266E9D"/>
    <w:rsid w:val="00284361"/>
    <w:rsid w:val="002850E3"/>
    <w:rsid w:val="00291A27"/>
    <w:rsid w:val="002A2949"/>
    <w:rsid w:val="002B69D5"/>
    <w:rsid w:val="002F38B7"/>
    <w:rsid w:val="002F4DB9"/>
    <w:rsid w:val="00300F20"/>
    <w:rsid w:val="00300F72"/>
    <w:rsid w:val="003139EC"/>
    <w:rsid w:val="00354FCF"/>
    <w:rsid w:val="00357662"/>
    <w:rsid w:val="0037046A"/>
    <w:rsid w:val="00371BEC"/>
    <w:rsid w:val="0037524F"/>
    <w:rsid w:val="003977F0"/>
    <w:rsid w:val="003A19E2"/>
    <w:rsid w:val="003A6F72"/>
    <w:rsid w:val="003B3128"/>
    <w:rsid w:val="003B4E04"/>
    <w:rsid w:val="003C1A80"/>
    <w:rsid w:val="003C3C91"/>
    <w:rsid w:val="003D4279"/>
    <w:rsid w:val="003D7EA7"/>
    <w:rsid w:val="003F0F8C"/>
    <w:rsid w:val="003F5A08"/>
    <w:rsid w:val="00404C0B"/>
    <w:rsid w:val="00406650"/>
    <w:rsid w:val="004070A9"/>
    <w:rsid w:val="00420716"/>
    <w:rsid w:val="00431ED3"/>
    <w:rsid w:val="004325FB"/>
    <w:rsid w:val="00432D03"/>
    <w:rsid w:val="0044159C"/>
    <w:rsid w:val="004420D5"/>
    <w:rsid w:val="00442C40"/>
    <w:rsid w:val="004432BA"/>
    <w:rsid w:val="0044407E"/>
    <w:rsid w:val="00447BB9"/>
    <w:rsid w:val="0046031D"/>
    <w:rsid w:val="00466D5E"/>
    <w:rsid w:val="00472670"/>
    <w:rsid w:val="00473326"/>
    <w:rsid w:val="004C35CF"/>
    <w:rsid w:val="004D72B5"/>
    <w:rsid w:val="004E314C"/>
    <w:rsid w:val="004F1DC8"/>
    <w:rsid w:val="004F4FDD"/>
    <w:rsid w:val="004F6E7F"/>
    <w:rsid w:val="005017E5"/>
    <w:rsid w:val="0050288C"/>
    <w:rsid w:val="005218E3"/>
    <w:rsid w:val="00550145"/>
    <w:rsid w:val="00551B7F"/>
    <w:rsid w:val="00557A7E"/>
    <w:rsid w:val="0056610F"/>
    <w:rsid w:val="00575BCA"/>
    <w:rsid w:val="005A0F04"/>
    <w:rsid w:val="005A22BF"/>
    <w:rsid w:val="005B0344"/>
    <w:rsid w:val="005B42E8"/>
    <w:rsid w:val="005B520E"/>
    <w:rsid w:val="005D241A"/>
    <w:rsid w:val="005D787C"/>
    <w:rsid w:val="005E2800"/>
    <w:rsid w:val="005F0C82"/>
    <w:rsid w:val="005F5C9C"/>
    <w:rsid w:val="00605825"/>
    <w:rsid w:val="00611F0E"/>
    <w:rsid w:val="00613C83"/>
    <w:rsid w:val="006300C8"/>
    <w:rsid w:val="006350E6"/>
    <w:rsid w:val="00645D22"/>
    <w:rsid w:val="00647AB6"/>
    <w:rsid w:val="006504F3"/>
    <w:rsid w:val="00651A08"/>
    <w:rsid w:val="00654204"/>
    <w:rsid w:val="00654218"/>
    <w:rsid w:val="006557F5"/>
    <w:rsid w:val="00662824"/>
    <w:rsid w:val="00670434"/>
    <w:rsid w:val="006841FA"/>
    <w:rsid w:val="006A027C"/>
    <w:rsid w:val="006A44D8"/>
    <w:rsid w:val="006A5473"/>
    <w:rsid w:val="006A697B"/>
    <w:rsid w:val="006B6B66"/>
    <w:rsid w:val="006E0714"/>
    <w:rsid w:val="006E28DC"/>
    <w:rsid w:val="006E4846"/>
    <w:rsid w:val="006E705A"/>
    <w:rsid w:val="006F6D3D"/>
    <w:rsid w:val="00710063"/>
    <w:rsid w:val="00715BEA"/>
    <w:rsid w:val="0071786D"/>
    <w:rsid w:val="00725C3C"/>
    <w:rsid w:val="007278D6"/>
    <w:rsid w:val="00740EEA"/>
    <w:rsid w:val="00745CCF"/>
    <w:rsid w:val="00752EC1"/>
    <w:rsid w:val="0076596D"/>
    <w:rsid w:val="0078628C"/>
    <w:rsid w:val="00791A5D"/>
    <w:rsid w:val="00794804"/>
    <w:rsid w:val="007954DF"/>
    <w:rsid w:val="007A7477"/>
    <w:rsid w:val="007B33F1"/>
    <w:rsid w:val="007B6DDA"/>
    <w:rsid w:val="007C0308"/>
    <w:rsid w:val="007C2FF2"/>
    <w:rsid w:val="007C6077"/>
    <w:rsid w:val="007D6232"/>
    <w:rsid w:val="007D7739"/>
    <w:rsid w:val="007F1367"/>
    <w:rsid w:val="007F1F99"/>
    <w:rsid w:val="007F4136"/>
    <w:rsid w:val="007F59E5"/>
    <w:rsid w:val="007F768F"/>
    <w:rsid w:val="008004C3"/>
    <w:rsid w:val="008022C4"/>
    <w:rsid w:val="008059FA"/>
    <w:rsid w:val="0080791D"/>
    <w:rsid w:val="00836367"/>
    <w:rsid w:val="00845915"/>
    <w:rsid w:val="00861E69"/>
    <w:rsid w:val="00873603"/>
    <w:rsid w:val="008745AB"/>
    <w:rsid w:val="008776F4"/>
    <w:rsid w:val="008926CC"/>
    <w:rsid w:val="008A2C7D"/>
    <w:rsid w:val="008C4721"/>
    <w:rsid w:val="008C4B23"/>
    <w:rsid w:val="008F4F62"/>
    <w:rsid w:val="008F6E2C"/>
    <w:rsid w:val="00915664"/>
    <w:rsid w:val="009303D9"/>
    <w:rsid w:val="00933565"/>
    <w:rsid w:val="00933C64"/>
    <w:rsid w:val="0094728B"/>
    <w:rsid w:val="00955B5F"/>
    <w:rsid w:val="00963B49"/>
    <w:rsid w:val="00972203"/>
    <w:rsid w:val="009B070A"/>
    <w:rsid w:val="009B26CA"/>
    <w:rsid w:val="009C11D9"/>
    <w:rsid w:val="009E7055"/>
    <w:rsid w:val="009F1D79"/>
    <w:rsid w:val="009F3F5A"/>
    <w:rsid w:val="009F7972"/>
    <w:rsid w:val="00A059B3"/>
    <w:rsid w:val="00A1020D"/>
    <w:rsid w:val="00A11E9A"/>
    <w:rsid w:val="00A24964"/>
    <w:rsid w:val="00A32F98"/>
    <w:rsid w:val="00A4771C"/>
    <w:rsid w:val="00A65D4E"/>
    <w:rsid w:val="00A663E7"/>
    <w:rsid w:val="00A66AE3"/>
    <w:rsid w:val="00A80EEE"/>
    <w:rsid w:val="00AA0761"/>
    <w:rsid w:val="00AC67E4"/>
    <w:rsid w:val="00AE3409"/>
    <w:rsid w:val="00AF19BF"/>
    <w:rsid w:val="00B11A60"/>
    <w:rsid w:val="00B22613"/>
    <w:rsid w:val="00B51AAC"/>
    <w:rsid w:val="00B60B26"/>
    <w:rsid w:val="00B710D4"/>
    <w:rsid w:val="00B768D1"/>
    <w:rsid w:val="00B80766"/>
    <w:rsid w:val="00B91C79"/>
    <w:rsid w:val="00BA0604"/>
    <w:rsid w:val="00BA1025"/>
    <w:rsid w:val="00BB3C35"/>
    <w:rsid w:val="00BC3420"/>
    <w:rsid w:val="00BD17D0"/>
    <w:rsid w:val="00BD4ECD"/>
    <w:rsid w:val="00BD670B"/>
    <w:rsid w:val="00BE0C60"/>
    <w:rsid w:val="00BE7D3C"/>
    <w:rsid w:val="00BF4CC5"/>
    <w:rsid w:val="00BF5FF6"/>
    <w:rsid w:val="00C0207F"/>
    <w:rsid w:val="00C07A54"/>
    <w:rsid w:val="00C07ED6"/>
    <w:rsid w:val="00C10B65"/>
    <w:rsid w:val="00C12BEA"/>
    <w:rsid w:val="00C16117"/>
    <w:rsid w:val="00C3075A"/>
    <w:rsid w:val="00C4189D"/>
    <w:rsid w:val="00C5634D"/>
    <w:rsid w:val="00C83637"/>
    <w:rsid w:val="00C90BA3"/>
    <w:rsid w:val="00C919A4"/>
    <w:rsid w:val="00C94C1D"/>
    <w:rsid w:val="00C95FDA"/>
    <w:rsid w:val="00CA4392"/>
    <w:rsid w:val="00CC2042"/>
    <w:rsid w:val="00CC393F"/>
    <w:rsid w:val="00CC3FFB"/>
    <w:rsid w:val="00CD2D5E"/>
    <w:rsid w:val="00CE031D"/>
    <w:rsid w:val="00CE164F"/>
    <w:rsid w:val="00CF17CA"/>
    <w:rsid w:val="00CF38D3"/>
    <w:rsid w:val="00CF5BD2"/>
    <w:rsid w:val="00D133AD"/>
    <w:rsid w:val="00D13E91"/>
    <w:rsid w:val="00D2176E"/>
    <w:rsid w:val="00D21FA1"/>
    <w:rsid w:val="00D22A5E"/>
    <w:rsid w:val="00D24964"/>
    <w:rsid w:val="00D632BE"/>
    <w:rsid w:val="00D65F76"/>
    <w:rsid w:val="00D72D06"/>
    <w:rsid w:val="00D7522C"/>
    <w:rsid w:val="00D7536F"/>
    <w:rsid w:val="00D76668"/>
    <w:rsid w:val="00D92903"/>
    <w:rsid w:val="00D9617F"/>
    <w:rsid w:val="00DB4B35"/>
    <w:rsid w:val="00DD3A11"/>
    <w:rsid w:val="00DD3AA3"/>
    <w:rsid w:val="00DE02A8"/>
    <w:rsid w:val="00DE06B3"/>
    <w:rsid w:val="00DF7296"/>
    <w:rsid w:val="00E0358C"/>
    <w:rsid w:val="00E07383"/>
    <w:rsid w:val="00E165BC"/>
    <w:rsid w:val="00E17873"/>
    <w:rsid w:val="00E33B93"/>
    <w:rsid w:val="00E5015B"/>
    <w:rsid w:val="00E60F27"/>
    <w:rsid w:val="00E61E12"/>
    <w:rsid w:val="00E6634E"/>
    <w:rsid w:val="00E7596C"/>
    <w:rsid w:val="00E85B15"/>
    <w:rsid w:val="00E878F2"/>
    <w:rsid w:val="00E9212F"/>
    <w:rsid w:val="00E977AE"/>
    <w:rsid w:val="00EA135D"/>
    <w:rsid w:val="00EA5D53"/>
    <w:rsid w:val="00EC74EA"/>
    <w:rsid w:val="00ED0149"/>
    <w:rsid w:val="00ED2C9C"/>
    <w:rsid w:val="00EE22AA"/>
    <w:rsid w:val="00EF2AB7"/>
    <w:rsid w:val="00EF55B6"/>
    <w:rsid w:val="00EF5974"/>
    <w:rsid w:val="00EF7DE3"/>
    <w:rsid w:val="00F03103"/>
    <w:rsid w:val="00F07D9D"/>
    <w:rsid w:val="00F11C20"/>
    <w:rsid w:val="00F17C7C"/>
    <w:rsid w:val="00F271DE"/>
    <w:rsid w:val="00F44951"/>
    <w:rsid w:val="00F5019A"/>
    <w:rsid w:val="00F601BA"/>
    <w:rsid w:val="00F627DA"/>
    <w:rsid w:val="00F7288F"/>
    <w:rsid w:val="00F847A6"/>
    <w:rsid w:val="00F8674D"/>
    <w:rsid w:val="00F9441B"/>
    <w:rsid w:val="00FA2AB9"/>
    <w:rsid w:val="00FA4C32"/>
    <w:rsid w:val="00FB1E69"/>
    <w:rsid w:val="00FC24FE"/>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264A2"/>
  <w15:chartTrackingRefBased/>
  <w15:docId w15:val="{AD86E68C-FC83-474E-A48B-623EC26B2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5D241A"/>
    <w:rPr>
      <w:sz w:val="24"/>
      <w:szCs w:val="24"/>
    </w:rPr>
  </w:style>
  <w:style w:type="character" w:styleId="Emphasis">
    <w:name w:val="Emphasis"/>
    <w:qFormat/>
    <w:rsid w:val="00257141"/>
    <w:rPr>
      <w:i/>
      <w:iCs/>
    </w:rPr>
  </w:style>
  <w:style w:type="table" w:styleId="TableGrid">
    <w:name w:val="Table Grid"/>
    <w:basedOn w:val="TableNormal"/>
    <w:rsid w:val="007D7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5974"/>
    <w:pPr>
      <w:ind w:left="720"/>
    </w:pPr>
  </w:style>
  <w:style w:type="table" w:styleId="TableGrid6">
    <w:name w:val="Table Grid 6"/>
    <w:basedOn w:val="TableNormal"/>
    <w:rsid w:val="006A5473"/>
    <w:pPr>
      <w:jc w:val="center"/>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5">
    <w:name w:val="Table Grid 5"/>
    <w:basedOn w:val="TableNormal"/>
    <w:rsid w:val="006A5473"/>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rsid w:val="006A5473"/>
    <w:pPr>
      <w:jc w:val="center"/>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styleId="Hyperlink">
    <w:name w:val="Hyperlink"/>
    <w:rsid w:val="00BD4ECD"/>
    <w:rPr>
      <w:color w:val="0563C1"/>
      <w:u w:val="single"/>
    </w:rPr>
  </w:style>
  <w:style w:type="character" w:styleId="UnresolvedMention">
    <w:name w:val="Unresolved Mention"/>
    <w:uiPriority w:val="99"/>
    <w:semiHidden/>
    <w:unhideWhenUsed/>
    <w:rsid w:val="00BD4ECD"/>
    <w:rPr>
      <w:color w:val="605E5C"/>
      <w:shd w:val="clear" w:color="auto" w:fill="E1DFDD"/>
    </w:rPr>
  </w:style>
  <w:style w:type="character" w:styleId="CommentReference">
    <w:name w:val="annotation reference"/>
    <w:rsid w:val="006E28DC"/>
    <w:rPr>
      <w:sz w:val="16"/>
      <w:szCs w:val="16"/>
    </w:rPr>
  </w:style>
  <w:style w:type="paragraph" w:styleId="CommentText">
    <w:name w:val="annotation text"/>
    <w:basedOn w:val="Normal"/>
    <w:link w:val="CommentTextChar"/>
    <w:rsid w:val="006E28DC"/>
  </w:style>
  <w:style w:type="character" w:customStyle="1" w:styleId="CommentTextChar">
    <w:name w:val="Comment Text Char"/>
    <w:link w:val="CommentText"/>
    <w:rsid w:val="006E28DC"/>
    <w:rPr>
      <w:lang w:val="en-US" w:eastAsia="en-US"/>
    </w:rPr>
  </w:style>
  <w:style w:type="paragraph" w:styleId="CommentSubject">
    <w:name w:val="annotation subject"/>
    <w:basedOn w:val="CommentText"/>
    <w:next w:val="CommentText"/>
    <w:link w:val="CommentSubjectChar"/>
    <w:rsid w:val="006E28DC"/>
    <w:rPr>
      <w:b/>
      <w:bCs/>
    </w:rPr>
  </w:style>
  <w:style w:type="character" w:customStyle="1" w:styleId="CommentSubjectChar">
    <w:name w:val="Comment Subject Char"/>
    <w:link w:val="CommentSubject"/>
    <w:rsid w:val="006E28DC"/>
    <w:rPr>
      <w:b/>
      <w:bCs/>
      <w:lang w:val="en-US" w:eastAsia="en-US"/>
    </w:rPr>
  </w:style>
  <w:style w:type="paragraph" w:styleId="BalloonText">
    <w:name w:val="Balloon Text"/>
    <w:basedOn w:val="Normal"/>
    <w:link w:val="BalloonTextChar"/>
    <w:rsid w:val="006E28DC"/>
    <w:rPr>
      <w:rFonts w:ascii="Segoe UI" w:hAnsi="Segoe UI" w:cs="Segoe UI"/>
      <w:sz w:val="18"/>
      <w:szCs w:val="18"/>
    </w:rPr>
  </w:style>
  <w:style w:type="character" w:customStyle="1" w:styleId="BalloonTextChar">
    <w:name w:val="Balloon Text Char"/>
    <w:link w:val="BalloonText"/>
    <w:rsid w:val="006E28DC"/>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file:///C:\Users\Tharunkumar%20VK\Pictures\Screenshots\Screenshot%202025-09-19%20183725.png"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file:///C:\Users\Tharunkumar%20VK\Pictures\Screenshots\Screenshot%202025-09-19%20183144.png" TargetMode="External"/><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file:///C:\Users\Tharunkumar%20VK\Pictures\Screenshots\Screenshot%202025-09-19%20183256.png" TargetMode="External"/><Relationship Id="rId20" Type="http://schemas.openxmlformats.org/officeDocument/2006/relationships/image" Target="file:///C:\Users\Tharunkumar%20VK\Pictures\Screenshots\Screenshot%202025-09-19%20183759.p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s://www.openml.org/d/40945" TargetMode="External"/><Relationship Id="rId10" Type="http://schemas.openxmlformats.org/officeDocument/2006/relationships/image" Target="file:///C:\Users\Tharunkumar%20VK\AppData\Local\Temp\b80b1102-6764-4142-bce1-b7dcb5e30422_eraser-export-export-9-19-2025-5_40_48-PM.zip.422\diagram-export-9-19-2025-5_40_48-PM.png"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file:///C:\Users\Tharunkumar%20VK\Pictures\Screenshots\Screenshot%202025-09-19%20183217.png" TargetMode="External"/><Relationship Id="rId22" Type="http://schemas.openxmlformats.org/officeDocument/2006/relationships/image" Target="media/image8.png"/><Relationship Id="rId27" Type="http://schemas.openxmlformats.org/officeDocument/2006/relationships/hyperlink" Target="https://www.kaggle.com/c/titanic"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01F91C-BF14-44F4-BE8A-1CEB0F514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4040</Words>
  <Characters>23032</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27018</CharactersWithSpaces>
  <SharedDoc>false</SharedDoc>
  <HLinks>
    <vt:vector size="48" baseType="variant">
      <vt:variant>
        <vt:i4>7209087</vt:i4>
      </vt:variant>
      <vt:variant>
        <vt:i4>3</vt:i4>
      </vt:variant>
      <vt:variant>
        <vt:i4>0</vt:i4>
      </vt:variant>
      <vt:variant>
        <vt:i4>5</vt:i4>
      </vt:variant>
      <vt:variant>
        <vt:lpwstr>https://www.openml.org/d/40945</vt:lpwstr>
      </vt:variant>
      <vt:variant>
        <vt:lpwstr/>
      </vt:variant>
      <vt:variant>
        <vt:i4>4915200</vt:i4>
      </vt:variant>
      <vt:variant>
        <vt:i4>0</vt:i4>
      </vt:variant>
      <vt:variant>
        <vt:i4>0</vt:i4>
      </vt:variant>
      <vt:variant>
        <vt:i4>5</vt:i4>
      </vt:variant>
      <vt:variant>
        <vt:lpwstr>https://www.kaggle.com/c/titanic</vt:lpwstr>
      </vt:variant>
      <vt:variant>
        <vt:lpwstr/>
      </vt:variant>
      <vt:variant>
        <vt:i4>8323074</vt:i4>
      </vt:variant>
      <vt:variant>
        <vt:i4>-1</vt:i4>
      </vt:variant>
      <vt:variant>
        <vt:i4>1047</vt:i4>
      </vt:variant>
      <vt:variant>
        <vt:i4>1</vt:i4>
      </vt:variant>
      <vt:variant>
        <vt:lpwstr>C:\Users\Tharunkumar VK\Pictures\Screenshots\Screenshot 2025-09-19 183144.png</vt:lpwstr>
      </vt:variant>
      <vt:variant>
        <vt:lpwstr/>
      </vt:variant>
      <vt:variant>
        <vt:i4>8257539</vt:i4>
      </vt:variant>
      <vt:variant>
        <vt:i4>-1</vt:i4>
      </vt:variant>
      <vt:variant>
        <vt:i4>1053</vt:i4>
      </vt:variant>
      <vt:variant>
        <vt:i4>1</vt:i4>
      </vt:variant>
      <vt:variant>
        <vt:lpwstr>C:\Users\Tharunkumar VK\Pictures\Screenshots\Screenshot 2025-09-19 183256.png</vt:lpwstr>
      </vt:variant>
      <vt:variant>
        <vt:lpwstr/>
      </vt:variant>
      <vt:variant>
        <vt:i4>7929861</vt:i4>
      </vt:variant>
      <vt:variant>
        <vt:i4>-1</vt:i4>
      </vt:variant>
      <vt:variant>
        <vt:i4>1055</vt:i4>
      </vt:variant>
      <vt:variant>
        <vt:i4>1</vt:i4>
      </vt:variant>
      <vt:variant>
        <vt:lpwstr>C:\Users\Tharunkumar VK\Pictures\Screenshots\Screenshot 2025-09-19 183725.png</vt:lpwstr>
      </vt:variant>
      <vt:variant>
        <vt:lpwstr/>
      </vt:variant>
      <vt:variant>
        <vt:i4>8257598</vt:i4>
      </vt:variant>
      <vt:variant>
        <vt:i4>-1</vt:i4>
      </vt:variant>
      <vt:variant>
        <vt:i4>1058</vt:i4>
      </vt:variant>
      <vt:variant>
        <vt:i4>1</vt:i4>
      </vt:variant>
      <vt:variant>
        <vt:lpwstr>C:\Users\Tharunkumar VK\AppData\Local\Temp\b80b1102-6764-4142-bce1-b7dcb5e30422_eraser-export-export-9-19-2025-5_40_48-PM.zip.422\diagram-export-9-19-2025-5_40_48-PM.png</vt:lpwstr>
      </vt:variant>
      <vt:variant>
        <vt:lpwstr/>
      </vt:variant>
      <vt:variant>
        <vt:i4>7995394</vt:i4>
      </vt:variant>
      <vt:variant>
        <vt:i4>-1</vt:i4>
      </vt:variant>
      <vt:variant>
        <vt:i4>1059</vt:i4>
      </vt:variant>
      <vt:variant>
        <vt:i4>1</vt:i4>
      </vt:variant>
      <vt:variant>
        <vt:lpwstr>C:\Users\Tharunkumar VK\Pictures\Screenshots\Screenshot 2025-09-19 183217.png</vt:lpwstr>
      </vt:variant>
      <vt:variant>
        <vt:lpwstr/>
      </vt:variant>
      <vt:variant>
        <vt:i4>8257545</vt:i4>
      </vt:variant>
      <vt:variant>
        <vt:i4>-1</vt:i4>
      </vt:variant>
      <vt:variant>
        <vt:i4>1061</vt:i4>
      </vt:variant>
      <vt:variant>
        <vt:i4>1</vt:i4>
      </vt:variant>
      <vt:variant>
        <vt:lpwstr>C:\Users\Tharunkumar VK\Pictures\Screenshots\Screenshot 2025-09-19 183759.png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tharun kumar</cp:lastModifiedBy>
  <cp:revision>6</cp:revision>
  <cp:lastPrinted>2025-11-06T16:11:00Z</cp:lastPrinted>
  <dcterms:created xsi:type="dcterms:W3CDTF">2025-11-06T15:31:00Z</dcterms:created>
  <dcterms:modified xsi:type="dcterms:W3CDTF">2025-11-06T16:22:00Z</dcterms:modified>
</cp:coreProperties>
</file>