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675553A" ns2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ns2:paraId="0E538A2F" ns2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</w:t>
      </w:r>
    </w:p>
    <w:p ns2:paraId="35E8E725" ns2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ns2:paraId="259A5833" ns2:textId="77777777">
        <w:tc>
          <w:tcPr>
            <w:tcW w:w="4695" w:type="dxa"/>
          </w:tcPr>
          <w:p ns2:paraId="42F84784" ns2:textId="77777777" w:rsidR="00604E29" w:rsidRDefault="00000000">
            <w:r>
              <w:t>Date</w:t>
            </w:r>
          </w:p>
        </w:tc>
        <w:tc>
          <w:tcPr>
            <w:tcW w:w="4335" w:type="dxa"/>
          </w:tcPr>
          <w:p ns2:paraId="49DC5AF5" ns2:textId="2ACE1704" w:rsidR="00604E29" w:rsidRDefault="00C27B72">
            <w:r w:rsidRPr="00C27B72">
              <w:t xml:space="preserve">30 September 2026</w:t>
            </w:r>
          </w:p>
        </w:tc>
      </w:tr>
      <w:tr w:rsidR="00604E29" ns2:paraId="7A66939B" ns2:textId="77777777">
        <w:tc>
          <w:tcPr>
            <w:tcW w:w="4695" w:type="dxa"/>
          </w:tcPr>
          <w:p ns2:paraId="2D366549" ns2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ns2:paraId="1AD8634F" ns2:textId="7678B7FB" w:rsidR="00604E29" w:rsidRDefault="00604E29">
            <w:r>
              <w:t xml:space="preserve">SWTID-2026-7764</w:t>
            </w:r>
          </w:p>
        </w:tc>
      </w:tr>
      <w:tr w:rsidR="00604E29" ns2:paraId="0E84FB5D" ns2:textId="77777777">
        <w:tc>
          <w:tcPr>
            <w:tcW w:w="4695" w:type="dxa"/>
          </w:tcPr>
          <w:p ns2:paraId="4C398D34" ns2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ns2:paraId="56EAF34F" ns2:textId="1037079B" w:rsidR="00604E29" w:rsidRDefault="00604E29">
            <w:r>
              <w:t xml:space="preserve">Import Data using Transform Maps (Spreadsheet)</w:t>
            </w:r>
          </w:p>
        </w:tc>
      </w:tr>
      <w:tr w:rsidR="00604E29" ns2:paraId="271BDBA3" ns2:textId="77777777">
        <w:tc>
          <w:tcPr>
            <w:tcW w:w="4695" w:type="dxa"/>
          </w:tcPr>
          <w:p ns2:paraId="1EABD436" ns2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ns2:paraId="40F8E2A6" ns2:textId="080B1153" w:rsidR="00604E29" w:rsidRDefault="00D90E76">
            <w:r>
              <w:t>2 Marks</w:t>
            </w:r>
          </w:p>
        </w:tc>
      </w:tr>
    </w:tbl>
    <w:p ns2:paraId="72C5D42E" ns2:textId="77777777" w:rsidR="00604E29" w:rsidRDefault="00604E29">
      <w:pPr>
        <w:rPr>
          <w:b/>
        </w:rPr>
      </w:pPr>
    </w:p>
    <w:p ns2:paraId="2A69CBFE" ns2:textId="77777777" w:rsidR="00604E29" w:rsidRDefault="00000000">
      <w:pPr>
        <w:rPr>
          <w:b/>
        </w:rPr>
      </w:pPr>
      <w:r>
        <w:rPr>
          <w:b/>
        </w:rPr>
        <w:t xml:space="preserve">Proposed Solution for Employee Spreadsheet Import</w:t>
      </w:r>
    </w:p>
    <w:p ns2:paraId="37C39CAD" ns2:textId="77777777" w:rsidR="00604E29" w:rsidRDefault="00000000">
      <w:r>
        <w:t xml:space="preserve">Proposed solution: use ServiceNow Load Data, an Import Set, a Transform Map with Employee ID coalesce, and built-in reports/dashboard to import, validate, and review spreadsheet-based employee data.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ns2:paraId="7DF0631E" ns2:textId="77777777">
        <w:trPr>
          <w:trHeight w:val="557"/>
        </w:trPr>
        <w:tc>
          <w:tcPr>
            <w:tcW w:w="901" w:type="dxa"/>
          </w:tcPr>
          <w:p ns2:paraId="665E64AC" ns2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ns2:paraId="4E4913CB" ns2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ns2:paraId="64892F81" ns2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ns2:paraId="18A0953A" ns2:textId="77777777">
        <w:trPr>
          <w:trHeight w:val="817"/>
        </w:trPr>
        <w:tc>
          <w:tcPr>
            <w:tcW w:w="901" w:type="dxa"/>
          </w:tcPr>
          <w:p ns2:paraId="0A176E63" ns2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 xml:space="preserve">1</w:t>
            </w:r>
          </w:p>
        </w:tc>
        <w:tc>
          <w:tcPr>
            <w:tcW w:w="3658" w:type="dxa"/>
          </w:tcPr>
          <w:p ns2:paraId="3FF28270" ns2:textId="77777777" w:rsidR="00604E29" w:rsidRDefault="00000000">
            <w:r>
              <w:rPr>
                <w:color w:val="222222"/>
              </w:rPr>
              <w:t xml:space="preserve">Problem statement</w:t>
            </w:r>
          </w:p>
        </w:tc>
        <w:tc>
          <w:tcPr>
            <w:tcW w:w="4508" w:type="dxa"/>
          </w:tcPr>
          <w:p ns2:paraId="5582DE8C" ns2:textId="77777777" w:rsidR="00604E29" w:rsidRDefault="00604E29">
            <w:r>
              <w:t xml:space="preserve">Employee data arrives in spreadsheets and must be loaded accurately. Repeated imports need to update matching IDs without adding duplicate employees.</w:t>
            </w:r>
          </w:p>
        </w:tc>
      </w:tr>
      <w:tr w:rsidR="00604E29" ns2:paraId="6F005075" ns2:textId="77777777">
        <w:trPr>
          <w:trHeight w:val="817"/>
        </w:trPr>
        <w:tc>
          <w:tcPr>
            <w:tcW w:w="901" w:type="dxa"/>
          </w:tcPr>
          <w:p ns2:paraId="638988EA" ns2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 xml:space="preserve">2</w:t>
            </w:r>
          </w:p>
        </w:tc>
        <w:tc>
          <w:tcPr>
            <w:tcW w:w="3658" w:type="dxa"/>
          </w:tcPr>
          <w:p ns2:paraId="2E5677B7" ns2:textId="77777777" w:rsidR="00604E29" w:rsidRDefault="00000000">
            <w:r>
              <w:rPr>
                <w:color w:val="222222"/>
              </w:rPr>
              <w:t xml:space="preserve">Solution description</w:t>
            </w:r>
          </w:p>
        </w:tc>
        <w:tc>
          <w:tcPr>
            <w:tcW w:w="4508" w:type="dxa"/>
          </w:tcPr>
          <w:p ns2:paraId="463B60E0" ns2:textId="77777777" w:rsidR="00604E29" w:rsidRDefault="00604E29">
            <w:r>
              <w:t>Create Employee Test (u_employee_test) with five String fields. Load Sample Spreadsheet.xlsx to Employee Import (u_employee_import), transform with Sample Spreadsheet Import, map Name → Employee Name and the other four source fields by name, and coalesce on Employee ID.</w:t>
            </w:r>
          </w:p>
        </w:tc>
      </w:tr>
      <w:tr w:rsidR="00604E29" ns2:paraId="58329B4D" ns2:textId="77777777">
        <w:trPr>
          <w:trHeight w:val="787"/>
        </w:trPr>
        <w:tc>
          <w:tcPr>
            <w:tcW w:w="901" w:type="dxa"/>
          </w:tcPr>
          <w:p ns2:paraId="7A1B8599" ns2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 xml:space="preserve">3</w:t>
            </w:r>
          </w:p>
        </w:tc>
        <w:tc>
          <w:tcPr>
            <w:tcW w:w="3658" w:type="dxa"/>
          </w:tcPr>
          <w:p ns2:paraId="0CE12A68" ns2:textId="77777777" w:rsidR="00604E29" w:rsidRDefault="00000000">
            <w:r>
              <w:rPr>
                <w:color w:val="222222"/>
              </w:rPr>
              <w:t xml:space="preserve">Data quality and validation</w:t>
            </w:r>
          </w:p>
        </w:tc>
        <w:tc>
          <w:tcPr>
            <w:tcW w:w="4508" w:type="dxa"/>
          </w:tcPr>
          <w:p ns2:paraId="352499F2" ns2:textId="77777777" w:rsidR="00604E29" w:rsidRDefault="00604E29">
            <w:r>
              <w:t xml:space="preserve">Review staged data, confirm source-to-target values in Employee Test, and inspect transform history. The documented four-row run inserted two new IDs and updated two existing IDs; an identical repeat ignored all four rows.</w:t>
            </w:r>
          </w:p>
        </w:tc>
      </w:tr>
      <w:tr w:rsidR="00604E29" ns2:paraId="3D9C92C5" ns2:textId="77777777">
        <w:trPr>
          <w:trHeight w:val="817"/>
        </w:trPr>
        <w:tc>
          <w:tcPr>
            <w:tcW w:w="901" w:type="dxa"/>
          </w:tcPr>
          <w:p ns2:paraId="287CB044" ns2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 xml:space="preserve">4</w:t>
            </w:r>
          </w:p>
        </w:tc>
        <w:tc>
          <w:tcPr>
            <w:tcW w:w="3658" w:type="dxa"/>
          </w:tcPr>
          <w:p ns2:paraId="5282EBA1" ns2:textId="77777777" w:rsidR="00604E29" w:rsidRDefault="00000000">
            <w:r>
              <w:rPr>
                <w:color w:val="222222"/>
              </w:rPr>
              <w:t xml:space="preserve">Reporting and dashboard</w:t>
            </w:r>
          </w:p>
        </w:tc>
        <w:tc>
          <w:tcPr>
            <w:tcW w:w="4508" w:type="dxa"/>
          </w:tcPr>
          <w:p ns2:paraId="039671E8" ns2:textId="77777777" w:rsidR="00604E29" w:rsidRDefault="00604E29">
            <w:r>
              <w:t>Create Employees by Department (Pie/Count), Employees by Location (Bar/Count), and Employee List Report with all five fields. Add them to Employee Analytics Dashboard.</w:t>
            </w:r>
          </w:p>
        </w:tc>
      </w:tr>
      <w:tr w:rsidR="00604E29" ns2:paraId="67441115" ns2:textId="77777777">
        <w:trPr>
          <w:trHeight w:val="817"/>
        </w:trPr>
        <w:tc>
          <w:tcPr>
            <w:tcW w:w="901" w:type="dxa"/>
          </w:tcPr>
          <w:p ns2:paraId="3AB75FF7" ns2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 xml:space="preserve">5</w:t>
            </w:r>
          </w:p>
        </w:tc>
        <w:tc>
          <w:tcPr>
            <w:tcW w:w="3658" w:type="dxa"/>
          </w:tcPr>
          <w:p ns2:paraId="27E95CC0" ns2:textId="77777777" w:rsidR="00604E29" w:rsidRDefault="00000000">
            <w:r>
              <w:rPr>
                <w:color w:val="222222"/>
              </w:rPr>
              <w:t xml:space="preserve">Access and sharing</w:t>
            </w:r>
          </w:p>
        </w:tc>
        <w:tc>
          <w:tcPr>
            <w:tcW w:w="4508" w:type="dxa"/>
          </w:tcPr>
          <w:p ns2:paraId="3E97F94F" ns2:textId="77777777" w:rsidR="00604E29" w:rsidRDefault="00604E29">
            <w:r>
              <w:t xml:space="preserve">Share reports and dashboard with intended users, groups, or roles. Dashboard creation ACL adjustments are administrator-only and must follow the ServiceNow instance policy.</w:t>
            </w:r>
          </w:p>
        </w:tc>
      </w:tr>
      <w:tr w:rsidR="00604E29" ns2:paraId="2ECBCEA1" ns2:textId="77777777">
        <w:trPr>
          <w:trHeight w:val="817"/>
        </w:trPr>
        <w:tc>
          <w:tcPr>
            <w:tcW w:w="901" w:type="dxa"/>
          </w:tcPr>
          <w:p ns2:paraId="3950341D" ns2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  <w:r>
              <w:t xml:space="preserve">6</w:t>
            </w:r>
          </w:p>
        </w:tc>
        <w:tc>
          <w:tcPr>
            <w:tcW w:w="3658" w:type="dxa"/>
          </w:tcPr>
          <w:p ns2:paraId="54EBFC13" ns2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Project boundary</w:t>
            </w:r>
          </w:p>
        </w:tc>
        <w:tc>
          <w:tcPr>
            <w:tcW w:w="4508" w:type="dxa"/>
          </w:tcPr>
          <w:p ns2:paraId="7C323FF0" ns2:textId="77777777" w:rsidR="00604E29" w:rsidRDefault="00604E29">
            <w:r>
              <w:t xml:space="preserve">The scope uses native ServiceNow capabilities and an XLSX workbook. External APIs, separate ETL tools, third-party BI, and machine learning are not specified.</w:t>
            </w:r>
          </w:p>
        </w:tc>
      </w:tr>
    </w:tbl>
    <w:p ns2:paraId="5BC2B474" ns2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