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ns1="http://schemas.microsoft.com/office/word/2010/wordml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after="20"/>
      </w:pPr>
      <w:r>
        <w:rPr>
          <w:rFonts w:ascii="Arial" w:hAnsi="Arial" w:eastAsia="Arial"/>
          <w:b/>
          <w:i w:val="0"/>
          <w:color w:val="17365D"/>
          <w:sz w:val="44"/>
        </w:rPr>
        <w:t>Import Workflow Evidence</w:t>
      </w:r>
    </w:p>
    <w:p>
      <w:pPr>
        <w:spacing w:after="120"/>
      </w:pPr>
      <w:r>
        <w:rPr>
          <w:rFonts w:ascii="Arial" w:hAnsi="Arial" w:eastAsia="Arial"/>
          <w:b/>
          <w:i w:val="0"/>
          <w:color w:val="168A9A"/>
          <w:sz w:val="18"/>
        </w:rPr>
        <w:t>PHASE 5  |  PROJECT DEVELOPMENT AND VALIDATION</w:t>
      </w:r>
    </w:p>
    <w:p>
      <w:pPr>
        <w:spacing w:after="140"/>
      </w:pPr>
      <w:r>
        <w:t>This evidence register documents the end-to-end ServiceNow spreadsheet import, field mapping, transform validation, and employee reporting workflow. It combines the supplied ServiceNow walkthrough with the five project screenshots in the repository.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72"/>
        <w:gridCol w:w="8712"/>
      </w:tblGrid>
      <w:tr>
        <w:tc>
          <w:tcPr>
            <w:tcW w:type="dxa" w:w="18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8F0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Project name</w:t>
            </w:r>
          </w:p>
        </w:tc>
        <w:tc>
          <w:tcPr>
            <w:tcW w:type="dxa" w:w="87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4364B"/>
                <w:sz w:val="18"/>
              </w:rPr>
              <w:t>Import Data using Transform Maps (Spreadsheet)</w:t>
            </w:r>
          </w:p>
        </w:tc>
      </w:tr>
      <w:tr>
        <w:tc>
          <w:tcPr>
            <w:tcW w:type="dxa" w:w="18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8F0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Team ID</w:t>
            </w:r>
          </w:p>
        </w:tc>
        <w:tc>
          <w:tcPr>
            <w:tcW w:type="dxa" w:w="87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4364B"/>
                <w:sz w:val="18"/>
              </w:rPr>
              <w:t>SWTID-2026-7764</w:t>
            </w:r>
          </w:p>
        </w:tc>
      </w:tr>
      <w:tr>
        <w:tc>
          <w:tcPr>
            <w:tcW w:type="dxa" w:w="187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  <w:shd w:fill="E8F0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Project date</w:t>
            </w:r>
          </w:p>
        </w:tc>
        <w:tc>
          <w:tcPr>
            <w:tcW w:type="dxa" w:w="8712"/>
            <w:vAlign w:val="cente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4364B"/>
                <w:sz w:val="18"/>
              </w:rPr>
              <w:t>30 September 2026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i w:val="0"/>
          <w:color w:val="17365D"/>
          <w:sz w:val="28"/>
        </w:rPr>
        <w:t>ServiceNow 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619"/>
        <w:gridCol w:w="1944"/>
        <w:gridCol w:w="3672"/>
        <w:gridCol w:w="4349"/>
      </w:tblGrid>
      <w:tr>
        <w:trPr>
          <w:tblHeader w:val="true"/>
          <w:cantSplit/>
          <w:tblHeader w:val="true"/>
        </w:trPr>
        <w:tc>
          <w:tcPr>
            <w:tcW w:type="dxa" w:w="619"/>
            <w:vAlign w:val="center"/>
            <w:tcMar>
              <w:top w:w="75" w:type="dxa"/>
              <w:start w:w="50" w:type="dxa"/>
              <w:bottom w:w="75" w:type="dxa"/>
              <w:end w:w="5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1944"/>
            <w:vAlign w:val="center"/>
            <w:tcMar>
              <w:top w:w="75" w:type="dxa"/>
              <w:start w:w="50" w:type="dxa"/>
              <w:bottom w:w="75" w:type="dxa"/>
              <w:end w:w="5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Workflow step</w:t>
            </w:r>
          </w:p>
        </w:tc>
        <w:tc>
          <w:tcPr>
            <w:tcW w:type="dxa" w:w="3672"/>
            <w:vAlign w:val="center"/>
            <w:tcMar>
              <w:top w:w="75" w:type="dxa"/>
              <w:start w:w="50" w:type="dxa"/>
              <w:bottom w:w="75" w:type="dxa"/>
              <w:end w:w="5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Configuration or observed result</w:t>
            </w:r>
          </w:p>
        </w:tc>
        <w:tc>
          <w:tcPr>
            <w:tcW w:type="dxa" w:w="4349"/>
            <w:vAlign w:val="center"/>
            <w:tcMar>
              <w:top w:w="75" w:type="dxa"/>
              <w:start w:w="50" w:type="dxa"/>
              <w:bottom w:w="75" w:type="dxa"/>
              <w:end w:w="5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Evidence screenshot</w:t>
            </w: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1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Source workbook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Sample Spreadsheet.xlsx has the source headers Employee ID, Name, Email, Department, and Location.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1224153"/>
                  <wp:docPr id="1" name="Picture 1" descr="Source employee workbook with the five import columns." title="Source employee workbook with the five import colum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01_source_employee_workbook.png"/>
                          <ns4:cNvPicPr/>
                        </ns4:nvPicPr>
                        <ns4:blipFill>
                          <a:blip r:embed="rId6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1399032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1. Source workbook.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2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Load Data entry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Open Load Data from the ServiceNow Application Navigator to begin the spreadsheet import.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850564"/>
                  <wp:docPr id="2" name="Picture 2" descr="ServiceNow Application Navigator with Load Data selected." title="ServiceNow Application Navigator with Load Data selected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a:blip r:embed="rId12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972074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2. Load Data entry.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3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Import Set staging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Employee Import (u_employee_import); Sample Spreadsheet.xlsx; sheet 1; header row 1.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599468"/>
                  <wp:docPr id="3" name="Picture 3" descr="ServiceNow Load Data configuration for Employee Import." title="ServiceNow Load Data configuration for Employee Impor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a:blip r:embed="rId13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685107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3. Import Set staging.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4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Transform Map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Sample Spreadsheet Import connects Employee Import to Employee Test and provides the transformation configuration.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634120"/>
                  <wp:docPr id="4" name="Picture 4" descr="ServiceNow Transform Map configuration for Employee Import and Employee Test." title="ServiceNow Transform Map configuration for Employee Import and Employee Tes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image31.png"/>
                          <ns4:cNvPicPr/>
                        </ns4:nvPicPr>
                        <ns4:blipFill>
                          <a:blip r:embed="rId7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724709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4. Transform Map.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5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Field mapping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Map Name → Employee Name; map Employee ID, Email, Department, and Location to their same-named target fields.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487648"/>
                  <wp:docPr id="5" name="Picture 5" descr="ServiceNow Mapping Assist field maps, including Name to Employee Name." title="ServiceNow Mapping Assist field maps, including Name to Employee Nam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a:blip r:embed="rId14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557312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5. Field mapping.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6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Initial transform history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The documented four-row run completed with 2 inserts, 2 updates, 0 ignored rows, and 0 errors.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394342"/>
                  <wp:docPr id="6" name="Picture 6" descr="ServiceNow Transform History for the initial run." title="ServiceNow Transform History for the initial ru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a:blip r:embed="rId15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450677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6. Initial transform history.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7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Repeat-load coalesce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Reprocessing the same four rows produced 0 inserts, 0 updates, 4 ignored rows, and 0 errors.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594242"/>
                  <wp:docPr id="7" name="Picture 7" descr="ServiceNow Transform History for the repeat run." title="ServiceNow Transform History for the repeat run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a:blip r:embed="rId16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679134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7. Repeat-load coalesce.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8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Report inventory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The ServiceNow reports list contains Employee List Report, Employees by Location, and Employees by Department.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1224153"/>
                  <wp:docPr id="8" name="Picture 8" descr="ServiceNow report inventory for the three employee reports." title="ServiceNow report inventory for the three employee report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02_servicenow_report_inventory.png"/>
                          <ns4:cNvPicPr/>
                        </ns4:nvPicPr>
                        <ns4:blipFill>
                          <a:blip r:embed="rId8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1399032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8. Report inventory.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9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Employee List Report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List report for Employee Test with employee ID, name, email, department, and location columns.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1224153"/>
                  <wp:docPr id="9" name="Picture 9" descr="ServiceNow Employee List Report configuration and output." title="ServiceNow Employee List Report configuration and outpu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03_employee_list_report.png"/>
                          <ns4:cNvPicPr/>
                        </ns4:nvPicPr>
                        <ns4:blipFill>
                          <a:blip r:embed="rId9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1399032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9. Employee List Report.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10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Employees by Location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Bar report grouped by employee location, using Count as the aggregation.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1224153"/>
                  <wp:docPr id="10" name="Picture 10" descr="ServiceNow Employees by Location report." title="ServiceNow Employees by Location repor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04_employees_by_location.png"/>
                          <ns4:cNvPicPr/>
                        </ns4:nvPicPr>
                        <ns4:blipFill>
                          <a:blip r:embed="rId18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1399032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10. Employees by Location.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11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Employees by Department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Pie report grouped by department, using Count as the aggregation.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FFFFF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1224153"/>
                  <wp:docPr id="11" name="Picture 11" descr="ServiceNow Employees by Department report." title="ServiceNow Employees by Department repor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05_employees_by_department.png"/>
                          <ns4:cNvPicPr/>
                        </ns4:nvPicPr>
                        <ns4:blipFill>
                          <a:blip r:embed="rId19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1399032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11. Employees by Department.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  <w:jc w:val="center"/>
            </w:pPr>
            <w:r>
              <w:rPr>
                <w:rFonts w:ascii="Aptos" w:hAnsi="Aptos"/>
                <w:b/>
                <w:color w:val="174A7E"/>
                <w:sz w:val="16"/>
              </w:rPr>
              <w:t>12</w:t>
            </w:r>
          </w:p>
        </w:tc>
        <w:tc>
          <w:tcPr>
            <w:tcW w:type="dxa" w:w="1944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/>
                <w:color w:val="19324D"/>
                <w:sz w:val="16"/>
              </w:rPr>
              <w:t>Dashboard handoff</w:t>
            </w:r>
          </w:p>
        </w:tc>
        <w:tc>
          <w:tcPr>
            <w:tcW w:type="dxa" w:w="3672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40" w:line="240" w:lineRule="auto"/>
            </w:pPr>
            <w:r>
              <w:rPr>
                <w:rFonts w:ascii="Aptos" w:hAnsi="Aptos"/>
                <w:b w:val="0"/>
                <w:color w:val="263445"/>
                <w:sz w:val="16"/>
              </w:rPr>
              <w:t>The project dashboard consolidates the list, location, and department reports for the intended audience.</w:t>
            </w:r>
          </w:p>
        </w:tc>
        <w:tc>
          <w:tcPr>
            <w:tcW w:type="dxa" w:w="4349"/>
            <w:vAlign w:val="center"/>
            <w:tcMar>
              <w:top w:w="70" w:type="dxa"/>
              <w:start w:w="60" w:type="dxa"/>
              <w:bottom w:w="70" w:type="dxa"/>
              <w:end w:w="60" w:type="dxa"/>
            </w:tcMar>
            <w:shd w:fill="F5F8FC"/>
          </w:tcPr>
          <w:p>
            <w:pPr>
              <w:spacing w:after="20" w:line="240" w:lineRule="auto"/>
              <w:jc w:val="center"/>
            </w:pPr>
            <w:r>
              <w:drawing>
                <wp:inline>
                  <wp:extent cx="2176272" cy="993959"/>
                  <wp:docPr id="12" name="Picture 12" descr="ServiceNow report sharing and Add to Dashboard controls." title="ServiceNow report sharing and Add to Dashboard contro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image30.png"/>
                          <ns4:cNvPicPr/>
                        </ns4:nvPicPr>
                        <ns4:blipFill>
                          <a:blip r:embed="rId20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2487168" cy="1135954"/>
                          </a:xfrm>
                          <a:prstGeom prst="rect"/>
                        </ns4:spPr>
                      </ns4:pic>
                    </a:graphicData>
                  </a:graphic>
                </wp:inline>
              </w:drawing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ptos" w:hAnsi="Aptos"/>
                <w:i/>
                <w:color w:val="526174"/>
                <w:sz w:val="14"/>
              </w:rPr>
              <w:t>Figure 12. Dashboard handoff.</w:t>
            </w:r>
          </w:p>
        </w:tc>
      </w:tr>
    </w:tbl>
    <w:p>
      <w:pPr>
        <w:spacing w:before="120" w:after="0"/>
      </w:pPr>
      <w:r>
        <w:rPr>
          <w:rFonts w:ascii="Arial" w:hAnsi="Arial" w:eastAsia="Arial"/>
          <w:b/>
          <w:i w:val="0"/>
          <w:color w:val="53657A"/>
          <w:sz w:val="16"/>
        </w:rPr>
        <w:t>Source note: The source workbook uses Name; Mapping Assist maps it to Employee Name. Department labels visible in sample charts are data values.</w:t>
      </w:r>
      <w:r>
        <w:rPr>
          <w:rFonts w:ascii="Arial" w:hAnsi="Arial" w:eastAsia="Arial"/>
          <w:b w:val="0"/>
          <w:i w:val="0"/>
          <w:color w:val="53657A"/>
          <w:sz w:val="16"/>
        </w:rPr>
      </w:r>
    </w:p>
    <w:sectPr>
      <w:headerReference w:type="default" r:id="rId10"/>
      <w:footerReference w:type="default" r:id="rId11"/>
      <w:pgSz w:h="15840" w:w="12240" w:orient="portrait"/>
      <w:pgMar w:bottom="893" w:top="1037" w:left="936" w:right="936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b w:val="0"/>
        <w:i w:val="0"/>
        <w:color w:val="64748B"/>
        <w:sz w:val="16"/>
      </w:rPr>
      <w:t xml:space="preserve">Import Data using Transform Maps (Spreadsheet)  ·  </w:t>
    </w:r>
    <w:r>
      <w:rPr>
        <w:rFonts w:ascii="Arial" w:hAnsi="Arial" w:eastAsia="Arial"/>
        <w:b w:val="0"/>
        <w:i w:val="0"/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eastAsia="Arial"/>
        <w:b/>
        <w:i w:val="0"/>
        <w:color w:val="53657A"/>
        <w:sz w:val="16"/>
      </w:rPr>
      <w:t>IMPORT DATA USING TRANSFORM MAPS  |  TEAM SWTID-2026-7764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  <w:pPr>
      <w:spacing w:after="80" w:line="252" w:lineRule="auto"/>
    </w:pPr>
    <w:rPr>
      <w:rFonts w:ascii="Arial" w:hAnsi="Arial" w:eastAsia="Arial"/>
      <w:color w:val="24364B"/>
      <w:sz w:val="19"/>
    </w:rPr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Import Workflow Evidence</dc:title>
  <cp:lastModifiedBy>python-docx</cp:lastModifiedBy>
  <cp:revision>1</cp:revision>
  <dcterms:modified xsi:type="dcterms:W3CDTF">2026-10-03T18:40:33Z</dcterms:modified>
  <dc:subject>ServiceNow spreadsheet import and Transform Map evidence</dc:subject>
  <dc:creator>Team SWTID-2026-7764</dc:creator>
  <cp:keywords>ServiceNow, Import Sets, Transform Maps, Employee Import, Employee Test</cp:keywords>
</cp:coreProperties>
</file>