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489C1" w14:textId="77777777" w:rsidR="00A82865" w:rsidRDefault="00000000">
      <w:pPr>
        <w:spacing w:before="60" w:after="80"/>
        <w:jc w:val="center"/>
      </w:pPr>
      <w:r>
        <w:rPr>
          <w:b/>
          <w:bCs/>
          <w:color w:val="1E3A8A"/>
          <w:sz w:val="26"/>
          <w:szCs w:val="26"/>
        </w:rPr>
        <w:t>CÁC CHỨC NĂNG THẬT SỰ CẦN THIẾT - HỆ THỐNG FOODDAILY</w:t>
      </w:r>
    </w:p>
    <w:p w14:paraId="5CB56842" w14:textId="77777777" w:rsidR="00A82865" w:rsidRDefault="00000000">
      <w:pPr>
        <w:spacing w:after="220"/>
        <w:jc w:val="center"/>
      </w:pPr>
      <w:r>
        <w:rPr>
          <w:i/>
          <w:iCs/>
          <w:color w:val="64748B"/>
          <w:sz w:val="19"/>
          <w:szCs w:val="19"/>
        </w:rPr>
        <w:t>Bảng tổng hợp các chức năng quan trọng nhất cần bổ sung để hoàn thiện chu trình vận hành thực tế</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700"/>
        <w:gridCol w:w="2800"/>
        <w:gridCol w:w="5700"/>
      </w:tblGrid>
      <w:tr w:rsidR="00A82865" w14:paraId="170D680F" w14:textId="77777777">
        <w:trPr>
          <w:tblHeader/>
        </w:trPr>
        <w:tc>
          <w:tcPr>
            <w:tcW w:w="700" w:type="dxa"/>
            <w:tcBorders>
              <w:top w:val="single" w:sz="4" w:space="0" w:color="CBD5E1"/>
              <w:left w:val="single" w:sz="4" w:space="0" w:color="CBD5E1"/>
              <w:bottom w:val="single" w:sz="4" w:space="0" w:color="E2E8F0"/>
              <w:right w:val="single" w:sz="4" w:space="0" w:color="E2E8F0"/>
            </w:tcBorders>
            <w:shd w:val="clear" w:color="auto" w:fill="1E3A8A"/>
            <w:tcMar>
              <w:top w:w="130" w:type="dxa"/>
              <w:left w:w="150" w:type="dxa"/>
              <w:bottom w:w="130" w:type="dxa"/>
              <w:right w:w="150" w:type="dxa"/>
            </w:tcMar>
          </w:tcPr>
          <w:p w14:paraId="366DA031" w14:textId="77777777" w:rsidR="00A82865" w:rsidRDefault="00000000">
            <w:pPr>
              <w:jc w:val="center"/>
            </w:pPr>
            <w:r>
              <w:rPr>
                <w:b/>
                <w:bCs/>
                <w:color w:val="FFFFFF"/>
              </w:rPr>
              <w:t>STT</w:t>
            </w:r>
          </w:p>
        </w:tc>
        <w:tc>
          <w:tcPr>
            <w:tcW w:w="2800" w:type="dxa"/>
            <w:tcBorders>
              <w:top w:val="single" w:sz="4" w:space="0" w:color="CBD5E1"/>
              <w:left w:val="single" w:sz="4" w:space="0" w:color="E2E8F0"/>
              <w:bottom w:val="single" w:sz="4" w:space="0" w:color="E2E8F0"/>
              <w:right w:val="single" w:sz="4" w:space="0" w:color="E2E8F0"/>
            </w:tcBorders>
            <w:shd w:val="clear" w:color="auto" w:fill="1E3A8A"/>
            <w:tcMar>
              <w:top w:w="130" w:type="dxa"/>
              <w:left w:w="150" w:type="dxa"/>
              <w:bottom w:w="130" w:type="dxa"/>
              <w:right w:w="150" w:type="dxa"/>
            </w:tcMar>
          </w:tcPr>
          <w:p w14:paraId="26A74714" w14:textId="77777777" w:rsidR="00A82865" w:rsidRDefault="00000000">
            <w:r>
              <w:rPr>
                <w:b/>
                <w:bCs/>
                <w:color w:val="FFFFFF"/>
              </w:rPr>
              <w:t>Chức năng</w:t>
            </w:r>
          </w:p>
        </w:tc>
        <w:tc>
          <w:tcPr>
            <w:tcW w:w="5700" w:type="dxa"/>
            <w:tcBorders>
              <w:top w:val="single" w:sz="4" w:space="0" w:color="CBD5E1"/>
              <w:left w:val="single" w:sz="4" w:space="0" w:color="E2E8F0"/>
              <w:bottom w:val="single" w:sz="4" w:space="0" w:color="E2E8F0"/>
              <w:right w:val="single" w:sz="4" w:space="0" w:color="CBD5E1"/>
            </w:tcBorders>
            <w:shd w:val="clear" w:color="auto" w:fill="1E3A8A"/>
            <w:tcMar>
              <w:top w:w="130" w:type="dxa"/>
              <w:left w:w="150" w:type="dxa"/>
              <w:bottom w:w="130" w:type="dxa"/>
              <w:right w:w="150" w:type="dxa"/>
            </w:tcMar>
          </w:tcPr>
          <w:p w14:paraId="7A5E847B" w14:textId="77777777" w:rsidR="00A82865" w:rsidRDefault="00000000">
            <w:r>
              <w:rPr>
                <w:b/>
                <w:bCs/>
                <w:color w:val="FFFFFF"/>
              </w:rPr>
              <w:t>Mô tả chi tiết &amp; Lý do vì sao bắt buộc phải có</w:t>
            </w:r>
          </w:p>
        </w:tc>
      </w:tr>
      <w:tr w:rsidR="00A82865" w14:paraId="42C6117C" w14:textId="77777777">
        <w:tc>
          <w:tcPr>
            <w:tcW w:w="700" w:type="dxa"/>
            <w:tcBorders>
              <w:top w:val="single" w:sz="4" w:space="0" w:color="E2E8F0"/>
              <w:left w:val="single" w:sz="4" w:space="0" w:color="CBD5E1"/>
              <w:bottom w:val="single" w:sz="4" w:space="0" w:color="E2E8F0"/>
              <w:right w:val="single" w:sz="4" w:space="0" w:color="E2E8F0"/>
            </w:tcBorders>
            <w:shd w:val="clear" w:color="auto" w:fill="FFFFFF"/>
            <w:tcMar>
              <w:top w:w="130" w:type="dxa"/>
              <w:left w:w="150" w:type="dxa"/>
              <w:bottom w:w="130" w:type="dxa"/>
              <w:right w:w="150" w:type="dxa"/>
            </w:tcMar>
          </w:tcPr>
          <w:p w14:paraId="785DC736" w14:textId="77777777" w:rsidR="00A82865" w:rsidRDefault="00000000">
            <w:pPr>
              <w:spacing w:before="30" w:after="30"/>
              <w:jc w:val="center"/>
            </w:pPr>
            <w:r>
              <w:rPr>
                <w:b/>
                <w:bCs/>
              </w:rPr>
              <w:t>1</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30" w:type="dxa"/>
              <w:left w:w="150" w:type="dxa"/>
              <w:bottom w:w="130" w:type="dxa"/>
              <w:right w:w="150" w:type="dxa"/>
            </w:tcMar>
          </w:tcPr>
          <w:p w14:paraId="40B0528F" w14:textId="77777777" w:rsidR="00A82865" w:rsidRDefault="00000000">
            <w:pPr>
              <w:spacing w:before="30" w:after="30"/>
            </w:pPr>
            <w:r>
              <w:rPr>
                <w:b/>
                <w:bCs/>
              </w:rPr>
              <w:t>Quản lý Định lượng Món ăn &amp; Tự động trừ kho (Recipe / BOM)</w:t>
            </w:r>
          </w:p>
        </w:tc>
        <w:tc>
          <w:tcPr>
            <w:tcW w:w="5700" w:type="dxa"/>
            <w:tcBorders>
              <w:top w:val="single" w:sz="4" w:space="0" w:color="E2E8F0"/>
              <w:left w:val="single" w:sz="4" w:space="0" w:color="E2E8F0"/>
              <w:bottom w:val="single" w:sz="4" w:space="0" w:color="E2E8F0"/>
              <w:right w:val="single" w:sz="4" w:space="0" w:color="CBD5E1"/>
            </w:tcBorders>
            <w:shd w:val="clear" w:color="auto" w:fill="FFFFFF"/>
            <w:tcMar>
              <w:top w:w="130" w:type="dxa"/>
              <w:left w:w="150" w:type="dxa"/>
              <w:bottom w:w="130" w:type="dxa"/>
              <w:right w:w="150" w:type="dxa"/>
            </w:tcMar>
          </w:tcPr>
          <w:p w14:paraId="475C202D" w14:textId="77777777" w:rsidR="00A82865" w:rsidRDefault="00000000">
            <w:pPr>
              <w:spacing w:before="30" w:after="50"/>
            </w:pPr>
            <w:r>
              <w:rPr>
                <w:b/>
                <w:bCs/>
                <w:color w:val="1E40AF"/>
                <w:sz w:val="20"/>
                <w:szCs w:val="20"/>
              </w:rPr>
              <w:t xml:space="preserve">Mô tả: </w:t>
            </w:r>
            <w:r>
              <w:rPr>
                <w:color w:val="334155"/>
                <w:sz w:val="20"/>
                <w:szCs w:val="20"/>
              </w:rPr>
              <w:t>Thiết lập công thức chế biến cho từng món (VD: 1 tô Phở bò = 150g phở + 100g thịt bò + 500ml nước dùng). Khi bếp nấu xong đơn, hệ thống tự động trừ lùi số lượng nguyên liệu thô trong kho.</w:t>
            </w:r>
          </w:p>
          <w:p w14:paraId="344B2B3A" w14:textId="77777777" w:rsidR="00A82865" w:rsidRDefault="00000000">
            <w:pPr>
              <w:spacing w:before="50" w:after="30"/>
            </w:pPr>
            <w:r>
              <w:rPr>
                <w:b/>
                <w:bCs/>
                <w:color w:val="B45309"/>
                <w:sz w:val="20"/>
                <w:szCs w:val="20"/>
              </w:rPr>
              <w:t xml:space="preserve">Vì sao cần thiết: </w:t>
            </w:r>
            <w:r>
              <w:rPr>
                <w:color w:val="1E293B"/>
                <w:sz w:val="20"/>
                <w:szCs w:val="20"/>
              </w:rPr>
              <w:t>Hiện tại hệ thống đã có bảng kho nguyên liệu và nhập hàng, nhưng bán món lại không trừ nguyên liệu. Nếu không có chức năng này, quản lý kho chỉ là 'hình thức', không thể tính giá vốn (COGS) và không kiểm soát được thất thoát.</w:t>
            </w:r>
          </w:p>
        </w:tc>
      </w:tr>
      <w:tr w:rsidR="00A82865" w14:paraId="28C269F5" w14:textId="77777777">
        <w:tc>
          <w:tcPr>
            <w:tcW w:w="700" w:type="dxa"/>
            <w:tcBorders>
              <w:top w:val="single" w:sz="4" w:space="0" w:color="E2E8F0"/>
              <w:left w:val="single" w:sz="4" w:space="0" w:color="CBD5E1"/>
              <w:bottom w:val="single" w:sz="4" w:space="0" w:color="E2E8F0"/>
              <w:right w:val="single" w:sz="4" w:space="0" w:color="E2E8F0"/>
            </w:tcBorders>
            <w:shd w:val="clear" w:color="auto" w:fill="F8FAFC"/>
            <w:tcMar>
              <w:top w:w="130" w:type="dxa"/>
              <w:left w:w="150" w:type="dxa"/>
              <w:bottom w:w="130" w:type="dxa"/>
              <w:right w:w="150" w:type="dxa"/>
            </w:tcMar>
          </w:tcPr>
          <w:p w14:paraId="43998B7A" w14:textId="77777777" w:rsidR="00A82865" w:rsidRDefault="00000000">
            <w:pPr>
              <w:spacing w:before="30" w:after="30"/>
              <w:jc w:val="center"/>
            </w:pPr>
            <w:r>
              <w:rPr>
                <w:b/>
                <w:bCs/>
              </w:rPr>
              <w:t>2</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30" w:type="dxa"/>
              <w:left w:w="150" w:type="dxa"/>
              <w:bottom w:w="130" w:type="dxa"/>
              <w:right w:w="150" w:type="dxa"/>
            </w:tcMar>
          </w:tcPr>
          <w:p w14:paraId="7488A175" w14:textId="77777777" w:rsidR="00A82865" w:rsidRDefault="00000000">
            <w:pPr>
              <w:spacing w:before="30" w:after="30"/>
            </w:pPr>
            <w:r>
              <w:rPr>
                <w:b/>
                <w:bCs/>
              </w:rPr>
              <w:t>Cổng điều phối &amp; Phân hệ dành riêng cho Tài xế (Driver Portal)</w:t>
            </w:r>
          </w:p>
        </w:tc>
        <w:tc>
          <w:tcPr>
            <w:tcW w:w="5700" w:type="dxa"/>
            <w:tcBorders>
              <w:top w:val="single" w:sz="4" w:space="0" w:color="E2E8F0"/>
              <w:left w:val="single" w:sz="4" w:space="0" w:color="E2E8F0"/>
              <w:bottom w:val="single" w:sz="4" w:space="0" w:color="E2E8F0"/>
              <w:right w:val="single" w:sz="4" w:space="0" w:color="CBD5E1"/>
            </w:tcBorders>
            <w:shd w:val="clear" w:color="auto" w:fill="F8FAFC"/>
            <w:tcMar>
              <w:top w:w="130" w:type="dxa"/>
              <w:left w:w="150" w:type="dxa"/>
              <w:bottom w:w="130" w:type="dxa"/>
              <w:right w:w="150" w:type="dxa"/>
            </w:tcMar>
          </w:tcPr>
          <w:p w14:paraId="38A6F30D" w14:textId="77777777" w:rsidR="00A82865" w:rsidRDefault="00000000">
            <w:pPr>
              <w:spacing w:before="30" w:after="50"/>
            </w:pPr>
            <w:r>
              <w:rPr>
                <w:b/>
                <w:bCs/>
                <w:color w:val="1E40AF"/>
                <w:sz w:val="20"/>
                <w:szCs w:val="20"/>
              </w:rPr>
              <w:t xml:space="preserve">Mô tả: </w:t>
            </w:r>
            <w:r>
              <w:rPr>
                <w:color w:val="334155"/>
                <w:sz w:val="20"/>
                <w:szCs w:val="20"/>
              </w:rPr>
              <w:t>Giao diện cho nhân viên giao hàng/shipper: nhận thông báo có đơn đã nấu xong, xem địa chỉ giao, số điện thoại khách, bấm nhận giao và chụp ảnh xác nhận đã giao hàng thành công.</w:t>
            </w:r>
          </w:p>
          <w:p w14:paraId="77C702C6" w14:textId="77777777" w:rsidR="00A82865" w:rsidRDefault="00000000">
            <w:pPr>
              <w:spacing w:before="50" w:after="30"/>
            </w:pPr>
            <w:r>
              <w:rPr>
                <w:b/>
                <w:bCs/>
                <w:color w:val="B45309"/>
                <w:sz w:val="20"/>
                <w:szCs w:val="20"/>
              </w:rPr>
              <w:t xml:space="preserve">Vì sao cần thiết: </w:t>
            </w:r>
            <w:r>
              <w:rPr>
                <w:color w:val="1E293B"/>
                <w:sz w:val="20"/>
                <w:szCs w:val="20"/>
              </w:rPr>
              <w:t>Quy trình hiện tại dừng lại ở 'Bếp nấu xong' là đứt gãy. Cần phân hệ tài xế để hoàn thiện chu trình: Khách đặt -&gt; Bếp nấu -&gt; Shipper giao -&gt; Hoàn tất.</w:t>
            </w:r>
          </w:p>
        </w:tc>
      </w:tr>
      <w:tr w:rsidR="00A82865" w14:paraId="63127D72" w14:textId="77777777">
        <w:tc>
          <w:tcPr>
            <w:tcW w:w="700" w:type="dxa"/>
            <w:tcBorders>
              <w:top w:val="single" w:sz="4" w:space="0" w:color="E2E8F0"/>
              <w:left w:val="single" w:sz="4" w:space="0" w:color="CBD5E1"/>
              <w:bottom w:val="single" w:sz="4" w:space="0" w:color="E2E8F0"/>
              <w:right w:val="single" w:sz="4" w:space="0" w:color="E2E8F0"/>
            </w:tcBorders>
            <w:shd w:val="clear" w:color="auto" w:fill="FFFFFF"/>
            <w:tcMar>
              <w:top w:w="130" w:type="dxa"/>
              <w:left w:w="150" w:type="dxa"/>
              <w:bottom w:w="130" w:type="dxa"/>
              <w:right w:w="150" w:type="dxa"/>
            </w:tcMar>
          </w:tcPr>
          <w:p w14:paraId="45679194" w14:textId="77777777" w:rsidR="00A82865" w:rsidRDefault="00000000">
            <w:pPr>
              <w:spacing w:before="30" w:after="30"/>
              <w:jc w:val="center"/>
            </w:pPr>
            <w:r>
              <w:rPr>
                <w:b/>
                <w:bCs/>
              </w:rPr>
              <w:t>3</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30" w:type="dxa"/>
              <w:left w:w="150" w:type="dxa"/>
              <w:bottom w:w="130" w:type="dxa"/>
              <w:right w:w="150" w:type="dxa"/>
            </w:tcMar>
          </w:tcPr>
          <w:p w14:paraId="3148AFBC" w14:textId="77777777" w:rsidR="00A82865" w:rsidRDefault="00000000">
            <w:pPr>
              <w:spacing w:before="30" w:after="30"/>
            </w:pPr>
            <w:r>
              <w:rPr>
                <w:b/>
                <w:bCs/>
              </w:rPr>
              <w:t>Định vị tài xế di chuyển thời gian thực (Live GPS Tracking)</w:t>
            </w:r>
          </w:p>
        </w:tc>
        <w:tc>
          <w:tcPr>
            <w:tcW w:w="5700" w:type="dxa"/>
            <w:tcBorders>
              <w:top w:val="single" w:sz="4" w:space="0" w:color="E2E8F0"/>
              <w:left w:val="single" w:sz="4" w:space="0" w:color="E2E8F0"/>
              <w:bottom w:val="single" w:sz="4" w:space="0" w:color="E2E8F0"/>
              <w:right w:val="single" w:sz="4" w:space="0" w:color="CBD5E1"/>
            </w:tcBorders>
            <w:shd w:val="clear" w:color="auto" w:fill="FFFFFF"/>
            <w:tcMar>
              <w:top w:w="130" w:type="dxa"/>
              <w:left w:w="150" w:type="dxa"/>
              <w:bottom w:w="130" w:type="dxa"/>
              <w:right w:w="150" w:type="dxa"/>
            </w:tcMar>
          </w:tcPr>
          <w:p w14:paraId="4C8A9863" w14:textId="77777777" w:rsidR="00A82865" w:rsidRDefault="00000000">
            <w:pPr>
              <w:spacing w:before="30" w:after="50"/>
            </w:pPr>
            <w:r>
              <w:rPr>
                <w:b/>
                <w:bCs/>
                <w:color w:val="1E40AF"/>
                <w:sz w:val="20"/>
                <w:szCs w:val="20"/>
              </w:rPr>
              <w:t xml:space="preserve">Mô tả: </w:t>
            </w:r>
            <w:r>
              <w:rPr>
                <w:color w:val="334155"/>
                <w:sz w:val="20"/>
                <w:szCs w:val="20"/>
              </w:rPr>
              <w:t>Truyền tọa độ GPS của shipper qua WebSocket (Laravel Reverb) lên bản đồ trang tra cứu đơn của khách hàng, kèm thời gian dự kiến giao hàng (ETA).</w:t>
            </w:r>
          </w:p>
          <w:p w14:paraId="7C04E6AD" w14:textId="77777777" w:rsidR="00A82865" w:rsidRDefault="00000000">
            <w:pPr>
              <w:spacing w:before="50" w:after="30"/>
            </w:pPr>
            <w:r>
              <w:rPr>
                <w:b/>
                <w:bCs/>
                <w:color w:val="B45309"/>
                <w:sz w:val="20"/>
                <w:szCs w:val="20"/>
              </w:rPr>
              <w:t xml:space="preserve">Vì sao cần thiết: </w:t>
            </w:r>
            <w:r>
              <w:rPr>
                <w:color w:val="1E293B"/>
                <w:sz w:val="20"/>
                <w:szCs w:val="20"/>
              </w:rPr>
              <w:t>Đây là tính năng tiêu chuẩn của mọi app giao đồ ăn (Grab/ShopeeFood). Giúp giải tỏa tâm lý chờ đợi của khách, tránh việc khách gọi hotline hối đơn hoặc hủy đơn ngang.</w:t>
            </w:r>
          </w:p>
        </w:tc>
      </w:tr>
      <w:tr w:rsidR="00A82865" w14:paraId="2B14A06B" w14:textId="77777777">
        <w:tc>
          <w:tcPr>
            <w:tcW w:w="700" w:type="dxa"/>
            <w:tcBorders>
              <w:top w:val="single" w:sz="4" w:space="0" w:color="E2E8F0"/>
              <w:left w:val="single" w:sz="4" w:space="0" w:color="CBD5E1"/>
              <w:bottom w:val="single" w:sz="4" w:space="0" w:color="E2E8F0"/>
              <w:right w:val="single" w:sz="4" w:space="0" w:color="E2E8F0"/>
            </w:tcBorders>
            <w:shd w:val="clear" w:color="auto" w:fill="F8FAFC"/>
            <w:tcMar>
              <w:top w:w="130" w:type="dxa"/>
              <w:left w:w="150" w:type="dxa"/>
              <w:bottom w:w="130" w:type="dxa"/>
              <w:right w:w="150" w:type="dxa"/>
            </w:tcMar>
          </w:tcPr>
          <w:p w14:paraId="57636F54" w14:textId="77777777" w:rsidR="00A82865" w:rsidRDefault="00000000">
            <w:pPr>
              <w:spacing w:before="30" w:after="30"/>
              <w:jc w:val="center"/>
            </w:pPr>
            <w:r>
              <w:rPr>
                <w:b/>
                <w:bCs/>
              </w:rPr>
              <w:t>4</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30" w:type="dxa"/>
              <w:left w:w="150" w:type="dxa"/>
              <w:bottom w:w="130" w:type="dxa"/>
              <w:right w:w="150" w:type="dxa"/>
            </w:tcMar>
          </w:tcPr>
          <w:p w14:paraId="1CB2DF75" w14:textId="77777777" w:rsidR="00A82865" w:rsidRDefault="00000000">
            <w:pPr>
              <w:spacing w:before="30" w:after="30"/>
            </w:pPr>
            <w:r>
              <w:rPr>
                <w:b/>
                <w:bCs/>
              </w:rPr>
              <w:t>Chuông báo âm thanh &amp; Đếm giờ nấu cho Màn hình Bếp (Kitchen Audio &amp; Timer)</w:t>
            </w:r>
          </w:p>
        </w:tc>
        <w:tc>
          <w:tcPr>
            <w:tcW w:w="5700" w:type="dxa"/>
            <w:tcBorders>
              <w:top w:val="single" w:sz="4" w:space="0" w:color="E2E8F0"/>
              <w:left w:val="single" w:sz="4" w:space="0" w:color="E2E8F0"/>
              <w:bottom w:val="single" w:sz="4" w:space="0" w:color="E2E8F0"/>
              <w:right w:val="single" w:sz="4" w:space="0" w:color="CBD5E1"/>
            </w:tcBorders>
            <w:shd w:val="clear" w:color="auto" w:fill="F8FAFC"/>
            <w:tcMar>
              <w:top w:w="130" w:type="dxa"/>
              <w:left w:w="150" w:type="dxa"/>
              <w:bottom w:w="130" w:type="dxa"/>
              <w:right w:w="150" w:type="dxa"/>
            </w:tcMar>
          </w:tcPr>
          <w:p w14:paraId="15333B3C" w14:textId="77777777" w:rsidR="00A82865" w:rsidRDefault="00000000">
            <w:pPr>
              <w:spacing w:before="30" w:after="50"/>
            </w:pPr>
            <w:r>
              <w:rPr>
                <w:b/>
                <w:bCs/>
                <w:color w:val="1E40AF"/>
                <w:sz w:val="20"/>
                <w:szCs w:val="20"/>
              </w:rPr>
              <w:t xml:space="preserve">Mô tả: </w:t>
            </w:r>
            <w:r>
              <w:rPr>
                <w:color w:val="334155"/>
                <w:sz w:val="20"/>
                <w:szCs w:val="20"/>
              </w:rPr>
              <w:t>Chuông reo tự động khi có đơn mới chuyển đến bếp; đồng hồ đếm ngược thời gian nấu từng món, đổi màu cảnh báo (Xanh -&gt; Vàng -&gt; Đỏ) khi đơn bị trễ giờ.</w:t>
            </w:r>
          </w:p>
          <w:p w14:paraId="69743B52" w14:textId="77777777" w:rsidR="00A82865" w:rsidRDefault="00000000">
            <w:pPr>
              <w:spacing w:before="50" w:after="30"/>
            </w:pPr>
            <w:r>
              <w:rPr>
                <w:b/>
                <w:bCs/>
                <w:color w:val="B45309"/>
                <w:sz w:val="20"/>
                <w:szCs w:val="20"/>
              </w:rPr>
              <w:t xml:space="preserve">Vì sao cần thiết: </w:t>
            </w:r>
            <w:r>
              <w:rPr>
                <w:color w:val="1E293B"/>
                <w:sz w:val="20"/>
                <w:szCs w:val="20"/>
              </w:rPr>
              <w:t>Đầu bếp luôn tay nấu nướng trong môi trường ồn ào và nóng bức, không thể dán mắt vào màn hình. Chuông báo giúp không bao giờ bị sót đơn.</w:t>
            </w:r>
          </w:p>
        </w:tc>
      </w:tr>
      <w:tr w:rsidR="00A82865" w14:paraId="6F0406D7" w14:textId="77777777">
        <w:tc>
          <w:tcPr>
            <w:tcW w:w="700" w:type="dxa"/>
            <w:tcBorders>
              <w:top w:val="single" w:sz="4" w:space="0" w:color="E2E8F0"/>
              <w:left w:val="single" w:sz="4" w:space="0" w:color="CBD5E1"/>
              <w:bottom w:val="single" w:sz="4" w:space="0" w:color="E2E8F0"/>
              <w:right w:val="single" w:sz="4" w:space="0" w:color="E2E8F0"/>
            </w:tcBorders>
            <w:shd w:val="clear" w:color="auto" w:fill="FFFFFF"/>
            <w:tcMar>
              <w:top w:w="130" w:type="dxa"/>
              <w:left w:w="150" w:type="dxa"/>
              <w:bottom w:w="130" w:type="dxa"/>
              <w:right w:w="150" w:type="dxa"/>
            </w:tcMar>
          </w:tcPr>
          <w:p w14:paraId="515AE45D" w14:textId="77777777" w:rsidR="00A82865" w:rsidRDefault="00000000">
            <w:pPr>
              <w:spacing w:before="30" w:after="30"/>
              <w:jc w:val="center"/>
            </w:pPr>
            <w:r>
              <w:rPr>
                <w:b/>
                <w:bCs/>
              </w:rPr>
              <w:t>5</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30" w:type="dxa"/>
              <w:left w:w="150" w:type="dxa"/>
              <w:bottom w:w="130" w:type="dxa"/>
              <w:right w:w="150" w:type="dxa"/>
            </w:tcMar>
          </w:tcPr>
          <w:p w14:paraId="26F7A62B" w14:textId="77777777" w:rsidR="00A82865" w:rsidRDefault="00000000">
            <w:pPr>
              <w:spacing w:before="30" w:after="30"/>
            </w:pPr>
            <w:r>
              <w:rPr>
                <w:b/>
                <w:bCs/>
              </w:rPr>
              <w:t>Thông báo đẩy trạng thái đơn (Web Push / Zalo ZNS)</w:t>
            </w:r>
          </w:p>
        </w:tc>
        <w:tc>
          <w:tcPr>
            <w:tcW w:w="5700" w:type="dxa"/>
            <w:tcBorders>
              <w:top w:val="single" w:sz="4" w:space="0" w:color="E2E8F0"/>
              <w:left w:val="single" w:sz="4" w:space="0" w:color="E2E8F0"/>
              <w:bottom w:val="single" w:sz="4" w:space="0" w:color="E2E8F0"/>
              <w:right w:val="single" w:sz="4" w:space="0" w:color="CBD5E1"/>
            </w:tcBorders>
            <w:shd w:val="clear" w:color="auto" w:fill="FFFFFF"/>
            <w:tcMar>
              <w:top w:w="130" w:type="dxa"/>
              <w:left w:w="150" w:type="dxa"/>
              <w:bottom w:w="130" w:type="dxa"/>
              <w:right w:w="150" w:type="dxa"/>
            </w:tcMar>
          </w:tcPr>
          <w:p w14:paraId="05AE860F" w14:textId="77777777" w:rsidR="00A82865" w:rsidRDefault="00000000">
            <w:pPr>
              <w:spacing w:before="30" w:after="50"/>
            </w:pPr>
            <w:r>
              <w:rPr>
                <w:b/>
                <w:bCs/>
                <w:color w:val="1E40AF"/>
                <w:sz w:val="20"/>
                <w:szCs w:val="20"/>
              </w:rPr>
              <w:t xml:space="preserve">Mô tả: </w:t>
            </w:r>
            <w:r>
              <w:rPr>
                <w:color w:val="334155"/>
                <w:sz w:val="20"/>
                <w:szCs w:val="20"/>
              </w:rPr>
              <w:t>Tự động gửi thông báo trực tiếp đến điện thoại/máy tính của khách khi đơn được duyệt, bắt đầu nấu, tài xế đang giao và khi tài xế đã đến nơi.</w:t>
            </w:r>
          </w:p>
          <w:p w14:paraId="1359970A" w14:textId="77777777" w:rsidR="00A82865" w:rsidRDefault="00000000">
            <w:pPr>
              <w:spacing w:before="50" w:after="30"/>
            </w:pPr>
            <w:r>
              <w:rPr>
                <w:b/>
                <w:bCs/>
                <w:color w:val="B45309"/>
                <w:sz w:val="20"/>
                <w:szCs w:val="20"/>
              </w:rPr>
              <w:t xml:space="preserve">Vì sao cần thiết: </w:t>
            </w:r>
            <w:r>
              <w:rPr>
                <w:color w:val="1E293B"/>
                <w:sz w:val="20"/>
                <w:szCs w:val="20"/>
              </w:rPr>
              <w:t>Khách hàng đặt xong thường tắt tab trình duyệt. Nếu không có thông báo đẩy, khách sẽ không biết khi nào đồ ăn đến để xuống nhận.</w:t>
            </w:r>
          </w:p>
        </w:tc>
      </w:tr>
      <w:tr w:rsidR="00A82865" w14:paraId="660E8B34" w14:textId="77777777">
        <w:tc>
          <w:tcPr>
            <w:tcW w:w="700" w:type="dxa"/>
            <w:tcBorders>
              <w:top w:val="single" w:sz="4" w:space="0" w:color="E2E8F0"/>
              <w:left w:val="single" w:sz="4" w:space="0" w:color="CBD5E1"/>
              <w:bottom w:val="single" w:sz="4" w:space="0" w:color="E2E8F0"/>
              <w:right w:val="single" w:sz="4" w:space="0" w:color="E2E8F0"/>
            </w:tcBorders>
            <w:shd w:val="clear" w:color="auto" w:fill="F8FAFC"/>
            <w:tcMar>
              <w:top w:w="130" w:type="dxa"/>
              <w:left w:w="150" w:type="dxa"/>
              <w:bottom w:w="130" w:type="dxa"/>
              <w:right w:w="150" w:type="dxa"/>
            </w:tcMar>
          </w:tcPr>
          <w:p w14:paraId="08874664" w14:textId="77777777" w:rsidR="00A82865" w:rsidRDefault="00000000">
            <w:pPr>
              <w:spacing w:before="30" w:after="30"/>
              <w:jc w:val="center"/>
            </w:pPr>
            <w:r>
              <w:rPr>
                <w:b/>
                <w:bCs/>
              </w:rPr>
              <w:t>6</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30" w:type="dxa"/>
              <w:left w:w="150" w:type="dxa"/>
              <w:bottom w:w="130" w:type="dxa"/>
              <w:right w:w="150" w:type="dxa"/>
            </w:tcMar>
          </w:tcPr>
          <w:p w14:paraId="48A42D8A" w14:textId="77777777" w:rsidR="00A82865" w:rsidRDefault="00000000">
            <w:pPr>
              <w:spacing w:before="30" w:after="30"/>
            </w:pPr>
            <w:r>
              <w:rPr>
                <w:b/>
                <w:bCs/>
              </w:rPr>
              <w:t>Hệ thống Hạng thành viên &amp; Tích điểm thưởng (Loyalty Points &amp; Tiers)</w:t>
            </w:r>
          </w:p>
        </w:tc>
        <w:tc>
          <w:tcPr>
            <w:tcW w:w="5700" w:type="dxa"/>
            <w:tcBorders>
              <w:top w:val="single" w:sz="4" w:space="0" w:color="E2E8F0"/>
              <w:left w:val="single" w:sz="4" w:space="0" w:color="E2E8F0"/>
              <w:bottom w:val="single" w:sz="4" w:space="0" w:color="E2E8F0"/>
              <w:right w:val="single" w:sz="4" w:space="0" w:color="CBD5E1"/>
            </w:tcBorders>
            <w:shd w:val="clear" w:color="auto" w:fill="F8FAFC"/>
            <w:tcMar>
              <w:top w:w="130" w:type="dxa"/>
              <w:left w:w="150" w:type="dxa"/>
              <w:bottom w:w="130" w:type="dxa"/>
              <w:right w:w="150" w:type="dxa"/>
            </w:tcMar>
          </w:tcPr>
          <w:p w14:paraId="5D73DE59" w14:textId="77777777" w:rsidR="00A82865" w:rsidRDefault="00000000">
            <w:pPr>
              <w:spacing w:before="30" w:after="50"/>
            </w:pPr>
            <w:r>
              <w:rPr>
                <w:b/>
                <w:bCs/>
                <w:color w:val="1E40AF"/>
                <w:sz w:val="20"/>
                <w:szCs w:val="20"/>
              </w:rPr>
              <w:t xml:space="preserve">Mô tả: </w:t>
            </w:r>
            <w:r>
              <w:rPr>
                <w:color w:val="334155"/>
                <w:sz w:val="20"/>
                <w:szCs w:val="20"/>
              </w:rPr>
              <w:t>Tích điểm theo % giá trị đơn hàng, thăng hạng (Đồng, Bạc, Vàng, Kim Cương) để nhận voucher độc quyền, giảm giá trực tiếp và freeship.</w:t>
            </w:r>
          </w:p>
          <w:p w14:paraId="4125E6A8" w14:textId="77777777" w:rsidR="00A82865" w:rsidRDefault="00000000">
            <w:pPr>
              <w:spacing w:before="50" w:after="30"/>
            </w:pPr>
            <w:r>
              <w:rPr>
                <w:b/>
                <w:bCs/>
                <w:color w:val="B45309"/>
                <w:sz w:val="20"/>
                <w:szCs w:val="20"/>
              </w:rPr>
              <w:t xml:space="preserve">Vì sao cần thiết: </w:t>
            </w:r>
            <w:r>
              <w:rPr>
                <w:color w:val="1E293B"/>
                <w:sz w:val="20"/>
                <w:szCs w:val="20"/>
              </w:rPr>
              <w:t>Doanh thu F&amp;B phụ thuộc lớn vào khách hàng quen quay lại. Tích điểm là công cụ giữ chân khách hàng (Retention) bắt buộc phải có cho thương hiệu bán lẻ.</w:t>
            </w:r>
          </w:p>
        </w:tc>
      </w:tr>
    </w:tbl>
    <w:p w14:paraId="6257217C" w14:textId="77777777" w:rsidR="00A82865" w:rsidRDefault="00A82865"/>
    <w:sectPr w:rsidR="00A828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998"/>
    <w:multiLevelType w:val="hybridMultilevel"/>
    <w:tmpl w:val="869239E4"/>
    <w:lvl w:ilvl="0" w:tplc="4ECAF2D4" w:tentative="1">
      <w:start w:val="1"/>
      <w:numFmt w:val="bullet"/>
      <w:lvlText w:val="●"/>
      <w:lvlJc w:val="left"/>
      <w:pPr>
        <w:ind w:left="720" w:hanging="360"/>
      </w:pPr>
    </w:lvl>
    <w:lvl w:ilvl="1" w:tplc="5D781FB4" w:tentative="1">
      <w:start w:val="1"/>
      <w:numFmt w:val="bullet"/>
      <w:lvlText w:val="○"/>
      <w:lvlJc w:val="left"/>
      <w:pPr>
        <w:ind w:left="1440" w:hanging="360"/>
      </w:pPr>
    </w:lvl>
    <w:lvl w:ilvl="2" w:tplc="C4C8D3AA" w:tentative="1">
      <w:start w:val="1"/>
      <w:numFmt w:val="bullet"/>
      <w:lvlText w:val="■"/>
      <w:lvlJc w:val="left"/>
      <w:pPr>
        <w:ind w:left="2160" w:hanging="360"/>
      </w:pPr>
    </w:lvl>
    <w:lvl w:ilvl="3" w:tplc="CCF0B28E" w:tentative="1">
      <w:start w:val="1"/>
      <w:numFmt w:val="bullet"/>
      <w:lvlText w:val="●"/>
      <w:lvlJc w:val="left"/>
      <w:pPr>
        <w:ind w:left="2880" w:hanging="360"/>
      </w:pPr>
    </w:lvl>
    <w:lvl w:ilvl="4" w:tplc="A84E3424" w:tentative="1">
      <w:start w:val="1"/>
      <w:numFmt w:val="bullet"/>
      <w:lvlText w:val="○"/>
      <w:lvlJc w:val="left"/>
      <w:pPr>
        <w:ind w:left="3600" w:hanging="360"/>
      </w:pPr>
    </w:lvl>
    <w:lvl w:ilvl="5" w:tplc="C112430A" w:tentative="1">
      <w:start w:val="1"/>
      <w:numFmt w:val="bullet"/>
      <w:lvlText w:val="■"/>
      <w:lvlJc w:val="left"/>
      <w:pPr>
        <w:ind w:left="4320" w:hanging="360"/>
      </w:pPr>
    </w:lvl>
    <w:lvl w:ilvl="6" w:tplc="4B0A10AA" w:tentative="1">
      <w:start w:val="1"/>
      <w:numFmt w:val="bullet"/>
      <w:lvlText w:val="●"/>
      <w:lvlJc w:val="left"/>
      <w:pPr>
        <w:ind w:left="5040" w:hanging="360"/>
      </w:pPr>
    </w:lvl>
    <w:lvl w:ilvl="7" w:tplc="A9D0FF1A" w:tentative="1">
      <w:start w:val="1"/>
      <w:numFmt w:val="bullet"/>
      <w:lvlText w:val="●"/>
      <w:lvlJc w:val="left"/>
      <w:pPr>
        <w:ind w:left="5760" w:hanging="360"/>
      </w:pPr>
    </w:lvl>
    <w:lvl w:ilvl="8" w:tplc="4E42BFD8" w:tentative="1">
      <w:start w:val="1"/>
      <w:numFmt w:val="bullet"/>
      <w:lvlText w:val="●"/>
      <w:lvlJc w:val="left"/>
      <w:pPr>
        <w:ind w:left="6480" w:hanging="360"/>
      </w:pPr>
    </w:lvl>
  </w:abstractNum>
  <w:num w:numId="1" w16cid:durableId="7221734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65"/>
    <w:rsid w:val="003737C1"/>
    <w:rsid w:val="003E69EC"/>
    <w:rsid w:val="008819FE"/>
    <w:rsid w:val="00A828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90957"/>
  <w15:docId w15:val="{8EC9E613-344D-4EE1-8AD1-A6997175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F172A"/>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PX8027 UserPX</cp:lastModifiedBy>
  <cp:revision>4</cp:revision>
  <dcterms:created xsi:type="dcterms:W3CDTF">2026-10-07T06:52:00Z</dcterms:created>
  <dcterms:modified xsi:type="dcterms:W3CDTF">2026-10-07T07:28:00Z</dcterms:modified>
</cp:coreProperties>
</file>