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67BE" w14:textId="76E6F907" w:rsidR="003F790E" w:rsidRDefault="00B229E2">
      <w:r>
        <w:t>Hi Nic,</w:t>
      </w:r>
    </w:p>
    <w:p w14:paraId="1B5730E6" w14:textId="7AFB9EA0" w:rsidR="00B229E2" w:rsidRDefault="00B229E2"/>
    <w:p w14:paraId="22014D5F" w14:textId="0B655309" w:rsidR="00B229E2" w:rsidRDefault="00B229E2">
      <w:r>
        <w:t xml:space="preserve">Here a quick overview of </w:t>
      </w:r>
      <w:r w:rsidR="00791AFC">
        <w:t xml:space="preserve">some </w:t>
      </w:r>
      <w:r>
        <w:t xml:space="preserve">SPSS outcomes. Do you have SPSS? Then I can send you </w:t>
      </w:r>
      <w:r w:rsidR="00791AFC">
        <w:t xml:space="preserve">some </w:t>
      </w:r>
      <w:r>
        <w:t>output files.</w:t>
      </w:r>
    </w:p>
    <w:p w14:paraId="3D369C32" w14:textId="566A1943" w:rsidR="00B229E2" w:rsidRDefault="00B229E2">
      <w:r>
        <w:t>If you don’t have SPSS let me know and maybe I can do something.</w:t>
      </w:r>
    </w:p>
    <w:p w14:paraId="3F57F954" w14:textId="49081478" w:rsidR="00B229E2" w:rsidRDefault="00B229E2">
      <w:r>
        <w:t>Let me not send you output in detail now, then you can double check. Let me know if you have trouble.</w:t>
      </w:r>
    </w:p>
    <w:p w14:paraId="56062D23" w14:textId="31097246" w:rsidR="00B229E2" w:rsidRDefault="00791AFC">
      <w:r>
        <w:t>I added a new v</w:t>
      </w:r>
      <w:r w:rsidR="00B229E2">
        <w:t xml:space="preserve">ariable </w:t>
      </w:r>
      <w:r>
        <w:t>“</w:t>
      </w:r>
      <w:r w:rsidR="00B229E2">
        <w:t>category</w:t>
      </w:r>
      <w:r>
        <w:t>”</w:t>
      </w:r>
      <w:r w:rsidR="00B229E2">
        <w:t>: 1 is Apple, 2 is SW engineer (not apple and not control) 3 = control (not software engineer and not apple).</w:t>
      </w:r>
    </w:p>
    <w:p w14:paraId="30BCFBC6" w14:textId="7537E916" w:rsidR="00B229E2" w:rsidRDefault="00B229E2">
      <w:r>
        <w:t>First:</w:t>
      </w:r>
    </w:p>
    <w:p w14:paraId="7CF5DAB6" w14:textId="4FB63ADB" w:rsidR="00B229E2" w:rsidRDefault="00B229E2">
      <w:r>
        <w:t xml:space="preserve">ANOVA with Post </w:t>
      </w:r>
      <w:proofErr w:type="gramStart"/>
      <w:r>
        <w:t>Hoc</w:t>
      </w:r>
      <w:proofErr w:type="gramEnd"/>
      <w:r>
        <w:t xml:space="preserve"> Tukey: the means between category 1</w:t>
      </w:r>
      <w:r w:rsidR="00791AFC">
        <w:t xml:space="preserve"> (Apple)</w:t>
      </w:r>
      <w:r>
        <w:t xml:space="preserve"> and category 2 </w:t>
      </w:r>
      <w:r w:rsidR="00791AFC">
        <w:t xml:space="preserve">(SW) </w:t>
      </w:r>
      <w:r>
        <w:t>of anger and happiness are significantly different.</w:t>
      </w:r>
    </w:p>
    <w:p w14:paraId="3297C689" w14:textId="1CFCB6CE" w:rsidR="00B229E2" w:rsidRDefault="00B229E2">
      <w:r>
        <w:t xml:space="preserve">However, binomial regression between Apple and SW   and same between Apple and Control does not find any solution. </w:t>
      </w:r>
    </w:p>
    <w:p w14:paraId="2EFBD435" w14:textId="1760E49A" w:rsidR="00B229E2" w:rsidRDefault="00B229E2">
      <w:r>
        <w:t>T-test between Apple and not-Apple (</w:t>
      </w:r>
      <w:proofErr w:type="spellStart"/>
      <w:r>
        <w:t>SW+Control</w:t>
      </w:r>
      <w:proofErr w:type="spellEnd"/>
      <w:r>
        <w:t>) finds statistically different means for happiness and anger. Anger has the best significance. It is quite high.</w:t>
      </w:r>
    </w:p>
    <w:p w14:paraId="7FB4D259" w14:textId="56F68C4D" w:rsidR="00B229E2" w:rsidRDefault="00B229E2"/>
    <w:p w14:paraId="2A9D1371" w14:textId="681F5FB0" w:rsidR="00B229E2" w:rsidRDefault="00B229E2" w:rsidP="00B229E2">
      <w:r>
        <w:t xml:space="preserve">Binomial regression between Apple and not Apple works. </w:t>
      </w:r>
    </w:p>
    <w:p w14:paraId="16A6DB80" w14:textId="19CCBA7F" w:rsidR="00B229E2" w:rsidRDefault="00B229E2" w:rsidP="00B229E2">
      <w:r>
        <w:t>Forward regression (adding variables step by step):</w:t>
      </w:r>
    </w:p>
    <w:p w14:paraId="5E1B67D6" w14:textId="08E09C42" w:rsidR="00B229E2" w:rsidRDefault="00B229E2" w:rsidP="00B229E2">
      <w:r>
        <w:t xml:space="preserve">Best </w:t>
      </w:r>
      <w:r w:rsidR="00791AFC">
        <w:t xml:space="preserve">initial </w:t>
      </w:r>
      <w:r>
        <w:t>guess if you don’t know anything (</w:t>
      </w:r>
      <w:r w:rsidR="00BC0251">
        <w:t xml:space="preserve">Assume everybody is </w:t>
      </w:r>
      <w:r w:rsidR="00791AFC">
        <w:t xml:space="preserve">NOT </w:t>
      </w:r>
      <w:r w:rsidR="00BC0251">
        <w:t xml:space="preserve">Apple </w:t>
      </w:r>
      <w:r>
        <w:t>= baseline to compare):</w:t>
      </w:r>
    </w:p>
    <w:p w14:paraId="2F875C79" w14:textId="77777777" w:rsidR="00BC0251" w:rsidRPr="00BC0251" w:rsidRDefault="00BC0251" w:rsidP="00BC0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760"/>
        <w:gridCol w:w="948"/>
        <w:gridCol w:w="1024"/>
        <w:gridCol w:w="1024"/>
        <w:gridCol w:w="1469"/>
      </w:tblGrid>
      <w:tr w:rsidR="00BC0251" w:rsidRPr="00BC0251" w14:paraId="6E6402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F349D2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251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proofErr w:type="gramStart"/>
            <w:r w:rsidRPr="00BC0251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BC025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BC0251" w:rsidRPr="00BC0251" w14:paraId="6AAB5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14:paraId="0DC133EF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70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F2114B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8E504D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251" w:rsidRPr="00BC0251" w14:paraId="62ADE7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14:paraId="4B0BAC53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7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DED115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07DFCF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isAppleEmployee</w:t>
            </w:r>
            <w:proofErr w:type="spellEnd"/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D21BF20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BC0251" w:rsidRPr="00BC0251" w14:paraId="5EF00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14:paraId="4499A7AD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7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C2774E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67D4EA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5FC5DC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736733E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BC0251" w:rsidRPr="00BC0251" w14:paraId="0D33E4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720EED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7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B36E04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isAppleEmployee</w:t>
            </w:r>
            <w:proofErr w:type="spellEnd"/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07A13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816F2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933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853F45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D90F7C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C0251" w:rsidRPr="00BC0251" w14:paraId="4C9B13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D50E7C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99632A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7E4455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C10574F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851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F230CB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468CFA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BC0251" w:rsidRPr="00BC0251" w14:paraId="2534A0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3EACE8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7C29A2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D55EE4F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4A45153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D0A41B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52.3</w:t>
            </w:r>
          </w:p>
        </w:tc>
      </w:tr>
      <w:tr w:rsidR="00BC0251" w:rsidRPr="00BC0251" w14:paraId="5B780B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8401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a. Constant is included in the model.</w:t>
            </w:r>
          </w:p>
        </w:tc>
      </w:tr>
      <w:tr w:rsidR="00BC0251" w:rsidRPr="00BC0251" w14:paraId="2B906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2B903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b. The cut value is .500</w:t>
            </w:r>
          </w:p>
        </w:tc>
      </w:tr>
    </w:tbl>
    <w:p w14:paraId="5E3AA2A5" w14:textId="77777777" w:rsidR="00BC0251" w:rsidRPr="00BC0251" w:rsidRDefault="00BC0251" w:rsidP="00BC02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3398FF" w14:textId="6FEF3DE8" w:rsidR="00B229E2" w:rsidRDefault="00791AFC" w:rsidP="00B229E2">
      <w:r>
        <w:t xml:space="preserve">Overall </w:t>
      </w:r>
      <w:proofErr w:type="gramStart"/>
      <w:r>
        <w:t>percentage  is</w:t>
      </w:r>
      <w:proofErr w:type="gramEnd"/>
      <w:r>
        <w:t xml:space="preserve"> the value to beat… </w:t>
      </w:r>
    </w:p>
    <w:p w14:paraId="3B43E0EC" w14:textId="3618A044" w:rsidR="00BC0251" w:rsidRDefault="00BC0251" w:rsidP="00B229E2"/>
    <w:p w14:paraId="69C92512" w14:textId="64A0119B" w:rsidR="00BC0251" w:rsidRDefault="00BC0251" w:rsidP="00B229E2"/>
    <w:p w14:paraId="6BD060FD" w14:textId="77777777" w:rsidR="00BC0251" w:rsidRDefault="00BC0251" w:rsidP="00B229E2"/>
    <w:p w14:paraId="0BE0DF5D" w14:textId="77777777" w:rsidR="00B229E2" w:rsidRPr="00B229E2" w:rsidRDefault="00B229E2" w:rsidP="00B2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760"/>
        <w:gridCol w:w="948"/>
        <w:gridCol w:w="1024"/>
        <w:gridCol w:w="1024"/>
        <w:gridCol w:w="1469"/>
      </w:tblGrid>
      <w:tr w:rsidR="00B229E2" w:rsidRPr="00B229E2" w14:paraId="1F1FE1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E598B3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229E2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r w:rsidRPr="00B229E2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B229E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229E2" w:rsidRPr="00B229E2" w14:paraId="084CC6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14:paraId="2517B045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70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D21E36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DDBA9C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229E2" w:rsidRPr="00B229E2" w14:paraId="492027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14:paraId="0479D8D6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7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803AD2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5D6328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isAppleEmployee</w:t>
            </w:r>
            <w:proofErr w:type="spellEnd"/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CB1B957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B229E2" w:rsidRPr="00B229E2" w14:paraId="2C9C8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14:paraId="718CE59B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7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5164D8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967DEC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699D33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C09EE5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B229E2" w:rsidRPr="00B229E2" w14:paraId="70F71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6F1D5A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17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C5B01B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isAppleEmployee</w:t>
            </w:r>
            <w:proofErr w:type="spellEnd"/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1CE4E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545FA7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681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650EE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252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BB63F9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73.0</w:t>
            </w:r>
          </w:p>
        </w:tc>
      </w:tr>
      <w:tr w:rsidR="00B229E2" w:rsidRPr="00B229E2" w14:paraId="0472A5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A30ADA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E43651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04BB8F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9C39C9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560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61AFE2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291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A53F1A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34.2</w:t>
            </w:r>
          </w:p>
        </w:tc>
      </w:tr>
      <w:tr w:rsidR="00B229E2" w:rsidRPr="00B229E2" w14:paraId="5D72F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49F65F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7D7A45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DC88827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11C06E6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B419161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</w:tr>
      <w:tr w:rsidR="00B229E2" w:rsidRPr="00B229E2" w14:paraId="553F9A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AD69F0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C5D13C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isAppleEmployee</w:t>
            </w:r>
            <w:proofErr w:type="spellEnd"/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F8DBB7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1CB20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672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A8E0D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261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185347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72.0</w:t>
            </w:r>
          </w:p>
        </w:tc>
      </w:tr>
      <w:tr w:rsidR="00B229E2" w:rsidRPr="00B229E2" w14:paraId="139322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11DE3F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87BF0C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B916FC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DB3A367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559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9088CC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292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6DCE6E7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34.3</w:t>
            </w:r>
          </w:p>
        </w:tc>
      </w:tr>
      <w:tr w:rsidR="00B229E2" w:rsidRPr="00B229E2" w14:paraId="1AD9B5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950415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CA5A85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EFF5F55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5F91080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EFAE96D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54.0</w:t>
            </w:r>
          </w:p>
        </w:tc>
      </w:tr>
      <w:tr w:rsidR="00B229E2" w:rsidRPr="00B229E2" w14:paraId="3DC3D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FF341" w14:textId="77777777" w:rsidR="00B229E2" w:rsidRPr="00B229E2" w:rsidRDefault="00B229E2" w:rsidP="00B229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229E2">
              <w:rPr>
                <w:rFonts w:ascii="Arial" w:hAnsi="Arial" w:cs="Arial"/>
                <w:color w:val="010205"/>
                <w:sz w:val="18"/>
                <w:szCs w:val="18"/>
              </w:rPr>
              <w:t>a. The cut value is .500</w:t>
            </w:r>
          </w:p>
        </w:tc>
      </w:tr>
    </w:tbl>
    <w:p w14:paraId="1DC9BEDC" w14:textId="77777777" w:rsidR="00B229E2" w:rsidRPr="00B229E2" w:rsidRDefault="00B229E2" w:rsidP="00B229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31CDC6" w14:textId="4826D967" w:rsidR="00B229E2" w:rsidRDefault="00B229E2" w:rsidP="00B229E2"/>
    <w:p w14:paraId="156F2275" w14:textId="59CA55D4" w:rsidR="00791AFC" w:rsidRDefault="00791AFC" w:rsidP="00B229E2">
      <w:r>
        <w:t xml:space="preserve">The classification goes down for step 2, which is very unusual. </w:t>
      </w:r>
    </w:p>
    <w:p w14:paraId="1EF92BE1" w14:textId="4F7BD576" w:rsidR="00B229E2" w:rsidRDefault="00BC0251" w:rsidP="00B229E2">
      <w:proofErr w:type="gramStart"/>
      <w:r>
        <w:t>So</w:t>
      </w:r>
      <w:proofErr w:type="gramEnd"/>
      <w:r>
        <w:t xml:space="preserve"> prediction about who is NOT apple is quite good, but prediction about who IS apple is poor. </w:t>
      </w:r>
    </w:p>
    <w:p w14:paraId="5CB8F9BD" w14:textId="3F51BAC0" w:rsidR="00BC0251" w:rsidRDefault="00BC0251" w:rsidP="00B229E2"/>
    <w:p w14:paraId="2172FA45" w14:textId="77777777" w:rsidR="00BC0251" w:rsidRPr="00BC0251" w:rsidRDefault="00BC0251" w:rsidP="00BC0251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tbl>
      <w:tblPr>
        <w:tblW w:w="5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468"/>
        <w:gridCol w:w="1468"/>
        <w:gridCol w:w="1468"/>
      </w:tblGrid>
      <w:tr w:rsidR="00BC0251" w:rsidRPr="00BC0251" w14:paraId="0B55C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7E695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251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BC0251" w:rsidRPr="00BC0251" w14:paraId="42933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8CFE78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0B2BC5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-2 Log likelihood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9AE6E0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Cox &amp; Snell 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981611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Nagelkerke</w:t>
            </w:r>
            <w:proofErr w:type="spellEnd"/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 xml:space="preserve"> R Square</w:t>
            </w:r>
          </w:p>
        </w:tc>
      </w:tr>
      <w:tr w:rsidR="00BC0251" w:rsidRPr="00BC0251" w14:paraId="2E8AF9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1313F7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1BB35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2460.499</w:t>
            </w:r>
            <w:r w:rsidRPr="00BC025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796E0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53F92D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</w:tr>
      <w:tr w:rsidR="00BC0251" w:rsidRPr="00BC0251" w14:paraId="6D585F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35EC5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D77CDD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2456.564</w:t>
            </w:r>
            <w:r w:rsidRPr="00BC025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DE0733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FC6EBFE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</w:tr>
      <w:tr w:rsidR="00BC0251" w:rsidRPr="00BC0251" w14:paraId="48010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52889" w14:textId="77777777" w:rsidR="00BC0251" w:rsidRPr="00BC0251" w:rsidRDefault="00BC0251" w:rsidP="00BC025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251">
              <w:rPr>
                <w:rFonts w:ascii="Arial" w:hAnsi="Arial" w:cs="Arial"/>
                <w:color w:val="010205"/>
                <w:sz w:val="18"/>
                <w:szCs w:val="18"/>
              </w:rPr>
              <w:t>a. Estimation terminated at iteration number 3 because parameter estimates changed by less than .001.</w:t>
            </w:r>
          </w:p>
        </w:tc>
      </w:tr>
    </w:tbl>
    <w:p w14:paraId="6B10DDBD" w14:textId="77777777" w:rsidR="00BC0251" w:rsidRPr="00BC0251" w:rsidRDefault="00BC0251" w:rsidP="00BC025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E6F76F" w14:textId="332F479E" w:rsidR="00BC0251" w:rsidRDefault="00BC0251" w:rsidP="00B229E2">
      <w:r>
        <w:t>This is VERY poor. Consistent with overall percentage increase is only 2% or so</w:t>
      </w:r>
      <w:r w:rsidR="00791AFC">
        <w:t xml:space="preserve"> (from 52.3 to 54%)</w:t>
      </w:r>
      <w:r>
        <w:t>.</w:t>
      </w:r>
    </w:p>
    <w:p w14:paraId="4AEA5162" w14:textId="1A40EF7A" w:rsidR="00BC0251" w:rsidRDefault="00BC0251" w:rsidP="00B229E2"/>
    <w:p w14:paraId="57A48C85" w14:textId="77777777" w:rsidR="00AE0743" w:rsidRPr="00AE0743" w:rsidRDefault="00AE0743" w:rsidP="00AE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081"/>
        <w:gridCol w:w="1049"/>
        <w:gridCol w:w="1050"/>
        <w:gridCol w:w="1050"/>
        <w:gridCol w:w="1050"/>
        <w:gridCol w:w="1050"/>
        <w:gridCol w:w="1050"/>
        <w:gridCol w:w="1050"/>
        <w:gridCol w:w="1050"/>
      </w:tblGrid>
      <w:tr w:rsidR="00AE0743" w:rsidRPr="00AE0743" w14:paraId="16FF38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FBD54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E0743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AE0743" w:rsidRPr="00AE0743" w14:paraId="6EA469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30F38B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FBF482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E01757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EC1E9A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5EC40C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93F2D9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D85DA7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  <w:tc>
          <w:tcPr>
            <w:tcW w:w="20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78D9BF2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 xml:space="preserve">95% </w:t>
            </w:r>
            <w:proofErr w:type="spellStart"/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C.I.for</w:t>
            </w:r>
            <w:proofErr w:type="spellEnd"/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 xml:space="preserve"> EXP(B)</w:t>
            </w:r>
          </w:p>
        </w:tc>
      </w:tr>
      <w:tr w:rsidR="00AE0743" w:rsidRPr="00AE0743" w14:paraId="52FF2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68BFBC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906671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B6BA0C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0C0C49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4059FB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C8EFFD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AB95D9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A096FA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CCB317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AE0743" w:rsidRPr="00AE0743" w14:paraId="2166A9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45CCE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  <w:r w:rsidRPr="00AE0743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390249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anger</w:t>
            </w:r>
          </w:p>
        </w:tc>
        <w:tc>
          <w:tcPr>
            <w:tcW w:w="104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96DE1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935E5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564E9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8.844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D2CDD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EFB9E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7B45E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1.020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F3712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1.007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705480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1.033</w:t>
            </w:r>
          </w:p>
        </w:tc>
      </w:tr>
      <w:tr w:rsidR="00AE0743" w:rsidRPr="00AE0743" w14:paraId="1ED90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76BE74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7564AC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3F022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-.499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FED11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67F2B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11.844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94DDE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D0ECC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D7715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.607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EE4BB4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DB0198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743" w:rsidRPr="00AE0743" w14:paraId="61C583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409879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2</w:t>
            </w:r>
            <w:r w:rsidRPr="00AE0743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2621BD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anger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929F3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B2465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01DB8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9.553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0EC64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99C48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D5BD6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1.020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8E6E1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1.007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DDF9D0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1.033</w:t>
            </w:r>
          </w:p>
        </w:tc>
      </w:tr>
      <w:tr w:rsidR="00AE0743" w:rsidRPr="00AE0743" w14:paraId="38D3DB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57232E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ED934C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fear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8A08D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4282D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60FDB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3.923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AFF4D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11666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51069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1.042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835F50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EC71BA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1.085</w:t>
            </w:r>
          </w:p>
        </w:tc>
      </w:tr>
      <w:tr w:rsidR="00AE0743" w:rsidRPr="00AE0743" w14:paraId="31C4A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97377A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381597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4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A12CA0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-.894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39F02F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.247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C010DD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13.107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53EDAB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D16481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098938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CE219D1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9050CB0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743" w:rsidRPr="00AE0743" w14:paraId="4B3EE2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7A0C0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a. Variable(s) entered on step 1: anger.</w:t>
            </w:r>
          </w:p>
        </w:tc>
      </w:tr>
      <w:tr w:rsidR="00AE0743" w:rsidRPr="00AE0743" w14:paraId="5E6136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45943" w14:textId="77777777" w:rsidR="00AE0743" w:rsidRPr="00AE0743" w:rsidRDefault="00AE0743" w:rsidP="00AE07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E0743">
              <w:rPr>
                <w:rFonts w:ascii="Arial" w:hAnsi="Arial" w:cs="Arial"/>
                <w:color w:val="010205"/>
                <w:sz w:val="18"/>
                <w:szCs w:val="18"/>
              </w:rPr>
              <w:t>b. Variable(s) entered on step 2: fear.</w:t>
            </w:r>
          </w:p>
        </w:tc>
      </w:tr>
    </w:tbl>
    <w:p w14:paraId="5273F00A" w14:textId="77777777" w:rsidR="00AE0743" w:rsidRPr="00AE0743" w:rsidRDefault="00AE0743" w:rsidP="00AE07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2FCAC0" w14:textId="371EAD36" w:rsidR="00BC0251" w:rsidRDefault="00AE0743" w:rsidP="00B229E2">
      <w:r>
        <w:t>Fear is barely significant, better to look only at anger</w:t>
      </w:r>
      <w:r w:rsidR="00791AFC">
        <w:t xml:space="preserve"> and to keep step 1 only.</w:t>
      </w:r>
    </w:p>
    <w:p w14:paraId="2EE7CEBA" w14:textId="2D94E630" w:rsidR="00791AFC" w:rsidRDefault="00791AFC" w:rsidP="00B229E2">
      <w:r>
        <w:t xml:space="preserve">Anger has high significance. Change for a fluke is only 3 in 1000. </w:t>
      </w:r>
    </w:p>
    <w:p w14:paraId="394E2880" w14:textId="38FC8243" w:rsidR="00AE0743" w:rsidRDefault="00AE0743" w:rsidP="00B229E2">
      <w:r>
        <w:t>Odds ratio (chance appl/chance not apple) = exp (B) is 1.02. Its CI is [1.007,1.033] So very marginal. Still this is enough to pick up the non-Apple ones quite nicely.</w:t>
      </w:r>
    </w:p>
    <w:p w14:paraId="675FF877" w14:textId="67CBCEC9" w:rsidR="00AE0743" w:rsidRDefault="00AE0743" w:rsidP="00B229E2"/>
    <w:p w14:paraId="10C8E1E5" w14:textId="0E4BEDEF" w:rsidR="00AE0743" w:rsidRDefault="00AE0743" w:rsidP="00B229E2">
      <w:r>
        <w:t>The effect size is so small that you have to have a large sample to see the difference. The separate samples SW and control are not large enough (probably, SPSS does not say why it cannot find a solution).</w:t>
      </w:r>
    </w:p>
    <w:p w14:paraId="62B8167D" w14:textId="11F399B5" w:rsidR="00AE0743" w:rsidRDefault="00AE0743" w:rsidP="00B229E2"/>
    <w:p w14:paraId="495C6ADA" w14:textId="6C19B030" w:rsidR="00AE0743" w:rsidRDefault="00AE0743" w:rsidP="00B229E2">
      <w:r>
        <w:t>If you can get 62% instead of 54%, then that would be an incredible improvement.</w:t>
      </w:r>
    </w:p>
    <w:p w14:paraId="30890FBC" w14:textId="152D6129" w:rsidR="00AE0743" w:rsidRDefault="00AE0743" w:rsidP="00B229E2">
      <w:pPr>
        <w:pBdr>
          <w:bottom w:val="single" w:sz="6" w:space="1" w:color="auto"/>
        </w:pBdr>
      </w:pPr>
    </w:p>
    <w:p w14:paraId="6443FDB5" w14:textId="1F68F062" w:rsidR="00031660" w:rsidRDefault="00031660" w:rsidP="00B229E2"/>
    <w:p w14:paraId="17DA9B19" w14:textId="6F6DDC71" w:rsidR="00031660" w:rsidRDefault="00031660" w:rsidP="00B229E2">
      <w:r>
        <w:t>Add as independents anger * fear, anger * happiness, etc.</w:t>
      </w:r>
      <w:r w:rsidR="00D81E4C">
        <w:t xml:space="preserve"> Those are moderators. </w:t>
      </w:r>
      <w:r w:rsidR="00D81E4C" w:rsidRPr="00D81E4C">
        <w:t>https://en.wikipedia.org/wiki/Moderation_(statistics)</w:t>
      </w:r>
    </w:p>
    <w:p w14:paraId="612FA3C6" w14:textId="7BAACD66" w:rsidR="00031660" w:rsidRDefault="00031660" w:rsidP="00B229E2"/>
    <w:p w14:paraId="6296C687" w14:textId="3549021B" w:rsidR="00031660" w:rsidRDefault="00031660" w:rsidP="00B229E2">
      <w:r>
        <w:t>Then Anger* fear becomes a predictor with about the same quality of the prediction (forward regression)</w:t>
      </w:r>
      <w:r w:rsidR="00D81E4C">
        <w:t>, instead of Anger only.</w:t>
      </w:r>
    </w:p>
    <w:p w14:paraId="00656D7E" w14:textId="4E2624A8" w:rsidR="00791AFC" w:rsidRDefault="00791AFC" w:rsidP="00B229E2"/>
    <w:p w14:paraId="28592F7B" w14:textId="16F06A88" w:rsidR="00791AFC" w:rsidRDefault="00791AFC" w:rsidP="00B229E2">
      <w:r>
        <w:t>There are also other solutions possible. When you do backwards, you can find a solution with similar quality and a lot of independents.</w:t>
      </w:r>
    </w:p>
    <w:p w14:paraId="2033AA84" w14:textId="2AE87473" w:rsidR="00791AFC" w:rsidRDefault="00791AFC" w:rsidP="00B229E2">
      <w:r>
        <w:t>It seems like there are a number of possibilities for the predictors that have comparable quality of classification. There is probably not a solution that is a lot better, otherwise the system would have seen it.</w:t>
      </w:r>
    </w:p>
    <w:p w14:paraId="32C832B9" w14:textId="454EBFF8" w:rsidR="00791AFC" w:rsidRDefault="00791AFC" w:rsidP="00B229E2"/>
    <w:p w14:paraId="792761FC" w14:textId="77777777" w:rsidR="00791AFC" w:rsidRDefault="00791AFC" w:rsidP="00B229E2"/>
    <w:p w14:paraId="77DBDA9E" w14:textId="485ECC6B" w:rsidR="00031660" w:rsidRDefault="00031660" w:rsidP="00B229E2"/>
    <w:p w14:paraId="77D509CC" w14:textId="77777777" w:rsidR="00031660" w:rsidRDefault="00031660" w:rsidP="00B229E2"/>
    <w:p w14:paraId="0B3C4752" w14:textId="2288DB86" w:rsidR="00031660" w:rsidRDefault="00031660" w:rsidP="00B229E2"/>
    <w:p w14:paraId="775A6923" w14:textId="77777777" w:rsidR="00031660" w:rsidRDefault="00031660" w:rsidP="00B229E2"/>
    <w:p w14:paraId="26620DE1" w14:textId="77777777" w:rsidR="00031660" w:rsidRDefault="00031660" w:rsidP="00B229E2"/>
    <w:p w14:paraId="7DD3291F" w14:textId="28DD8153" w:rsidR="00AE0743" w:rsidRDefault="00AE0743" w:rsidP="00B229E2"/>
    <w:p w14:paraId="54B718C1" w14:textId="77777777" w:rsidR="00AE0743" w:rsidRDefault="00AE0743" w:rsidP="00B229E2"/>
    <w:sectPr w:rsidR="00AE0743" w:rsidSect="000A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0218E"/>
    <w:multiLevelType w:val="multilevel"/>
    <w:tmpl w:val="F77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E2"/>
    <w:rsid w:val="00031660"/>
    <w:rsid w:val="000A41FA"/>
    <w:rsid w:val="003F790E"/>
    <w:rsid w:val="00791AFC"/>
    <w:rsid w:val="00AE0743"/>
    <w:rsid w:val="00B229E2"/>
    <w:rsid w:val="00BC0251"/>
    <w:rsid w:val="00D81E4C"/>
    <w:rsid w:val="00E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DDE"/>
  <w15:chartTrackingRefBased/>
  <w15:docId w15:val="{48897BC6-4722-4651-85FE-A674F0D6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1</cp:revision>
  <dcterms:created xsi:type="dcterms:W3CDTF">2020-05-09T10:23:00Z</dcterms:created>
  <dcterms:modified xsi:type="dcterms:W3CDTF">2020-05-09T18:21:00Z</dcterms:modified>
</cp:coreProperties>
</file>