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19975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GrpSpPr/>
                        <wpg:grpSpPr>
                          <a:xfrm>
                            <a:off x="0" y="3719993"/>
                            <a:ext cx="10692000" cy="120015"/>
                            <a:chOff x="0" y="3719975"/>
                            <a:chExt cx="10692000" cy="12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3719975"/>
                              <a:ext cx="10692000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3719993"/>
                              <a:ext cx="10692000" cy="120015"/>
                              <a:chOff x="757133" y="197382"/>
                              <a:chExt cx="11367133" cy="120068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757133" y="197382"/>
                                <a:ext cx="11367125" cy="12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 rot="5400000">
                                <a:off x="6404700" y="-5450184"/>
                                <a:ext cx="72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99">
                                  <a:alpha val="63529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 rot="5400000">
                                <a:off x="6422699" y="-5384116"/>
                                <a:ext cx="36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99CC">
                                  <a:alpha val="49411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0" cy="12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000" y="341200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4664000" y="3412000"/>
                            <a:chExt cx="1364000" cy="736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64000" y="3412000"/>
                              <a:ext cx="1364000" cy="7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64010" y="3412018"/>
                              <a:ext cx="1363980" cy="735965"/>
                              <a:chOff x="0" y="0"/>
                              <a:chExt cx="1363980" cy="73596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363975" cy="73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18185" cy="718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62000" y="121920"/>
                                <a:ext cx="601980" cy="614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Mitr ExtraLight" w:cs="Mitr ExtraLight" w:eastAsia="Mitr ExtraLight" w:hAnsi="Mitr ExtraLight"/>
          <w:color w:val="cccccc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Mitr" w:cs="Mitr" w:eastAsia="Mitr" w:hAnsi="Mitr"/>
          <w:sz w:val="38"/>
          <w:szCs w:val="38"/>
          <w:rtl w:val="0"/>
        </w:rPr>
        <w:t xml:space="preserve">2JnR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u w:val="single"/>
          <w:rtl w:val="0"/>
        </w:rPr>
        <w:t xml:space="preserve">โจทย์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rtl w:val="0"/>
        </w:rPr>
        <w:t xml:space="preserve"> Mingle</w:t>
      </w:r>
    </w:p>
    <w:p w:rsidR="00000000" w:rsidDel="00000000" w:rsidP="00000000" w:rsidRDefault="00000000" w:rsidRPr="00000000" w14:paraId="00000005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จากเกมครั้งที่แล้ว ผู้เข้าแข่งขัน Squid Game ตอนนี้เหลือแค่ N คน ขณะนี้ ผู้เข้าแข่งขันจะเริ่มเล่นเกม Mingle ซึ่งกฎกติกามีกล่าวไว้ว่า ในการรวมกลุ่มจะต้องเกิดวงกลมจำนวน K วงกลม โดยในแต่ละวงต้องมีอย่างน้อยหนึ่งคน ซึ่งในแต่ละวง จะสามารถเลือกที่จะหมุนตามเข็มนาฬิกา หรือทวนเข็มนาฬิกาได้</w:t>
      </w:r>
    </w:p>
    <w:p w:rsidR="00000000" w:rsidDel="00000000" w:rsidP="00000000" w:rsidRDefault="00000000" w:rsidRPr="00000000" w14:paraId="00000006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การจัดวงกลมนี้ จะนับว่าวิธีสองวิธีที่มีคนเดียวกันหมด ว่าเหมือนกันก็ต่อเมื่อสำหรับผู้เข้าแข่งขันใดๆ คนที่ถัดไปจากผู้เข้าแข่งขันนั้นๆ เมื่อเทียบกับทิศทางการหมุนของวงกลมวงนั้นๆ จะต้องเป็นคนเดียวกันในทั้งสองวง</w:t>
      </w:r>
    </w:p>
    <w:p w:rsidR="00000000" w:rsidDel="00000000" w:rsidP="00000000" w:rsidRDefault="00000000" w:rsidRPr="00000000" w14:paraId="00000007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ab/>
        <w:t xml:space="preserve">ตัวอย่างเช่น ถ้า A, B, C, D อยู่ในวงๆ หนึ่ง จะนับว่า A→B→C→D→A ต่างจาก A→D→C→B→A แต่จะนับว่า A→B→C→D→A เหมือนกับ C→D→A→B→C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</w:rPr>
        <w:drawing>
          <wp:inline distB="114300" distT="114300" distL="114300" distR="114300">
            <wp:extent cx="6479230" cy="2019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ก่อนที่เกมจะเริ่ม ผู้คุมเกมต้องการที่จะรู้ว่า มีกี่วิธีที่สามารถจัดผู้เข้าแข่งขัน N คนทั้งหมดให้เป็น K วงกลม คุณจึงได้รับบทบาทคำนวณค่านั้นๆ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u w:val="single"/>
          <w:rtl w:val="0"/>
        </w:rPr>
        <w:t xml:space="preserve">ข้อมูลนำเข้า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: บรรทัดเดียวที่ประกอบด้วยจำนวนนับ 2 จำนวน คือ N, K โดยกำหนดให้ 0≤N≤100,000 และ 1≤K≤100,000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u w:val="single"/>
          <w:rtl w:val="0"/>
        </w:rPr>
        <w:t xml:space="preserve">ข้อมูลนำออก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: จำนวนวิธีที่สามารถจัดผู้เข้าแข่งขัน N คนทั้งหมดให้เป็น K วงกลม</w:t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br w:type="textWrapping"/>
        <w:t xml:space="preserve">TESTCASE</w:t>
      </w:r>
    </w:p>
    <w:tbl>
      <w:tblPr>
        <w:tblStyle w:val="Table1"/>
        <w:tblW w:w="10272.0" w:type="dxa"/>
        <w:jc w:val="left"/>
        <w:tblInd w:w="-71.9999999999999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2.0000000000005"/>
        <w:gridCol w:w="6660"/>
        <w:tblGridChange w:id="0">
          <w:tblGrid>
            <w:gridCol w:w="3612.0000000000005"/>
            <w:gridCol w:w="6660"/>
          </w:tblGrid>
        </w:tblGridChange>
      </w:tblGrid>
      <w:tr>
        <w:trPr>
          <w:cantSplit w:val="0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6 3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0 4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4 5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tr ExtraLight">
    <w:embedRegular w:fontKey="{00000000-0000-0000-0000-000000000000}" r:id="rId1" w:subsetted="0"/>
    <w:embedBold w:fontKey="{00000000-0000-0000-0000-000000000000}" r:id="rId2" w:subsetted="0"/>
  </w:font>
  <w:font w:name="Mitr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Relationship Id="rId3" Type="http://schemas.openxmlformats.org/officeDocument/2006/relationships/font" Target="fonts/Mitr-regular.ttf"/><Relationship Id="rId4" Type="http://schemas.openxmlformats.org/officeDocument/2006/relationships/font" Target="fonts/Mit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d+YlU8/1t15W2IODanSQ9rjWA==">CgMxLjA4AHIhMWotQ2ZlWElqbGswcjJMdmpfOWFlSHR1QVE5X1BOVFp1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2025-10-05T07:32:00Z</dcterms:created>
</cp:coreProperties>
</file>