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adjL[(int)15001];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vis[(int)15001] = 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G[15001];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found_cycle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dfs(int u){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cyc =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vis[u]=1;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v:adjL[u]){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if(!vis[v])cyc |= dfs(v);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if(vis[v]==1)cyc |= 1;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vis[u]=2;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cyc;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cin&gt;&gt;c;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if(c=='s')break;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u,v,w;cin&gt;&gt;u&gt;&gt;v&gt;&gt;w;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adjL[u].push_back(v);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now=0;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if(!vis[i]){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if(dfs(i)){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cout&lt;&lt;"Cycle";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cout&lt;&lt;"No Cycle";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