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Sarabun" w:cs="Sarabun" w:eastAsia="Sarabun" w:hAnsi="Sarabun"/>
          <w:b/>
          <w:bCs/>
          <w:sz w:val="35"/>
          <w:szCs w:val="35"/>
        </w:rPr>
        <w:t xml:space="preserve">รายงานโครงงาน</w:t>
      </w:r>
    </w:p>
    <w:p>
      <w:pPr>
        <w:spacing w:after="40"/>
        <w:jc w:val="center"/>
      </w:pPr>
      <w:r>
        <w:rPr>
          <w:rFonts w:ascii="Sarabun" w:cs="Sarabun" w:eastAsia="Sarabun" w:hAnsi="Sarabun"/>
          <w:b/>
          <w:bCs/>
          <w:sz w:val="37"/>
          <w:szCs w:val="37"/>
        </w:rPr>
        <w:t xml:space="preserve">ระบบคัดกรองความเสี่ยงโรคหลอดเลือดสมอง</w:t>
      </w:r>
    </w:p>
    <w:p>
      <w:pPr>
        <w:spacing w:after="60"/>
        <w:jc w:val="center"/>
      </w:pPr>
      <w:r>
        <w:rPr>
          <w:rFonts w:ascii="Sarabun" w:cs="Sarabun" w:eastAsia="Sarabun" w:hAnsi="Sarabun"/>
          <w:b/>
          <w:bCs/>
          <w:sz w:val="37"/>
          <w:szCs w:val="37"/>
        </w:rPr>
        <w:t xml:space="preserve">ด้วยการเรียนรู้ของเครื่อง</w:t>
      </w:r>
    </w:p>
    <w:p>
      <w:pPr>
        <w:spacing w:after="1300"/>
        <w:jc w:val="center"/>
      </w:pPr>
      <w:r>
        <w:rPr>
          <w:rFonts w:ascii="Sarabun" w:cs="Sarabun" w:eastAsia="Sarabun" w:hAnsi="Sarabun"/>
          <w:b w:val="false"/>
          <w:bCs w:val="false"/>
          <w:sz w:val="29"/>
          <w:szCs w:val="29"/>
        </w:rPr>
        <w:t xml:space="preserve">Stroke Risk Screening Using Machine Learning</w:t>
      </w:r>
    </w:p>
    <w:p>
      <w:pPr>
        <w:spacing w:after="80"/>
        <w:jc w:val="center"/>
      </w:pPr>
      <w:r>
        <w:rPr>
          <w:rFonts w:ascii="Sarabun" w:cs="Sarabun" w:eastAsia="Sarabun" w:hAnsi="Sarabun"/>
          <w:b/>
          <w:bCs/>
          <w:sz w:val="27"/>
          <w:szCs w:val="27"/>
        </w:rPr>
        <w:t xml:space="preserve">จัดทำโดย</w:t>
      </w:r>
    </w:p>
    <w:p>
      <w:pPr>
        <w:spacing w:after="8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1. ชื่อ-นามสกุล ....................................................  รหัสนักศึกษา ........................</w:t>
      </w:r>
    </w:p>
    <w:p>
      <w:pPr>
        <w:spacing w:after="8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2. ชื่อ-นามสกุล ....................................................  รหัสนักศึกษา ........................</w:t>
      </w:r>
    </w:p>
    <w:p>
      <w:pPr>
        <w:spacing w:after="110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 ชื่อ-นามสกุล ....................................................  รหัสนักศึกษา ........................</w:t>
      </w:r>
    </w:p>
    <w:p>
      <w:pPr>
        <w:spacing w:after="80"/>
        <w:jc w:val="center"/>
      </w:pPr>
      <w:r>
        <w:rPr>
          <w:rFonts w:ascii="Sarabun" w:cs="Sarabun" w:eastAsia="Sarabun" w:hAnsi="Sarabun"/>
          <w:b/>
          <w:bCs/>
          <w:sz w:val="27"/>
          <w:szCs w:val="27"/>
        </w:rPr>
        <w:t xml:space="preserve">เสนอ</w:t>
      </w:r>
    </w:p>
    <w:p>
      <w:pPr>
        <w:spacing w:after="130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อาจารย์ .........................................................................</w:t>
      </w:r>
    </w:p>
    <w:p>
      <w:pPr>
        <w:spacing w:after="8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รายงานนี้เป็นส่วนหนึ่งของรายวิชา 344-362 การเรียนรู้ของเครื่อง (Machine Learning)</w:t>
      </w:r>
    </w:p>
    <w:p>
      <w:pPr>
        <w:spacing w:after="80"/>
        <w:jc w:val="center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ภาคการศึกษาที่ ........ ปีการศึกษา ..............</w:t>
      </w:r>
    </w:p>
    <w:p>
      <w:pPr>
        <w:sectPr>
          <w:pgSz w:w="11906" w:h="16838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Sarabun" w:cs="Sarabun" w:eastAsia="Sarabun" w:hAnsi="Sarabun"/>
          <w:b/>
          <w:bCs/>
          <w:sz w:val="35"/>
          <w:szCs w:val="35"/>
        </w:rPr>
        <w:t xml:space="preserve">สารบัญ</w:t>
      </w:r>
    </w:p>
    <w:p>
      <w:pPr>
        <w:tabs>
          <w:tab w:val="right" w:pos="9026"/>
        </w:tabs>
        <w:spacing w:after="6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เรื่อง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หน้า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1. บทนำ (Introduction)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1.1 ที่มาและความสำคัญของปัญหา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1.2 วัตถุประสงค์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1.3 ประเภทของปัญหาและขอบเขตของโครงงาน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2. ชุดข้อมูล (Dataset)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2.1 แหล่งที่มาและโครงสร้างของข้อมูล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2.2 ผลการสำรวจข้อมูลเบื้องต้น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3. วิธีการดำเนินงาน (Methodology)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3.1 ภาพรวมขั้นตอนการดำเนินงาน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3.2 การเตรียมข้อมูล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3.3 การจัดการข้อมูลที่ไม่สมดุล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3.4 แบบจำลองที่ใช้ในการเปรียบเทียบ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3.5 การประเมินผลและการเลือกแบบจำลอง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3.6 การพัฒนาเว็บแอปพลิเคชัน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4. ผลการทดลอง (Experimental Results)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4.1 ผลการจัดการข้อมูลที่ไม่สมดุล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4.2 ผลการเปรียบเทียบแบบจำลอง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4.3 การวิเคราะห์ Overfitting และการปรับค่าไฮเปอร์พารามิเตอร์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4.4 ผลการคัดเลือกคุณลักษณะ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4.5 ผลของแบบจำลองสุดท้าย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4.6 เหตุผลในการเลือกแบบจำลองสุดท้าย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4.7 ผลการพัฒนาเว็บแอปพลิเคชัน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5. อภิปรายผล (Discussion)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5.1 จุดเด่นของแบบจำลอง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5.2 จุดอ่อนและข้อจำกัด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5.3 ปัญหาที่พบระหว่างการดำเนินงาน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0" w:line="240" w:lineRule="auto"/>
        <w:ind w:left="567"/>
      </w:pP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5.4 แนวทางการพัฒนาในอนาคต</w:t>
      </w:r>
      <w:r>
        <w:rPr>
          <w:rFonts w:ascii="Sarabun" w:cs="Sarabun" w:eastAsia="Sarabun" w:hAnsi="Sarabun"/>
          <w:b w:val="false"/>
          <w:bCs w:val="false"/>
          <w:sz w:val="26"/>
          <w:szCs w:val="26"/>
        </w:rPr>
        <w:t xml:space="preserve">	?</w:t>
      </w:r>
    </w:p>
    <w:p>
      <w:pPr>
        <w:tabs>
          <w:tab w:val="right" w:pos="9026" w:leader="dot"/>
        </w:tabs>
        <w:spacing w:after="0" w:before="100" w:line="240" w:lineRule="auto"/>
        <w:ind w:left="0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6. เอกสารอ้างอิง (References)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	?</w:t>
      </w:r>
    </w:p>
    <w:p>
      <w:pPr>
        <w:sectPr>
          <w:pgSz w:w="11906" w:h="16838" w:orient="portrait"/>
          <w:pgMar w:top="1440" w:right="1440" w:bottom="1440" w:left="1440" w:header="720" w:footer="720" w:gutter="0"/>
          <w:pgNumType/>
          <w:docGrid w:linePitch="360"/>
        </w:sectPr>
      </w:pP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1. บทนำ (Introduction)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1.1 ที่มาและความสำคัญของปัญหา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โรคหลอดเลือดสมอง (stroke) เป็นภาวะที่สมองขาดเลือดไปเลี้ยงเนื่องจากหลอดเลือดตีบ อุดตัน หรือแตก ส่งผลให้เซลล์สมองถูกทำลายอย่างรวดเร็ว และอาจนำไปสู่ภาวะอัมพฤกษ์ อัมพาต หรือการเสียชีวิต รายงาน Global Stroke Fact Sheet 2025 ขององค์การโรคหลอดเลือดสมองโลก (World Stroke Organization) ระบุว่าในแต่ละปีมีผู้ป่วยโรคหลอดเลือดสมองรายใหม่ทั่วโลกเกือบ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12 ล้านราย</w:t>
      </w:r>
      <w:r>
        <w:rPr>
          <w:rFonts w:ascii="Sarabun" w:cs="Sarabun" w:eastAsia="Sarabun" w:hAnsi="Sarabun"/>
          <w:sz w:val="26"/>
          <w:szCs w:val="26"/>
        </w:rPr>
        <w:t xml:space="preserve"> และมีผู้เสียชีวิตมากกว่า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7 ล้านราย</w:t>
      </w:r>
      <w:r>
        <w:rPr>
          <w:rFonts w:ascii="Sarabun" w:cs="Sarabun" w:eastAsia="Sarabun" w:hAnsi="Sarabun"/>
          <w:sz w:val="26"/>
          <w:szCs w:val="26"/>
        </w:rPr>
        <w:t xml:space="preserve"> ทั้งนี้ภาระโรคประมาณร้อยละ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84</w:t>
      </w:r>
      <w:r>
        <w:rPr>
          <w:rFonts w:ascii="Sarabun" w:cs="Sarabun" w:eastAsia="Sarabun" w:hAnsi="Sarabun"/>
          <w:sz w:val="26"/>
          <w:szCs w:val="26"/>
        </w:rPr>
        <w:t xml:space="preserve"> มีสาเหตุมาจากปัจจัยเสี่ยงที่สามารถปรับเปลี่ยนได้ เช่น ความดันโลหิตสูงและการสูบบุหรี่ [1]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ด้วยเหตุนี้ การคัดกรองความเสี่ยงเบื้องต้นจากข้อมูลสุขภาพพื้นฐานจึงมีความสำคัญ เนื่องจากช่วยให้ผู้ที่มีความเสี่ยงสูงได้รับคำแนะนำให้พบแพทย์หรือปรับพฤติกรรมได้เร็วขึ้น โครงงานนี้จึงประยุกต์ใช้การเรียนรู้ของเครื่อง (Machine Learning) เพื่อพัฒนาแบบจำลองสำหรับคัดกรองความเสี่ยงดังกล่าว พร้อมทั้งพัฒนาเว็บแอปพลิเคชันที่ผู้ใช้งานสามารถกรอกข้อมูลและรับผลการประเมินได้ทันที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1.2 วัตถุประสงค์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เพื่อพัฒนาแบบจำลองการเรียนรู้ของเครื่องด้วยไลบรารี scikit-learn สำหรับจำแนกความเสี่ยงต่อการเป็นโรคหลอดเลือดสมอง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เพื่อเปรียบเทียบประสิทธิภาพของแบบจำลองอย่างน้อยสองแบบจำลอง และคัดเลือกแบบจำลองที่เหมาะสมที่สุดโดยอาศัยตัวชี้วัดที่สอดคล้องกับลักษณะของปัญหา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เพื่อพัฒนาเว็บแอปพลิเคชันจำนวนหนึ่งหน้าที่สามารถรับข้อมูล ทำนายผล และแสดงความหมายของผลลัพธ์ได้จริง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1.3 ประเภทของปัญหาและขอบเขตของโครงงาน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ปัญหานี้จัดเป็นการเรียนรู้แบบมีผู้สอน (Supervised Learning) ประเภท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การจำแนกแบบสองกลุ่ม (Binary Classification)</w:t>
      </w:r>
      <w:r>
        <w:rPr>
          <w:rFonts w:ascii="Sarabun" w:cs="Sarabun" w:eastAsia="Sarabun" w:hAnsi="Sarabun"/>
          <w:sz w:val="26"/>
          <w:szCs w:val="26"/>
        </w:rPr>
        <w:t xml:space="preserve"> โดยตัวแปรเป้าหมายคือ stroke (1 หมายถึงเคยเป็นโรคหลอดเลือดสมอง และ 0 หมายถึงไม่เคยเป็น) ขอบเขตของโครงงานครอบคลุมตั้งแต่การสำรวจข้อมูล การเตรียมข้อมูล การสร้างและเปรียบเทียบแบบจำลอง การประเมินผล จนถึงการพัฒนาเว็บแอปพลิเคชัน ทั้งนี้ ระบบที่พัฒนาขึ้นเป็น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เครื่องมือคัดกรองเพื่อการศึกษาเท่านั้น มิใช่เครื่องมือวินิจฉัยทางการแพทย์</w:t>
      </w:r>
      <w:r>
        <w:rPr>
          <w:rFonts w:ascii="Sarabun" w:cs="Sarabun" w:eastAsia="Sarabun" w:hAnsi="Sarabun"/>
          <w:sz w:val="26"/>
          <w:szCs w:val="26"/>
        </w:rPr>
        <w:t xml:space="preserve"> และไม่มีการใช้แบบจำลองจาก API ภายนอกในการทำนายผล</w:t>
      </w: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2. ชุดข้อมูล (Dataset)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2.1 แหล่งที่มาและโครงสร้างของข้อมูล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โครงงานนี้ใช้ชุดข้อมูล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Stroke Prediction Dataset</w:t>
      </w:r>
      <w:r>
        <w:rPr>
          <w:rFonts w:ascii="Sarabun" w:cs="Sarabun" w:eastAsia="Sarabun" w:hAnsi="Sarabun"/>
          <w:sz w:val="26"/>
          <w:szCs w:val="26"/>
        </w:rPr>
        <w:t xml:space="preserve"> ซึ่งเผยแพร่บนเว็บไซต์ Kaggle โดย fedesoriano [2] ประกอบด้วยข้อมูลจำนวน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5,110 รายการ</w:t>
      </w:r>
      <w:r>
        <w:rPr>
          <w:rFonts w:ascii="Sarabun" w:cs="Sarabun" w:eastAsia="Sarabun" w:hAnsi="Sarabun"/>
          <w:sz w:val="26"/>
          <w:szCs w:val="26"/>
        </w:rPr>
        <w:t xml:space="preserve"> และ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12 คอลัมน์</w:t>
      </w:r>
      <w:r>
        <w:rPr>
          <w:rFonts w:ascii="Sarabun" w:cs="Sarabun" w:eastAsia="Sarabun" w:hAnsi="Sarabun"/>
          <w:sz w:val="26"/>
          <w:szCs w:val="26"/>
        </w:rPr>
        <w:t xml:space="preserve"> ได้แก่ คุณลักษณะ (feature) จำนวน 10 รายการ รหัสผู้ป่วย (id) และตัวแปรเป้าหมาย (target) รายละเอียดแสดงดังตารางที่ 1</w:t>
      </w:r>
    </w:p>
    <w:p>
      <w:pPr>
        <w:keepNext/>
        <w:spacing w:after="40" w:before="12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ตารางที่ 1 คุณลักษณะและตัวแปรเป้าหมายของชุดข้อมูล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26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คอลัมน์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ความหมาย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ชนิดข้อมูล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gender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เพศ (Male, Female, Other)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เชิงกลุ่ม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age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อายุ (ปี) มีค่าระหว่าง 0.08–82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เชิงตัวเลข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hypertension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ภาวะความดันโลหิตสูง (0 = ไม่เป็น, 1 = เป็น)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ทวิภาค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heart_disease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โรคหัวใจ (0 = ไม่เป็น, 1 = เป็น)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ทวิภาค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ever_married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สถานะการเคยสมรส (Yes, No)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เชิงกลุ่ม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work_type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ประเภทการทำงาน 5 ประเภท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เชิงกลุ่ม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Residence_type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ลักษณะที่อยู่อาศัย (Urban, Rural)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เชิงกลุ่ม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avg_glucose_level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ระดับน้ำตาลในเลือดเฉลี่ย (mg/dL)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เชิงตัวเลข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bmi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ดัชนีมวลกาย (kg/m²) มีค่าสูญหาย 201 รายการ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เชิงตัวเลข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smoking_status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สถานะการสูบบุหรี่ 4 ระดับ รวมถึง Unknown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เชิงกลุ่ม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stroke (target)</w:t>
            </w:r>
          </w:p>
        </w:tc>
        <w:tc>
          <w:tcPr>
            <w:tcW w:type="dxa" w:w="4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1 = 249 ราย (ร้อยละ 4.87), 0 = 4,861 ราย</w:t>
            </w:r>
          </w:p>
        </w:tc>
        <w:tc>
          <w:tcPr>
            <w:tcW w:type="dxa" w:w="18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ทวิภาค</w:t>
            </w:r>
          </w:p>
        </w:tc>
      </w:tr>
    </w:tbl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2.2 ผลการสำรวจข้อมูลเบื้องต้น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จากการสำรวจข้อมูลเบื้องต้น (Exploratory Data Analysis: EDA) พบประเด็นสำคัญซึ่งเป็นพื้นฐานในการกำหนดวิธีการเตรียมข้อมูล ดังนี้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ความไม่สมดุลของข้อมูล:</w:t>
      </w:r>
      <w:r>
        <w:rPr>
          <w:rFonts w:ascii="Sarabun" w:cs="Sarabun" w:eastAsia="Sarabun" w:hAnsi="Sarabun"/>
          <w:sz w:val="26"/>
          <w:szCs w:val="26"/>
        </w:rPr>
        <w:t xml:space="preserve"> ผู้ป่วยโรคหลอดเลือดสมองมีเพียงร้อยละ 4.87 ของข้อมูลทั้งหมด (รูปที่ 1) แบบจำลองที่ทำนายว่าทุกรายไม่เป็นโรคจะได้ค่าความแม่นยำ (Accuracy) สูงถึงร้อยละ 95.1 แต่ไม่สามารถระบุผู้ป่วยได้เลย (Recall เท่ากับ 0) ดังนั้น Accuracy จึงไม่เหมาะสมที่จะใช้เป็นตัวชี้วัดหลัก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2667000" cy="1590675"/>
            <wp:effectExtent t="0" r="0" b="0" l="0"/>
            <wp:docPr id="1" name="01_class_distribution.png" descr="01_class_distribution.png" title="01_class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center"/>
      </w:pPr>
      <w:r>
        <w:rPr>
          <w:rFonts w:ascii="Sarabun" w:cs="Sarabun" w:eastAsia="Sarabun" w:hAnsi="Sarabun"/>
          <w:i/>
          <w:iCs/>
          <w:sz w:val="22"/>
          <w:szCs w:val="22"/>
        </w:rPr>
        <w:t xml:space="preserve">รูปที่ 1 การกระจายตัวของตัวแปรเป้าหมาย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ค่าสูญหายที่ไม่ได้เกิดขึ้นแบบสุ่ม:</w:t>
      </w:r>
      <w:r>
        <w:rPr>
          <w:rFonts w:ascii="Sarabun" w:cs="Sarabun" w:eastAsia="Sarabun" w:hAnsi="Sarabun"/>
          <w:sz w:val="26"/>
          <w:szCs w:val="26"/>
        </w:rPr>
        <w:t xml:space="preserve"> คอลัมน์ bmi มีค่าสูญหาย 201 รายการ (ร้อยละ 3.9) โดยกลุ่มที่ค่าสูญหายมีอัตราการเป็นโรคร้อยละ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19.9</w:t>
      </w:r>
      <w:r>
        <w:rPr>
          <w:rFonts w:ascii="Sarabun" w:cs="Sarabun" w:eastAsia="Sarabun" w:hAnsi="Sarabun"/>
          <w:sz w:val="26"/>
          <w:szCs w:val="26"/>
        </w:rPr>
        <w:t xml:space="preserve"> เทียบกับร้อยละ 4.3 ในกลุ่มที่มีค่าครบถ้วน และมีผู้ป่วยอยู่ 40 จาก 249 ราย การลบรายการเหล่านี้จึงทำให้สูญเสียข้อมูลของกลุ่มผู้ป่วยซึ่งมีจำนวนน้อยอยู่แล้ว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ค่าสูญหายแฝง:</w:t>
      </w:r>
      <w:r>
        <w:rPr>
          <w:rFonts w:ascii="Sarabun" w:cs="Sarabun" w:eastAsia="Sarabun" w:hAnsi="Sarabun"/>
          <w:sz w:val="26"/>
          <w:szCs w:val="26"/>
        </w:rPr>
        <w:t xml:space="preserve"> smoking_status มีค่า Unknown จำนวน 1,544 รายการ (ร้อยละ 30.2) ซึ่ง 618 รายการเป็นกลุ่มเด็ก และ gender มีค่า Other เพียง 1 รายการ ทั้งนี้ ไม่พบข้อมูลซ้ำซ้อน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ค่าผิดปกติ (Outlier):</w:t>
      </w:r>
      <w:r>
        <w:rPr>
          <w:rFonts w:ascii="Sarabun" w:cs="Sarabun" w:eastAsia="Sarabun" w:hAnsi="Sarabun"/>
          <w:sz w:val="26"/>
          <w:szCs w:val="26"/>
        </w:rPr>
        <w:t xml:space="preserve"> ตามเกณฑ์ IQR คอลัมน์ avg_glucose_level มีค่าผิดปกติ 627 รายการ แต่กลุ่มดังกล่าวมีอัตราการเป็นโรคร้อยละ 13.4 จึงถือเป็นสัญญาณที่มีความหมาย ส่วน bmi มีค่าสูงผิดปกติถึง 97.6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ปัจจัยที่สัมพันธ์กับโรค (รูปที่ 2):</w:t>
      </w:r>
      <w:r>
        <w:rPr>
          <w:rFonts w:ascii="Sarabun" w:cs="Sarabun" w:eastAsia="Sarabun" w:hAnsi="Sarabun"/>
          <w:sz w:val="26"/>
          <w:szCs w:val="26"/>
        </w:rPr>
        <w:t xml:space="preserve"> อัตราการเป็นโรคเพิ่มขึ้นจากร้อยละ 0.2 ในกลุ่มอายุ 0–19 ปี เป็นร้อยละ 17.7 ในกลุ่มอายุ 70 ปีขึ้นไป ผู้ที่เป็นโรคหัวใจและผู้ที่มีภาวะความดันโลหิตสูงมีอัตราร้อยละ 17.0 และ 13.3 ตามลำดับ ส่วน ever_married และ work_type มีความสัมพันธ์กับโรคผ่านตัวแปรอายุ (ตัวแปรกวน) ขณะที่ gender และ Residence_type มีความแตกต่างเพียงเล็กน้อย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4953000" cy="2438400"/>
            <wp:effectExtent t="0" r="0" b="0" l="0"/>
            <wp:docPr id="1" name="04_stroke_rate_by_group.png" descr="04_stroke_rate_by_group.png" title="04_stroke_rate_by_gro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center"/>
      </w:pPr>
      <w:r>
        <w:rPr>
          <w:rFonts w:ascii="Sarabun" w:cs="Sarabun" w:eastAsia="Sarabun" w:hAnsi="Sarabun"/>
          <w:i/>
          <w:iCs/>
          <w:sz w:val="22"/>
          <w:szCs w:val="22"/>
        </w:rPr>
        <w:t xml:space="preserve">รูปที่ 2 อัตราการเป็นโรคหลอดเลือดสมองจำแนกตามกลุ่ม (เส้นประแสดงค่าเฉลี่ยรวมร้อยละ 4.9)</w:t>
      </w: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3. วิธีการดำเนินงาน (Methodology)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3.1 ภาพรวมขั้นตอนการดำเนินงาน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การดำเนินงานทั้งหมดพัฒนาด้วยภาษา Python โดยใช้ scikit-learn [3] เป็นไลบรารีหลัก ขั้นตอนการเตรียมข้อมูลและแบบจำลองถูกรวมไว้ใน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Pipeline</w:t>
      </w:r>
      <w:r>
        <w:rPr>
          <w:rFonts w:ascii="Sarabun" w:cs="Sarabun" w:eastAsia="Sarabun" w:hAnsi="Sarabun"/>
          <w:sz w:val="26"/>
          <w:szCs w:val="26"/>
        </w:rPr>
        <w:t xml:space="preserve"> เดียวกัน เพื่อให้ขั้นตอนที่ต้องเรียนรู้ค่าทางสถิติจากข้อมูล (เช่น ค่ามัธยฐาน ค่าเฉลี่ย และส่วนเบี่ยงเบนมาตรฐาน) คำนวณจากชุดข้อมูลฝึก (Train) เท่านั้น อันเป็นการป้องกันปัญหาการรั่วไหลของข้อมูล (data leakage) ขั้นตอนโดยรวมประกอบด้วย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การสำรวจข้อมูลและกำหนดแนวทางการเตรียมข้อมูล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การแบ่งข้อมูลเป็นชุดฝึกร้อยละ 80 และชุดทดสอบร้อยละ 20 แบบ stratified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การเตรียมข้อมูลและการจัดการข้อมูลที่ไม่สมดุล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การสร้างและเปรียบเทียบแบบจำลอง การปรับค่าไฮเปอร์พารามิเตอร์ และการคัดเลือกคุณลักษณะด้วย Cross-Validation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การกำหนดค่าเกณฑ์ตัดสิน (threshold) และประเมินผลแบบจำลองสุดท้ายด้วยชุดทดสอบเพียงครั้งเดียว</w:t>
      </w:r>
    </w:p>
    <w:p>
      <w:pPr>
        <w:pStyle w:val="ListParagraph"/>
        <w:numPr>
          <w:ilvl w:val="0"/>
          <w:numId w:val="2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การบันทึกแบบจำลองและพัฒนาเว็บแอปพลิเคชัน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3.2 การเตรียมข้อมูล</w:t>
      </w:r>
    </w:p>
    <w:p>
      <w:pPr>
        <w:keepNext/>
        <w:spacing w:after="40" w:before="12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ตารางที่ 2 ขั้นตอนการเตรียมข้อมูลและเหตุผลประกอบ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526"/>
      </w:tblGrid>
      <w:tr>
        <w:trPr>
          <w:cantSplit/>
          <w:tblHeader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ขั้นตอน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วิธีการ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การทำความสะอาด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ตัดคอลัมน์ id และรายการ gender = Other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id ไม่มีความหมายต่อการทำนาย และ Other มีเพียง 1 รายการ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ข้อมูลซ้ำซ้อน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ตรวจสอบทั้งแบบรวมและไม่รวม id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ไม่พบข้อมูลซ้ำซ้อน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การแบ่งข้อมูล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80:20, stratify = y, random_state = 42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รักษาสัดส่วนผู้ป่วยให้เท่ากันทั้งสองชุด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ค่าสูญหาย (bmi)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SimpleImputer (median, add_indicator)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ค่ามัธยฐานทนต่อค่าผิดปกติ และคงสัญญาณการสูญหายไว้เป็นคุณลักษณะ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ค่า Unknown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กำหนดเป็นกลุ่มหนึ่งของ smoking_status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มีสัดส่วนสูงถึงร้อยละ 30 และส่วนใหญ่เป็นเด็ก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การปรับสเกล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StandardScaler สำหรับข้อมูลเชิงตัวเลข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ให้คุณลักษณะมีสเกลเท่ากัน จำเป็นสำหรับ Logistic Regression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การเข้ารหัส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OneHotEncoder (handle_unknown = ignore)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ข้อมูลเชิงกลุ่มไม่มีลำดับ จึงไม่ใช้ Label Encoding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การคัดเลือกคุณลักษณะ</w:t>
            </w:r>
          </w:p>
        </w:tc>
        <w:tc>
          <w:tcPr>
            <w:tcW w:type="dxa" w:w="34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เปรียบเทียบชุดคุณลักษณะด้วย 5-fold CV</w:t>
            </w:r>
          </w:p>
        </w:tc>
        <w:tc>
          <w:tcPr>
            <w:tcW w:type="dxa" w:w="35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ทดสอบสมมติฐานจากผลการสำรวจข้อมูล</w:t>
            </w:r>
          </w:p>
        </w:tc>
      </w:tr>
    </w:tbl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3.3 การจัดการข้อมูลที่ไม่สมดุล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เนื่องจากข้อมูลมีความไม่สมดุลสูง จึงเปรียบเทียบสามวิธี ได้แก่ (1) การกำหนดน้ำหนักคลาส (class_weight = "balanced") ซึ่งเพิ่มค่าปรับเมื่อทำนายกลุ่มผู้ป่วยผิดพลาด (2) SMOTE [4] ซึ่งสังเคราะห์ตัวอย่างของกลุ่มผู้ป่วยเพิ่มเติม และ (3) Random Undersampling ซึ่งสุ่มลดตัวอย่างของกลุ่มที่ไม่เป็นโรค สำหรับวิธีที่ 2 และ 3 ใช้ Pipeline ของไลบรารี imbalanced-learn [5] เพื่อให้การสร้างหรือลดตัวอย่างกระทำเฉพาะกับชุดข้อมูลฝึก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3.4 แบบจำลองที่ใช้ในการเปรียบเทียบ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โครงงานนี้เปรียบเทียบแบบจำลองจำนวน 3 แบบจำลอง ได้แก่ (1)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Logistic Regression</w:t>
      </w:r>
      <w:r>
        <w:rPr>
          <w:rFonts w:ascii="Sarabun" w:cs="Sarabun" w:eastAsia="Sarabun" w:hAnsi="Sarabun"/>
          <w:sz w:val="26"/>
          <w:szCs w:val="26"/>
        </w:rPr>
        <w:t xml:space="preserve"> ซึ่งเป็นแบบจำลองเชิงเส้นที่ให้ค่าความน่าจะเป็นและอธิบายผลได้ด้วยค่าสัมประสิทธิ์ (2)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Decision Tree</w:t>
      </w:r>
      <w:r>
        <w:rPr>
          <w:rFonts w:ascii="Sarabun" w:cs="Sarabun" w:eastAsia="Sarabun" w:hAnsi="Sarabun"/>
          <w:sz w:val="26"/>
          <w:szCs w:val="26"/>
        </w:rPr>
        <w:t xml:space="preserve"> (max_depth = 5) ซึ่งจำแนกข้อมูลด้วยกฎแบบลำดับขั้นและรองรับความสัมพันธ์ที่ไม่เป็นเชิงเส้น และ (3)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Random Forest</w:t>
      </w:r>
      <w:r>
        <w:rPr>
          <w:rFonts w:ascii="Sarabun" w:cs="Sarabun" w:eastAsia="Sarabun" w:hAnsi="Sarabun"/>
          <w:sz w:val="26"/>
          <w:szCs w:val="26"/>
        </w:rPr>
        <w:t xml:space="preserve"> (300 ต้น, max_depth = 8, min_samples_leaf = 5) ซึ่งรวมผลจากต้นไม้หลายต้น (bagging) เพื่อลดความแปรปรวน ทุกแบบจำลองใช้ class_weight ในการจัดการข้อมูลที่ไม่สมดุล และใช้ DummyClassifier ที่ทำนายคลาสที่พบบ่อยที่สุดเป็นแบบจำลองฐาน (baseline)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3.5 การประเมินผลและการเลือกแบบจำลอง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ตัวชี้วัด:</w:t>
      </w:r>
      <w:r>
        <w:rPr>
          <w:rFonts w:ascii="Sarabun" w:cs="Sarabun" w:eastAsia="Sarabun" w:hAnsi="Sarabun"/>
          <w:sz w:val="26"/>
          <w:szCs w:val="26"/>
        </w:rPr>
        <w:t xml:space="preserve"> Accuracy, Precision, Recall, F1-score, Confusion Matrix, ROC-AUC และ PR-AUC ซึ่งเหมาะสมกับข้อมูลที่ไม่สมดุล [6] โดยกำหนดให้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Recall ของกลุ่มผู้ป่วย</w:t>
      </w:r>
      <w:r>
        <w:rPr>
          <w:rFonts w:ascii="Sarabun" w:cs="Sarabun" w:eastAsia="Sarabun" w:hAnsi="Sarabun"/>
          <w:sz w:val="26"/>
          <w:szCs w:val="26"/>
        </w:rPr>
        <w:t xml:space="preserve"> เป็นตัวชี้วัดหลัก เนื่องจากในงานคัดกรอง การไม่พบผู้ป่วยที่เป็นโรคจริง (False Negative) ก่อให้เกิดความเสียหายมากกว่าการแจ้งเตือนเกินจริง (False Positive)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Stratified 5-Fold Cross-Validation:</w:t>
      </w:r>
      <w:r>
        <w:rPr>
          <w:rFonts w:ascii="Sarabun" w:cs="Sarabun" w:eastAsia="Sarabun" w:hAnsi="Sarabun"/>
          <w:sz w:val="26"/>
          <w:szCs w:val="26"/>
        </w:rPr>
        <w:t xml:space="preserve"> ใช้บนชุดข้อมูลฝึกเพื่อเปรียบเทียบแบบจำลองอย่างน่าเชื่อถือ และใช้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GridSearchCV</w:t>
      </w:r>
      <w:r>
        <w:rPr>
          <w:rFonts w:ascii="Sarabun" w:cs="Sarabun" w:eastAsia="Sarabun" w:hAnsi="Sarabun"/>
          <w:sz w:val="26"/>
          <w:szCs w:val="26"/>
        </w:rPr>
        <w:t xml:space="preserve"> (ตัวชี้วัด PR-AUC) ในการปรับค่าไฮเปอร์พารามิเตอร์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ค่าเกณฑ์ตัดสิน:</w:t>
      </w:r>
      <w:r>
        <w:rPr>
          <w:rFonts w:ascii="Sarabun" w:cs="Sarabun" w:eastAsia="Sarabun" w:hAnsi="Sarabun"/>
          <w:sz w:val="26"/>
          <w:szCs w:val="26"/>
        </w:rPr>
        <w:t xml:space="preserve"> เลือกจากค่าความน่าจะเป็นแบบ out-of-fold ของชุดข้อมูลฝึก โดยกำหนดให้ Recall ไม่ต่ำกว่า 0.80 และใช้ชุดทดสอบเพียงครั้งเดียวเพื่อรายงานผลสุดท้าย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3.6 การพัฒนาเว็บแอปพลิเคชัน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แบบจำลองสุดท้ายซึ่งประกอบด้วย Pipeline และค่าเกณฑ์ตัดสินถูกบันทึกด้วย joblib จากนั้นพัฒนาส่วนประมวลผลด้วย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Flask</w:t>
      </w:r>
      <w:r>
        <w:rPr>
          <w:rFonts w:ascii="Sarabun" w:cs="Sarabun" w:eastAsia="Sarabun" w:hAnsi="Sarabun"/>
          <w:sz w:val="26"/>
          <w:szCs w:val="26"/>
        </w:rPr>
        <w:t xml:space="preserve"> [7] ซึ่งให้บริการ API /predict สำหรับรับข้อมูลรูปแบบ JSON ตรวจสอบความถูกต้องของค่าที่รับเข้า และส่งคืนคะแนนความเสี่ยง ส่วนหน้าเว็บพัฒนาด้วย HTML, CSS และ JavaScript ประกอบด้วยช่องกรอกข้อมูล ปุ่ม Predict ส่วนแสดงผลการทำนาย และคำอธิบายความหมายของผลลัพธ์</w:t>
      </w: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4. ผลการทดลอง (Experimental Results)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4.1 ผลการจัดการข้อมูลที่ไม่สมดุล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ตารางที่ 3 แสดงผลบนชุดทดสอบ แบบจำลอง Logistic Regression ที่ไม่ได้จัดการความไม่สมดุลสามารถระบุผู้ป่วยได้เพียง 1 จาก 50 ราย (Recall 0.02) เมื่อใช้ class_weight ค่า Recall เพิ่มขึ้นเป็น 0.80 ขณะที่ Precision ลดลงเหลือ 0.14 ซึ่งเป็นการแลกเปลี่ยน (trade-off) ระหว่างสองตัวชี้วัดที่หลีกเลี่ยงไม่ได้ ทั้งนี้ วิธี class_weight ให้ผลใกล้เคียงกับ SMOTE โดยไม่ต้องสร้างข้อมูลสังเคราะห์</w:t>
      </w:r>
    </w:p>
    <w:p>
      <w:pPr>
        <w:keepNext/>
        <w:spacing w:after="40" w:before="12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ตารางที่ 3 ผลการทดลองบนชุดทดสอบ (threshold = 0.5, กลุ่มผู้ป่วย)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1220"/>
        <w:gridCol w:w="1220"/>
        <w:gridCol w:w="1220"/>
        <w:gridCol w:w="1220"/>
        <w:gridCol w:w="1220"/>
      </w:tblGrid>
      <w:tr>
        <w:trPr>
          <w:cantSplit/>
          <w:tblHeader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แบบจำลอง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Accuracy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Precision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F1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Baseline (Dummy)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0.951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0.00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0.000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0.049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Logistic (ไม่จัดการ)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0.951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0.500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0.039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0.220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Logistic (class_weight)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0.754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0.142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0.242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0.225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Logistic (SMOTE)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0.752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0.136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0.76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0.231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0.241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Logistic (Undersampling)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0.719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0.129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0.82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0.222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0.213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0.795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0.155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0.72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0.255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0.163</w:t>
            </w:r>
          </w:p>
        </w:tc>
      </w:tr>
      <w:tr>
        <w:trPr>
          <w:cantSplit/>
        </w:trPr>
        <w:tc>
          <w:tcPr>
            <w:tcW w:type="dxa" w:w="29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0.843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0.183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0.64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0.284</w:t>
            </w:r>
          </w:p>
        </w:tc>
        <w:tc>
          <w:tcPr>
            <w:tcW w:type="dxa" w:w="122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0.209</w:t>
            </w:r>
          </w:p>
        </w:tc>
      </w:tr>
    </w:tbl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4.2 ผลการเปรียบเทียบแบบจำลอง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เนื่องจากชุดทดสอบมีผู้ป่วยเพียง 50 ราย ผลลัพธ์จึงมีความแปรปรวนสูง การคัดเลือกแบบจำลองจึงอาศัยผลของ Stratified 5-Fold Cross-Validation เป็นหลัก (ตารางที่ 4) พบว่า Logistic Regression ให้ค่า Recall, PR-AUC และ ROC-AUC สูงที่สุดในสามแบบจำลอง ส่วน Random Forest ให้ค่า F1 สูงที่สุดแต่มีค่า Recall ต่ำ เนื่องจากทำนายกลุ่มผู้ป่วยอย่างระมัดระวังมากกว่า และ Decision Tree มีค่า Recall ใกล้เคียงกับ Logistic Regression แต่ค่า PR-AUC และ ROC-AUC ต่ำกว่า</w:t>
      </w:r>
    </w:p>
    <w:p>
      <w:pPr>
        <w:keepNext/>
        <w:spacing w:after="40" w:before="12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ตารางที่ 4 ผล Stratified 5-Fold Cross-Validation บนชุดข้อมูลฝึก (ค่าเฉลี่ย ± ส่วนเบี่ยงเบนมาตรฐาน)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650"/>
        <w:gridCol w:w="1650"/>
        <w:gridCol w:w="1650"/>
        <w:gridCol w:w="1650"/>
      </w:tblGrid>
      <w:tr>
        <w:trPr>
          <w:cantSplit/>
          <w:tblHeader/>
        </w:trPr>
        <w:tc>
          <w:tcPr>
            <w:tcW w:type="dxa" w:w="24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แบบจำลอง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F1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PR-AUC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ROC-AUC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Logistic (class_weight)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0.799 ± 0.070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0.242 ± 0.024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0.225 ± 0.039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0.854 ± 0.024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0.779 ± 0.065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0.205 ± 0.020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0.190 ± 0.029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0.790 ± 0.015</w:t>
            </w:r>
          </w:p>
        </w:tc>
      </w:tr>
      <w:tr>
        <w:trPr>
          <w:cantSplit/>
        </w:trPr>
        <w:tc>
          <w:tcPr>
            <w:tcW w:type="dxa" w:w="24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0.547 ± 0.048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0.258 ± 0.019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0.201 ± 0.030</w:t>
            </w:r>
          </w:p>
        </w:tc>
        <w:tc>
          <w:tcPr>
            <w:tcW w:type="dxa" w:w="165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0.831 ± 0.030</w:t>
            </w:r>
          </w:p>
        </w:tc>
      </w:tr>
    </w:tbl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4.3 การวิเคราะห์ Overfitting และการปรับค่าไฮเปอร์พารามิเตอร์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Decision Tree ที่ไม่จำกัดความลึกให้ค่า F1 บนชุดข้อมูลฝึกเท่ากับ 1.00 แต่บนชุดทดสอบเหลือเพียง 0.10 แสดงถึงการเกิด overfitting อย่างชัดเจน เมื่อจำกัด max_depth เท่ากับ 5 ค่า F1 ของทั้งสองชุดมีค่าใกล้เคียงกัน (0.28 และ 0.26) ขณะที่ Random Forest มีผลต่างระหว่างสองชุดเพียง 0.11 เนื่องจากการรวมผลจากต้นไม้หลายต้น (bagging) ช่วยลดความแปรปรวน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ผลการปรับค่าไฮเปอร์พารามิเตอร์ของ Logistic Regression ด้วย GridSearchCV พบว่าชุดค่าที่ได้อันดับหนึ่ง (C = 0.01, L1; PR-AUC 0.233) กำหนดสัมประสิทธิ์ของ hypertension และ heart_disease เป็นศูนย์ และมีคะแนนต่างจากชุดค่าอื่นน้อยกว่าส่วนเบี่ยงเบนมาตรฐาน (ประมาณ 0.035) คณะผู้จัดทำจึงเลือกชุดค่า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C = 0.1 กับ L2</w:t>
      </w:r>
      <w:r>
        <w:rPr>
          <w:rFonts w:ascii="Sarabun" w:cs="Sarabun" w:eastAsia="Sarabun" w:hAnsi="Sarabun"/>
          <w:sz w:val="26"/>
          <w:szCs w:val="26"/>
        </w:rPr>
        <w:t xml:space="preserve"> ซึ่งมีคะแนนอยู่ในช่วงเดียวกันและยังคงใช้ปัจจัยทางการแพทย์ครบถ้วน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4.4 ผลการคัดเลือกคุณลักษณะ</w:t>
      </w:r>
    </w:p>
    <w:p>
      <w:pPr>
        <w:keepNext/>
        <w:spacing w:after="40" w:before="120"/>
        <w:jc w:val="center"/>
      </w:pPr>
      <w:r>
        <w:rPr>
          <w:rFonts w:ascii="Sarabun" w:cs="Sarabun" w:eastAsia="Sarabun" w:hAnsi="Sarabun"/>
          <w:b/>
          <w:bCs/>
          <w:sz w:val="24"/>
          <w:szCs w:val="24"/>
        </w:rPr>
        <w:t xml:space="preserve">ตารางที่ 5 ผลการคัดเลือกคุณลักษณะ (Logistic Regression, 5-fold CV)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000"/>
        <w:gridCol w:w="1900"/>
        <w:gridCol w:w="1900"/>
      </w:tblGrid>
      <w:tr>
        <w:trPr>
          <w:cantSplit/>
          <w:tblHeader/>
        </w:trPr>
        <w:tc>
          <w:tcPr>
            <w:tcW w:type="dxa" w:w="42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ชุดคุณลักษณะ</w:t>
            </w:r>
          </w:p>
        </w:tc>
        <w:tc>
          <w:tcPr>
            <w:tcW w:type="dxa" w:w="10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จำนวน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Recall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E3ECE8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PR-AUC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A. ใช้คุณลักษณะทั้งหมด</w:t>
            </w:r>
          </w:p>
        </w:tc>
        <w:tc>
          <w:tcPr>
            <w:tcW w:type="dxa" w:w="10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0.799 ± 0.065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0.226 ± 0.039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B. ตัด gender และ Residence_type</w:t>
            </w:r>
          </w:p>
        </w:tc>
        <w:tc>
          <w:tcPr>
            <w:tcW w:type="dxa" w:w="10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0.794 ± 0.057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0.230 ± 0.040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C. ชุด B และตัด ever_married, work_type</w:t>
            </w:r>
          </w:p>
        </w:tc>
        <w:tc>
          <w:tcPr>
            <w:tcW w:type="dxa" w:w="10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0.799 ± 0.052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shd w:fill="F3F7F5" w:val="clear"/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/>
                <w:bCs/>
                <w:sz w:val="22"/>
                <w:szCs w:val="22"/>
              </w:rPr>
              <w:t xml:space="preserve">0.228 ± 0.037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D. ใช้อายุเพียงคุณลักษณะเดียว</w:t>
            </w:r>
          </w:p>
        </w:tc>
        <w:tc>
          <w:tcPr>
            <w:tcW w:type="dxa" w:w="10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0.809 ± 0.090</w:t>
            </w:r>
          </w:p>
        </w:tc>
        <w:tc>
          <w:tcPr>
            <w:tcW w:type="dxa" w:w="1900"/>
            <w:tcBorders>
              <w:top w:val="single" w:color="9FB5AB" w:sz="4"/>
              <w:left w:val="single" w:color="9FB5AB" w:sz="4"/>
              <w:bottom w:val="single" w:color="9FB5AB" w:sz="4"/>
              <w:right w:val="single" w:color="9FB5AB" w:sz="4"/>
            </w:tcBorders>
            <w:tcMar>
              <w:top w:type="dxa" w:w="10"/>
              <w:left w:type="dxa" w:w="90"/>
              <w:bottom w:type="dxa" w:w="10"/>
              <w:right w:type="dxa" w:w="90"/>
            </w:tcMar>
          </w:tcPr>
          <w:p>
            <w:pPr>
              <w:spacing w:line="240" w:lineRule="auto"/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sz w:val="22"/>
                <w:szCs w:val="22"/>
              </w:rPr>
              <w:t xml:space="preserve">0.166 ± 0.016</w:t>
            </w:r>
          </w:p>
        </w:tc>
      </w:tr>
    </w:tbl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ชุด C ใช้คุณลักษณะเพียง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6 รายการ</w:t>
      </w:r>
      <w:r>
        <w:rPr>
          <w:rFonts w:ascii="Sarabun" w:cs="Sarabun" w:eastAsia="Sarabun" w:hAnsi="Sarabun"/>
          <w:sz w:val="26"/>
          <w:szCs w:val="26"/>
        </w:rPr>
        <w:t xml:space="preserve"> ได้แก่ age, hypertension, heart_disease, avg_glucose_level, bmi และ smoking_status แต่ให้ผลเทียบเท่าชุดที่ใช้คุณลักษณะทั้งหมดภายในช่วงส่วนเบี่ยงเบนมาตรฐาน จึงเลือกชุด C เนื่องจากแบบจำลองมีความเรียบง่ายกว่า ปราศจากตัวแปรกวน และทำให้แบบฟอร์มบนเว็บแอปพลิเคชันกระชับขึ้น ส่วนผลของชุด D ยืนยันว่าอายุเพียงลำพังไม่เพียงพอต่อการทำนาย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4.5 ผลของแบบจำลองสุดท้าย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แบบจำลองสุดท้ายคือ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Logistic Regression (C = 0.1, L2, class_weight = balanced) ที่ใช้คุณลักษณะ 6 รายการ</w:t>
      </w:r>
      <w:r>
        <w:rPr>
          <w:rFonts w:ascii="Sarabun" w:cs="Sarabun" w:eastAsia="Sarabun" w:hAnsi="Sarabun"/>
          <w:sz w:val="26"/>
          <w:szCs w:val="26"/>
        </w:rPr>
        <w:t xml:space="preserve"> ค่าเกณฑ์ตัดสินที่เลือกจาก Cross-Validation เท่ากับ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0.49</w:t>
      </w:r>
      <w:r>
        <w:rPr>
          <w:rFonts w:ascii="Sarabun" w:cs="Sarabun" w:eastAsia="Sarabun" w:hAnsi="Sarabun"/>
          <w:sz w:val="26"/>
          <w:szCs w:val="26"/>
        </w:rPr>
        <w:t xml:space="preserve"> (Recall ใน Cross-Validation เท่ากับ 0.814) ผลบนชุดทดสอบได้ค่า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Recall 0.82</w:t>
      </w:r>
      <w:r>
        <w:rPr>
          <w:rFonts w:ascii="Sarabun" w:cs="Sarabun" w:eastAsia="Sarabun" w:hAnsi="Sarabun"/>
          <w:sz w:val="26"/>
          <w:szCs w:val="26"/>
        </w:rPr>
        <w:t xml:space="preserve"> (ระบุผู้ป่วยได้ถูกต้อง 41 จาก 50 ราย) Precision 0.139, F1 0.238, Accuracy 0.743, PR-AUC 0.212 และ ROC-AUC 0.836 ดังแสดงในรูปที่ 3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5619750" cy="1600200"/>
            <wp:effectExtent t="0" r="0" b="0" l="0"/>
            <wp:docPr id="1" name="08_final_test_evaluation.png" descr="08_final_test_evaluation.png" title="08_final_test_evalu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center"/>
      </w:pPr>
      <w:r>
        <w:rPr>
          <w:rFonts w:ascii="Sarabun" w:cs="Sarabun" w:eastAsia="Sarabun" w:hAnsi="Sarabun"/>
          <w:i/>
          <w:iCs/>
          <w:sz w:val="22"/>
          <w:szCs w:val="22"/>
        </w:rPr>
        <w:t xml:space="preserve">รูปที่ 3 Confusion Matrix, ROC Curve และ Precision-Recall Curve ของแบบจำลองสุดท้ายบนชุดทดสอบ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ค่าสัมประสิทธิ์ของแบบจำลอง (รูปที่ 4) แสดงว่า </w:t>
      </w:r>
      <w:r>
        <w:rPr>
          <w:rFonts w:ascii="Sarabun" w:cs="Sarabun" w:eastAsia="Sarabun" w:hAnsi="Sarabun"/>
          <w:b/>
          <w:bCs/>
          <w:sz w:val="26"/>
          <w:szCs w:val="26"/>
        </w:rPr>
        <w:t xml:space="preserve">อายุ</w:t>
      </w:r>
      <w:r>
        <w:rPr>
          <w:rFonts w:ascii="Sarabun" w:cs="Sarabun" w:eastAsia="Sarabun" w:hAnsi="Sarabun"/>
          <w:sz w:val="26"/>
          <w:szCs w:val="26"/>
        </w:rPr>
        <w:t xml:space="preserve"> มีอิทธิพลสูงสุด (1.62) รองลงมาคือภาวะความดันโลหิตสูง (0.62) และการไม่มีข้อมูล bmi (0.33) ซึ่งสอดคล้องกับผลการสำรวจข้อมูล ส่วน Learning Curve (รูปที่ 5) แสดงว่าคะแนนของชุดข้อมูลฝึกและชุดตรวจสอบลู่เข้าหากันที่ค่า PR-AUC ประมาณ 0.23 จึงไม่พบ overfitting แต่ประสิทธิภาพถูกจำกัดด้วยปริมาณและคุณลักษณะของข้อมูล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 w:before="60"/>
              <w:jc w:val="center"/>
            </w:pPr>
            <w:r>
              <w:drawing>
                <wp:inline distT="0" distB="0" distL="0" distR="0">
                  <wp:extent cx="2714625" cy="1924050"/>
                  <wp:effectExtent t="0" r="0" b="0" l="0"/>
                  <wp:docPr id="1" name="07_final_coefficients.png" descr="07_final_coefficients.png" title="07_final_coefficien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30"/>
              <w:jc w:val="center"/>
            </w:pPr>
            <w:r>
              <w:rPr>
                <w:rFonts w:ascii="Sarabun" w:cs="Sarabun" w:eastAsia="Sarabun" w:hAnsi="Sarabun"/>
                <w:i/>
                <w:iCs/>
                <w:sz w:val="22"/>
                <w:szCs w:val="22"/>
              </w:rPr>
              <w:t xml:space="preserve">รูปที่ 4 ค่าสัมประสิทธิ์ของแบบจำลองสุดท้าย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spacing w:after="0" w:before="60"/>
              <w:jc w:val="center"/>
            </w:pPr>
            <w:r>
              <w:drawing>
                <wp:inline distT="0" distB="0" distL="0" distR="0">
                  <wp:extent cx="2714625" cy="1685925"/>
                  <wp:effectExtent t="0" r="0" b="0" l="0"/>
                  <wp:docPr id="1" name="09_learning_curve.png" descr="09_learning_curve.png" title="09_learning_cur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30"/>
              <w:jc w:val="center"/>
            </w:pPr>
            <w:r>
              <w:rPr>
                <w:rFonts w:ascii="Sarabun" w:cs="Sarabun" w:eastAsia="Sarabun" w:hAnsi="Sarabun"/>
                <w:i/>
                <w:iCs/>
                <w:sz w:val="22"/>
                <w:szCs w:val="22"/>
              </w:rPr>
              <w:t xml:space="preserve">รูปที่ 5 Learning Curve ของแบบจำลองสุดท้าย</w:t>
            </w:r>
          </w:p>
        </w:tc>
      </w:tr>
    </w:tbl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4.6 เหตุผลในการเลือกแบบจำลองสุดท้าย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 Recall ใน Cross-Validation สูงที่สุด</w:t>
      </w:r>
      <w:r>
        <w:rPr>
          <w:rFonts w:ascii="Sarabun" w:cs="Sarabun" w:eastAsia="Sarabun" w:hAnsi="Sarabun"/>
          <w:sz w:val="26"/>
          <w:szCs w:val="26"/>
        </w:rPr>
        <w:t xml:space="preserve"> (0.80) ซึ่งเป็นตัวชี้วัดหลักของงานคัดกรอง ขณะที่ Random Forest มีค่า F1 สูงกว่าเล็กน้อยแต่มีค่า Recall เพียง 0.55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ค่า PR-AUC และ ROC-AUC สูงที่สุด</w:t>
      </w:r>
      <w:r>
        <w:rPr>
          <w:rFonts w:ascii="Sarabun" w:cs="Sarabun" w:eastAsia="Sarabun" w:hAnsi="Sarabun"/>
          <w:sz w:val="26"/>
          <w:szCs w:val="26"/>
        </w:rPr>
        <w:t xml:space="preserve"> และมีส่วนเบี่ยงเบนมาตรฐานต่ำ แสดงถึงความเสถียรของแบบจำลอง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b/>
          <w:bCs/>
          <w:sz w:val="26"/>
          <w:szCs w:val="26"/>
        </w:rPr>
        <w:t xml:space="preserve">สามารถอธิบายผลได้</w:t>
      </w:r>
      <w:r>
        <w:rPr>
          <w:rFonts w:ascii="Sarabun" w:cs="Sarabun" w:eastAsia="Sarabun" w:hAnsi="Sarabun"/>
          <w:sz w:val="26"/>
          <w:szCs w:val="26"/>
        </w:rPr>
        <w:t xml:space="preserve"> ผ่านค่าสัมประสิทธิ์ ซึ่งเหมาะสมกับงานด้านสุขภาพ และให้คะแนนแบบต่อเนื่องที่นำไปแสดงบนเว็บแอปพลิเคชันได้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4.7 ผลการพัฒนาเว็บแอปพลิเคชัน</w:t>
      </w:r>
    </w:p>
    <w:p>
      <w:pPr>
        <w:spacing w:after="100" w:line="240" w:lineRule="auto"/>
        <w:ind w:firstLine="567"/>
        <w:jc w:val="thaiDistribute"/>
      </w:pPr>
      <w:r>
        <w:rPr>
          <w:rFonts w:ascii="Sarabun" w:cs="Sarabun" w:eastAsia="Sarabun" w:hAnsi="Sarabun"/>
          <w:sz w:val="26"/>
          <w:szCs w:val="26"/>
        </w:rPr>
        <w:t xml:space="preserve">เว็บแอปพลิเคชัน StrokeCheck (รูปที่ 6) ประกอบด้วยช่องกรอกข้อมูล 6 รายการ ปุ่ม Predict และส่วนแสดงผลซึ่งระบุระดับความเสี่ยง คะแนนความเสี่ยงเทียบกับเกณฑ์ 0.49 บนแถบคะแนน ความหมายของผลลัพธ์ และคำแนะนำ ส่วนประมวลผลตรวจสอบช่วงค่าและค่าเชิงกลุ่มก่อนส่งเข้าแบบจำลอง และรองรับกรณีที่ผู้ใช้ไม่ทราบค่า bmi เนื่องจาก Pipeline จะเติมค่าให้โดยอัตโนมัติ</w:t>
      </w:r>
    </w:p>
    <w:p>
      <w:pPr>
        <w:keepNext/>
        <w:spacing w:after="0" w:before="60"/>
        <w:jc w:val="center"/>
      </w:pPr>
      <w:r>
        <w:drawing>
          <wp:inline distT="0" distB="0" distL="0" distR="0">
            <wp:extent cx="4286250" cy="1971675"/>
            <wp:effectExtent t="0" r="0" b="0" l="0"/>
            <wp:docPr id="1" name="g_high.png" descr="g_high.png" title="g_hi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90" w:before="30"/>
        <w:jc w:val="center"/>
      </w:pPr>
      <w:r>
        <w:rPr>
          <w:rFonts w:ascii="Sarabun" w:cs="Sarabun" w:eastAsia="Sarabun" w:hAnsi="Sarabun"/>
          <w:i/>
          <w:iCs/>
          <w:sz w:val="22"/>
          <w:szCs w:val="22"/>
        </w:rPr>
        <w:t xml:space="preserve">รูปที่ 6 ผลการทำนายบนเว็บแอปพลิเคชัน (กรณีมีความเสี่ยง คะแนน 0.77)</w:t>
      </w: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5. อภิปรายผล (Discussion)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5.1 จุดเด่นของแบบจำลอง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สามารถระบุผู้ป่วยได้ร้อยละ 82 บนชุดทดสอบ และประมาณร้อยละ 80 ใน Cross-Validation ขณะที่แบบจำลองฐานไม่สามารถระบุผู้ป่วยได้เลย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ใช้ข้อมูลนำเข้าเพียง 6 รายการซึ่งหาได้ง่าย และสามารถอธิบายอิทธิพลของแต่ละปัจจัยได้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การใช้ Pipeline ป้องกันการรั่วไหลของข้อมูล และทำให้เว็บแอปพลิเคชันรับข้อมูลดิบ รวมถึงกรณีที่ไม่มีค่า bmi ได้โดยตรง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5.2 จุดอ่อนและข้อจำกัด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ค่า Precision ต่ำ (0.14) กล่าวคือ ในผู้ที่ได้รับการแจ้งเตือนประมาณ 7 ราย จะเป็นผู้ป่วยจริงเพียง 1 ราย ระบบจึงเหมาะสำหรับการคัดกรองเบื้องต้นเท่านั้น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คะแนนจากแบบจำลองที่ใช้ class_weight ไม่ใช่ค่าความน่าจะเป็นที่แท้จริง เว็บแอปพลิเคชันจึงใช้คำว่า "คะแนนความเสี่ยง" แทน "โอกาสการเป็นโรค"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แบบจำลองยังไม่สามารถระบุผู้ป่วยได้ประมาณ 1 ใน 5 ราย และรองรับเฉพาะเพศชายและหญิง เนื่องจากข้อมูลเพศอื่นมีไม่เพียงพอ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5.3 ปัญหาที่พบระหว่างการดำเนินงาน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ความไม่สมดุลของข้อมูลทำให้ Accuracy ให้ภาพที่คลาดเคลื่อน และชุดทดสอบมีผู้ป่วยเพียง 50 ราย ผลจึงมีความแปรปรวนสูง คณะผู้จัดทำแก้ไขโดยใช้ Cross-Validation เป็นหลักในการคัดเลือกแบบจำลอง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ค่า bmi สูญหายแบบไม่สุ่ม และ smoking_status มีค่า Unknown จำนวนมาก จึงต้องเลือกวิธีจัดการที่ไม่ทำให้สูญเสียข้อมูล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ผลอันดับหนึ่งจาก GridSearchCV ไม่ใช่ทางเลือกที่เหมาะสมที่สุดในทางปฏิบัติเสมอไป จำเป็นต้องพิจารณาส่วนเบี่ยงเบนมาตรฐานและความสมเหตุสมผลทางการแพทย์ร่วมด้วย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ความสัมพันธ์บางประการเกิดจากตัวแปรกวน เช่น ever_married และ work_type ที่สัมพันธ์กับโรคผ่านตัวแปรอายุ ซึ่งมิใช่ความสัมพันธ์เชิงเหตุและผล</w:t>
      </w:r>
    </w:p>
    <w:p>
      <w:pPr>
        <w:pStyle w:val="Heading2"/>
        <w:spacing w:after="60" w:before="140"/>
      </w:pPr>
      <w:r>
        <w:rPr>
          <w:rFonts w:ascii="Sarabun" w:cs="Sarabun" w:eastAsia="Sarabun" w:hAnsi="Sarabun"/>
          <w:b/>
          <w:bCs/>
          <w:color w:val="1F2937"/>
          <w:sz w:val="27"/>
          <w:szCs w:val="27"/>
        </w:rPr>
        <w:t xml:space="preserve">5.4 แนวทางการพัฒนาในอนาคต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เพิ่มปริมาณข้อมูลและคุณลักษณะทางคลินิก เช่น ค่าความดันโลหิต ระดับคอเลสเตอรอล และประวัติครอบครัว เนื่องจาก Learning Curve ชี้ว่าข้อจำกัดหลักอยู่ที่ข้อมูล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ปรับเทียบความน่าจะเป็น (probability calibration) เพื่อให้คะแนนสามารถตีความเป็นโอกาสได้ และแสดงปัจจัยที่ส่งผลต่อคะแนนของผู้ใช้แต่ละรายบนเว็บแอปพลิเคชัน</w:t>
      </w:r>
    </w:p>
    <w:p>
      <w:pPr>
        <w:pStyle w:val="ListParagraph"/>
        <w:numPr>
          <w:ilvl w:val="0"/>
          <w:numId w:val="3"/>
        </w:numPr>
        <w:spacing w:after="30" w:line="240" w:lineRule="auto"/>
      </w:pPr>
      <w:r>
        <w:rPr>
          <w:rFonts w:ascii="Sarabun" w:cs="Sarabun" w:eastAsia="Sarabun" w:hAnsi="Sarabun"/>
          <w:sz w:val="26"/>
          <w:szCs w:val="26"/>
        </w:rPr>
        <w:t xml:space="preserve">ทดลองแบบจำลองกลุ่ม boosting และทดสอบกับข้อมูลจากแหล่งอื่น (external validation) ก่อนนำไปใช้งานจริง</w:t>
      </w:r>
    </w:p>
    <w:p>
      <w:pPr>
        <w:pStyle w:val="Heading1"/>
        <w:pBdr>
          <w:bottom w:val="single" w:color="0B3D2E" w:sz="8" w:space="4"/>
        </w:pBdr>
        <w:spacing w:after="120" w:before="240"/>
      </w:pPr>
      <w:r>
        <w:rPr>
          <w:rFonts w:ascii="Sarabun" w:cs="Sarabun" w:eastAsia="Sarabun" w:hAnsi="Sarabun"/>
          <w:b/>
          <w:bCs/>
          <w:color w:val="0B3D2E"/>
          <w:sz w:val="32"/>
          <w:szCs w:val="32"/>
        </w:rPr>
        <w:t xml:space="preserve">6. เอกสารอ้างอิง (References)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[1] V. L. Feigin et al., "World Stroke Organization: Global Stroke Fact Sheet 2025," International Journal of Stroke, vol. 20, no. 2, pp. 132–144, 2025, doi: 10.1177/17474930241308142.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[2] fedesoriano, "Stroke Prediction Dataset," Kaggle. [Online]. Available: https://www.kaggle.com/datasets/fedesoriano/stroke-prediction-dataset (สืบค้นเมื่อ ........................).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[3] F. Pedregosa et al., "Scikit-learn: Machine Learning in Python," Journal of Machine Learning Research, vol. 12, pp. 2825–2830, 2011.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[4] N. V. Chawla, K. W. Bowyer, L. O. Hall, and W. P. Kegelmeyer, "SMOTE: Synthetic Minority Over-sampling Technique," Journal of Artificial Intelligence Research, vol. 16, pp. 321–357, 2002.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[5] G. Lemaître, F. Nogueira, and C. K. Aridas, "Imbalanced-learn: A Python Toolbox to Tackle the Curse of Imbalanced Datasets in Machine Learning," Journal of Machine Learning Research, vol. 18, no. 17, pp. 1–5, 2017.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[6] T. Saito and M. Rehmsmeier, "The Precision-Recall Plot Is More Informative than the ROC Plot When Evaluating Binary Classifiers on Imbalanced Datasets," PLOS ONE, vol. 10, no. 3, e0118432, 2015.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[7] Pallets, "Flask Documentation." [Online]. Available: https://flask.palletsprojects.com/</w:t>
      </w:r>
    </w:p>
    <w:p>
      <w:pPr>
        <w:spacing w:after="50" w:line="240" w:lineRule="auto"/>
        <w:ind w:left="567" w:hanging="567"/>
      </w:pPr>
      <w:r>
        <w:rPr>
          <w:rFonts w:ascii="Sarabun" w:cs="Sarabun" w:eastAsia="Sarabun" w:hAnsi="Sarabun"/>
          <w:sz w:val="24"/>
          <w:szCs w:val="24"/>
        </w:rPr>
        <w:t xml:space="preserve">[8] เอกสารประกอบการสอนรายวิชา 344-362 Machine Learning หัวข้อ Data, KNN/Decision Tree/Logistic Regression, Evaluation and Selection และ Imbalanced Data/Overfitting/Ensemble.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20" w:footer="72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B5AB" w:sz="4" w:space="4"/>
      </w:pBdr>
      <w:jc w:val="right"/>
    </w:pPr>
    <w:r>
      <w:rPr>
        <w:rFonts w:ascii="Sarabun" w:cs="Sarabun" w:eastAsia="Sarabun" w:hAnsi="Sarabun"/>
        <w:color w:val="6B7280"/>
        <w:sz w:val="19"/>
        <w:szCs w:val="19"/>
      </w:rPr>
      <w:t xml:space="preserve">รายงานโครงงาน 344-362 Machine Learning  |  ระบบคัดกรองความเสี่ยงโรคหลอดเลือดสมอง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51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851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F2937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180"/>
      <w:outlineLvl w:val="0"/>
    </w:pPr>
    <w:rPr>
      <w:rFonts w:ascii="Sarabun" w:cs="Sarabun" w:eastAsia="Sarabun" w:hAnsi="Sarabun"/>
      <w:b/>
      <w:bCs/>
      <w:color w:val="0B3D2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40" w:before="100"/>
      <w:outlineLvl w:val="1"/>
    </w:pPr>
    <w:rPr>
      <w:rFonts w:ascii="Sarabun" w:cs="Sarabun" w:eastAsia="Sarabun" w:hAnsi="Sarabun"/>
      <w:b/>
      <w:bCs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043b2a1ef34d7381dd9ce42e6e2871d23dedd3.png"/><Relationship Id="rId10" Type="http://schemas.openxmlformats.org/officeDocument/2006/relationships/image" Target="media/bfc756b96724adbb24db03b050d48d35678c6316.png"/><Relationship Id="rId11" Type="http://schemas.openxmlformats.org/officeDocument/2006/relationships/image" Target="media/cd69eff0b5ddd1dea03594c06b03a4218394844f.png"/><Relationship Id="rId12" Type="http://schemas.openxmlformats.org/officeDocument/2006/relationships/image" Target="media/c0248dd3198d0a81f9ddc9f4ae09e68aa14959ee.png"/><Relationship Id="rId13" Type="http://schemas.openxmlformats.org/officeDocument/2006/relationships/image" Target="media/062f5b6103aaba93ee73ba1fe3b94200336724dd.png"/><Relationship Id="rId14" Type="http://schemas.openxmlformats.org/officeDocument/2006/relationships/image" Target="media/f17305940fc289f117d7aa00cdae112c42a00b1b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ระบบคัดกรองความเสี่ยงโรคหลอดเลือดสมองด้วยการเรียนรู้ของเครื่อง</dc:title>
  <dc:creator>คณะผู้จัดทำ</dc:creator>
  <cp:lastModifiedBy>Un-named</cp:lastModifiedBy>
  <cp:revision>1</cp:revision>
  <dcterms:created xsi:type="dcterms:W3CDTF">2026-09-30T10:13:08.634Z</dcterms:created>
  <dcterms:modified xsi:type="dcterms:W3CDTF">2026-09-30T10:13:08.635Z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