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D98C" w14:textId="12702B9D" w:rsidR="003B7531" w:rsidRPr="00B116F8" w:rsidRDefault="00000000">
      <w:pPr>
        <w:pStyle w:val="Heading1"/>
        <w:rPr>
          <w:rFonts w:ascii="TH SarabunPSK" w:hAnsi="TH SarabunPSK" w:cs="TH SarabunPSK" w:hint="cs"/>
          <w:color w:val="000000" w:themeColor="text1"/>
          <w:cs/>
          <w:lang w:bidi="th-TH"/>
        </w:rPr>
      </w:pPr>
      <w:bookmarkStart w:id="0" w:name="Xbca1212b6fe143412c2cd317b0f4545694eea91"/>
      <w:r w:rsidRPr="00B116F8">
        <w:rPr>
          <w:rFonts w:ascii="TH SarabunPSK" w:hAnsi="TH SarabunPSK" w:cs="TH SarabunPSK" w:hint="cs"/>
          <w:color w:val="000000" w:themeColor="text1"/>
        </w:rPr>
        <w:t>เอกสาร User Story: การดูประวัติการเบิกเงินสด (Web App)</w:t>
      </w:r>
    </w:p>
    <w:p w14:paraId="33460153" w14:textId="5F12ED8C" w:rsidR="000F6D10" w:rsidRDefault="00000000" w:rsidP="00B116F8">
      <w:pPr>
        <w:pStyle w:val="FirstParagraph"/>
        <w:rPr>
          <w:rFonts w:ascii="TH SarabunPSK" w:hAnsi="TH SarabunPSK" w:cs="TH SarabunPSK" w:hint="cs"/>
          <w:b/>
          <w:bCs/>
          <w:color w:val="000000" w:themeColor="text1"/>
          <w:lang w:bidi="th-TH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โครงการ: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ระบบบริหารจัดการศูนย์เงินสด (COMS)</w:t>
      </w:r>
      <w:r w:rsidR="00BD00B8">
        <w:rPr>
          <w:rFonts w:ascii="TH SarabunPSK" w:hAnsi="TH SarabunPSK" w:cs="TH SarabunPSK" w:hint="cs"/>
          <w:color w:val="000000" w:themeColor="text1"/>
          <w:cs/>
          <w:lang w:bidi="th-TH"/>
        </w:rPr>
        <w:t xml:space="preserve"> ของธนาคาร </w:t>
      </w:r>
      <w:r w:rsidR="00BD00B8">
        <w:rPr>
          <w:rFonts w:ascii="TH SarabunPSK" w:hAnsi="TH SarabunPSK" w:cs="TH SarabunPSK"/>
          <w:color w:val="000000" w:themeColor="text1"/>
          <w:lang w:bidi="th-TH"/>
        </w:rPr>
        <w:t>SCB</w:t>
      </w:r>
    </w:p>
    <w:p w14:paraId="135389B2" w14:textId="77777777" w:rsidR="00074CE9" w:rsidRDefault="00000000" w:rsidP="00B116F8">
      <w:pPr>
        <w:pStyle w:val="FirstParagraph"/>
        <w:rPr>
          <w:rFonts w:ascii="TH SarabunPSK" w:hAnsi="TH SarabunPSK" w:cs="TH SarabunPSK"/>
          <w:color w:val="000000" w:themeColor="text1"/>
          <w:lang w:bidi="th-TH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หัสตั๋วงาน (Ticket ID):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COMS-204</w:t>
      </w:r>
    </w:p>
    <w:p w14:paraId="7039D498" w14:textId="77777777" w:rsidR="00074CE9" w:rsidRDefault="00000000" w:rsidP="00B116F8">
      <w:pPr>
        <w:pStyle w:val="FirstParagraph"/>
        <w:rPr>
          <w:rFonts w:ascii="TH SarabunPSK" w:hAnsi="TH SarabunPSK" w:cs="TH SarabunPSK"/>
          <w:color w:val="000000" w:themeColor="text1"/>
          <w:lang w:bidi="th-TH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ผู้จัดทำ: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ทีม Business Analyst</w:t>
      </w:r>
    </w:p>
    <w:p w14:paraId="57DF9FE3" w14:textId="6121FED3" w:rsidR="003B7531" w:rsidRPr="00B116F8" w:rsidRDefault="00000000" w:rsidP="00B116F8">
      <w:pPr>
        <w:pStyle w:val="FirstParagraph"/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สถานะ: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อยู่ระหว่างรวบรวมรายละเอียด (Refinement)</w:t>
      </w:r>
    </w:p>
    <w:p w14:paraId="3905A14E" w14:textId="77777777" w:rsidR="003B7531" w:rsidRPr="00B116F8" w:rsidRDefault="00000000">
      <w:pPr>
        <w:pStyle w:val="Heading2"/>
        <w:rPr>
          <w:rFonts w:ascii="TH SarabunPSK" w:hAnsi="TH SarabunPSK" w:cs="TH SarabunPSK"/>
          <w:color w:val="000000" w:themeColor="text1"/>
        </w:rPr>
      </w:pPr>
      <w:bookmarkStart w:id="1" w:name="Xf00ef425d8b6771273a9b2619218c72228a2cbb"/>
      <w:r w:rsidRPr="00B116F8">
        <w:rPr>
          <w:rFonts w:ascii="TH SarabunPSK" w:hAnsi="TH SarabunPSK" w:cs="TH SarabunPSK" w:hint="cs"/>
          <w:color w:val="000000" w:themeColor="text1"/>
        </w:rPr>
        <w:t>1. รายละเอียดความต้องการ (Story Description)</w:t>
      </w:r>
    </w:p>
    <w:p w14:paraId="2288C91E" w14:textId="505412E0" w:rsidR="003B7531" w:rsidRPr="00B116F8" w:rsidRDefault="00000000" w:rsidP="00B116F8">
      <w:pPr>
        <w:pStyle w:val="FirstParagraph"/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ในฐานะ: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เจ้าหน้าที่ห้องมั่นคง (Vault Officer) หรือ หัวหน้าส่วนงานปฏิบัติการ </w:t>
      </w: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ฉันต้องการ: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เข้าใช้งานหน้าจอ “ประวัติการเบิกเงินสด” บนเว็บแอปพลิเคชัน </w:t>
      </w: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เพื่อที่ว่า: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ฉันจะสามารถตรวจสอบรายการเงินสดที่ถูกเบิกออกไปจริง เทียบกับยอดคงเหลือในระบบ และใช้ข้อมูลนี้ในการปิดยอดบัญชีสิ้นวัน (End of Day) ได้อย่างถูกต้อง</w:t>
      </w:r>
    </w:p>
    <w:p w14:paraId="7498521F" w14:textId="77777777" w:rsidR="003B7531" w:rsidRPr="00B116F8" w:rsidRDefault="00000000">
      <w:pPr>
        <w:pStyle w:val="Heading2"/>
        <w:rPr>
          <w:rFonts w:ascii="TH SarabunPSK" w:hAnsi="TH SarabunPSK" w:cs="TH SarabunPSK"/>
          <w:color w:val="000000" w:themeColor="text1"/>
        </w:rPr>
      </w:pPr>
      <w:bookmarkStart w:id="2" w:name="X4eeef04409da6da45be5de83914ec16d953af70"/>
      <w:bookmarkEnd w:id="1"/>
      <w:r w:rsidRPr="00B116F8">
        <w:rPr>
          <w:rFonts w:ascii="TH SarabunPSK" w:hAnsi="TH SarabunPSK" w:cs="TH SarabunPSK" w:hint="cs"/>
          <w:color w:val="000000" w:themeColor="text1"/>
        </w:rPr>
        <w:t>2. เกณฑ์การยอมรับ (Acceptance Criteria)</w:t>
      </w:r>
    </w:p>
    <w:p w14:paraId="12936161" w14:textId="77777777" w:rsidR="003B7531" w:rsidRPr="00B116F8" w:rsidRDefault="00000000">
      <w:pPr>
        <w:pStyle w:val="Heading3"/>
        <w:rPr>
          <w:rFonts w:ascii="TH SarabunPSK" w:hAnsi="TH SarabunPSK" w:cs="TH SarabunPSK"/>
          <w:color w:val="000000" w:themeColor="text1"/>
        </w:rPr>
      </w:pPr>
      <w:bookmarkStart w:id="3" w:name="X6705ea5ec840328481ea54d9ca68b2490e5f8d6"/>
      <w:r w:rsidRPr="00B116F8">
        <w:rPr>
          <w:rFonts w:ascii="TH SarabunPSK" w:hAnsi="TH SarabunPSK" w:cs="TH SarabunPSK" w:hint="cs"/>
          <w:color w:val="000000" w:themeColor="text1"/>
        </w:rPr>
        <w:t>2.1 ส่วนการค้นหาและตัวกรอง (Search &amp; Filter Section)</w:t>
      </w:r>
    </w:p>
    <w:p w14:paraId="3B0B924B" w14:textId="77777777" w:rsidR="003B7531" w:rsidRPr="00B116F8" w:rsidRDefault="00000000">
      <w:pPr>
        <w:pStyle w:val="FirstParagraph"/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>บนหน้าเว็บส่วนบนสุด ต้องมีแถบเครื่องมือสำหรับค้นหาข้อมูล โดยมีเงื่อนไขดังนี้:</w:t>
      </w:r>
    </w:p>
    <w:p w14:paraId="45F808BC" w14:textId="77777777" w:rsidR="003B7531" w:rsidRPr="00B116F8" w:rsidRDefault="00000000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วันที่ทำรายการ (จำเป็นต้องระบุ):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ระบบตั้งค่าเริ่มต้นเป็น “วันปัจจุบัน” ผู้ใช้งานสามารถคลิกเลือกช่วงวันที่จากปฏิทิน (Date Picker) ได้ (สูงสุดไม่เกิน 90 วันต่อครั้ง)</w:t>
      </w:r>
    </w:p>
    <w:p w14:paraId="5773E4B2" w14:textId="77777777" w:rsidR="003B7531" w:rsidRPr="00B116F8" w:rsidRDefault="00000000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เลขที่รายการ: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ช่องกรอกข้อความ สำหรับค้นหาด้วยเลขที่เอกสารการเบิก (ต้องระบุเลขให้ครบทุกหลัก)</w:t>
      </w:r>
    </w:p>
    <w:p w14:paraId="141956AF" w14:textId="77777777" w:rsidR="003B7531" w:rsidRPr="00B116F8" w:rsidRDefault="00000000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สถานะ: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เป็นรายการเลือกแบบดึงลง (Dropdown) ประกอบด้วย: ทั้งหมด, รออนุมัติ, อนุมัติแล้ว, สำเร็จ, ปฏิเสธ, ยกเลิก (ค่าเริ่มต้นคือ “ทั้งหมด”)</w:t>
      </w:r>
    </w:p>
    <w:p w14:paraId="2B1F3F22" w14:textId="77777777" w:rsidR="003B7531" w:rsidRPr="00B116F8" w:rsidRDefault="00000000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ผู้รับเงิน/สาขาปลายทาง: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ช่องค้นหาแบบพิมพ์แล้วขึ้นชื่อแนะนำ (Auto-suggest) โดยค้นหาได้ทั้ง รหัสสาขา หรือ ชื่อหน่วยงานสายรถขนเงิน</w:t>
      </w:r>
    </w:p>
    <w:p w14:paraId="68C5C0BC" w14:textId="77777777" w:rsidR="003B7531" w:rsidRPr="00B116F8" w:rsidRDefault="00000000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ปุ่มดำเนินการ: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มีปุ่ม “ค้นหา” (สีม่วงตาม CI ธนาคาร) และปุ่ม “ล้างค่า” เพื่อรีเซ็ตตัวกรองทั้งหมด</w:t>
      </w:r>
    </w:p>
    <w:p w14:paraId="057FCDC8" w14:textId="77777777" w:rsidR="003B7531" w:rsidRPr="00B116F8" w:rsidRDefault="00000000">
      <w:pPr>
        <w:pStyle w:val="Heading3"/>
        <w:rPr>
          <w:rFonts w:ascii="TH SarabunPSK" w:hAnsi="TH SarabunPSK" w:cs="TH SarabunPSK"/>
          <w:color w:val="000000" w:themeColor="text1"/>
        </w:rPr>
      </w:pPr>
      <w:bookmarkStart w:id="4" w:name="X06ac93beffa359af9e4e2a3b8ee23695ca7ec18"/>
      <w:bookmarkEnd w:id="3"/>
      <w:r w:rsidRPr="00B116F8">
        <w:rPr>
          <w:rFonts w:ascii="TH SarabunPSK" w:hAnsi="TH SarabunPSK" w:cs="TH SarabunPSK" w:hint="cs"/>
          <w:color w:val="000000" w:themeColor="text1"/>
        </w:rPr>
        <w:t>2.2 ส่วนแสดงผลตารางข้อมูล (Data Grid)</w:t>
      </w:r>
    </w:p>
    <w:p w14:paraId="13063133" w14:textId="77777777" w:rsidR="003B7531" w:rsidRPr="00B116F8" w:rsidRDefault="00000000">
      <w:pPr>
        <w:pStyle w:val="FirstParagraph"/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>เมื่อกดค้นหา ระบบต้องแสดงข้อมูลในรูปแบบตารางบนหน้าเว็บ โดยมีคอลัมน์ดังนี้:</w:t>
      </w:r>
    </w:p>
    <w:p w14:paraId="6F9A2633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วัน/เวลา: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แสดงรูปแบบ </w:t>
      </w:r>
      <w:r w:rsidRPr="00B116F8">
        <w:rPr>
          <w:rStyle w:val="VerbatimChar"/>
          <w:rFonts w:ascii="TH SarabunPSK" w:hAnsi="TH SarabunPSK" w:cs="TH SarabunPSK" w:hint="cs"/>
          <w:color w:val="000000" w:themeColor="text1"/>
        </w:rPr>
        <w:t>วว/ดด/ปปปป ชม:นน:วว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(เรียงลำดับจากล่าสุดไปเก่าสุดเป็นค่าเริ่มต้น)</w:t>
      </w:r>
    </w:p>
    <w:p w14:paraId="07B866F8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เลขที่รายการ: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เป็นลิงก์ (Link) สีน้ำเงิน เมื่อเอาเมาส์ไปชี้จะเปลี่ยนสี และเมื่อคลิกจะเปิดหน้าต่างใหม่ (New Tab) เพื่อแสดงรายละเอียดทั้งหมดของรายการนั้น</w:t>
      </w:r>
    </w:p>
    <w:p w14:paraId="4852F60F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ประเภทการเบิก: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เช่น เติมเงินสาขา, ส่งมอบ ธปท., หรือ เบิกฉุกเฉิน</w:t>
      </w:r>
    </w:p>
    <w:p w14:paraId="31B67F9B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ปลายทาง: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ชื่อสาขา หรือ หน่วยงานที่รับเงิน</w:t>
      </w:r>
    </w:p>
    <w:p w14:paraId="414A3533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จำนวนเงิน (บาท):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แสดงตัวเลขมีเครื่องหมายจุลภาค (Comma) คั่นหลักพัน และมีทศนิยม 2 ตำแหน่ง (จัดชิดขวาเสมอ)</w:t>
      </w:r>
    </w:p>
    <w:p w14:paraId="56E7C1D7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ผู้ทำรายการ: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แสดงชื่อพนักงานที่เป็นคนกดเบิกในระบบ</w:t>
      </w:r>
    </w:p>
    <w:p w14:paraId="1404268E" w14:textId="77777777" w:rsidR="003B7531" w:rsidRPr="00B116F8" w:rsidRDefault="00000000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สถานะ: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แสดงเป็นป้ายกำกับสี (Badge) เพื่อให้อ่านง่าย (เช่น สีเขียว=สำเร็จ, สีเหลือง=รออนุมัติ, สีแดง=ปฏิเสธ)</w:t>
      </w:r>
    </w:p>
    <w:p w14:paraId="7E47DA11" w14:textId="77777777" w:rsidR="003B7531" w:rsidRPr="00B116F8" w:rsidRDefault="00000000">
      <w:pPr>
        <w:pStyle w:val="Heading3"/>
        <w:rPr>
          <w:rFonts w:ascii="TH SarabunPSK" w:hAnsi="TH SarabunPSK" w:cs="TH SarabunPSK"/>
          <w:color w:val="000000" w:themeColor="text1"/>
        </w:rPr>
      </w:pPr>
      <w:bookmarkStart w:id="5" w:name="Xc43189458a38b12cfd3e7c35cfa8723c9397280"/>
      <w:bookmarkEnd w:id="4"/>
      <w:r w:rsidRPr="00B116F8">
        <w:rPr>
          <w:rFonts w:ascii="TH SarabunPSK" w:hAnsi="TH SarabunPSK" w:cs="TH SarabunPSK" w:hint="cs"/>
          <w:color w:val="000000" w:themeColor="text1"/>
        </w:rPr>
        <w:t>2.3 การสรุปยอดรวม (Summary Footer)</w:t>
      </w:r>
    </w:p>
    <w:p w14:paraId="2585BF21" w14:textId="77777777" w:rsidR="003B7531" w:rsidRPr="00B116F8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 xml:space="preserve">ที่ส่วนท้ายสุดของตาราง (Sticky Footer) จะต้องแสดง </w:t>
      </w:r>
      <w:r w:rsidRPr="00B116F8">
        <w:rPr>
          <w:rFonts w:ascii="TH SarabunPSK" w:hAnsi="TH SarabunPSK" w:cs="TH SarabunPSK" w:hint="cs"/>
          <w:b/>
          <w:bCs/>
          <w:color w:val="000000" w:themeColor="text1"/>
        </w:rPr>
        <w:t>“ยอดรวมจำนวนเงินทั้งหมด”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ของรายการที่ค้นหาเจอในหน้านั้นๆ เพื่อให้เจ้าหน้าที่ใช้เทียบกับเอกสารกระดาษที่หน้างานได้ทันทีโดยไม่ต้องกดเครื่องคิดเอง</w:t>
      </w:r>
    </w:p>
    <w:p w14:paraId="17021FB2" w14:textId="77777777" w:rsidR="003B7531" w:rsidRPr="00B116F8" w:rsidRDefault="00000000">
      <w:pPr>
        <w:pStyle w:val="Heading3"/>
        <w:rPr>
          <w:rFonts w:ascii="TH SarabunPSK" w:hAnsi="TH SarabunPSK" w:cs="TH SarabunPSK"/>
          <w:color w:val="000000" w:themeColor="text1"/>
        </w:rPr>
      </w:pPr>
      <w:bookmarkStart w:id="6" w:name="X48e7195fcf9fc717c24a3d404f669f58ab60ab8"/>
      <w:bookmarkEnd w:id="5"/>
      <w:r w:rsidRPr="00B116F8">
        <w:rPr>
          <w:rFonts w:ascii="TH SarabunPSK" w:hAnsi="TH SarabunPSK" w:cs="TH SarabunPSK" w:hint="cs"/>
          <w:color w:val="000000" w:themeColor="text1"/>
        </w:rPr>
        <w:t>2.4 การทำงานของ Web App (Web Interaction)</w:t>
      </w:r>
    </w:p>
    <w:p w14:paraId="4786A6D0" w14:textId="77777777" w:rsidR="003B7531" w:rsidRPr="00B116F8" w:rsidRDefault="00000000">
      <w:pPr>
        <w:numPr>
          <w:ilvl w:val="0"/>
          <w:numId w:val="5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การตอบสนองหน้าจอ (Responsive):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ตารางต้องสามารถเลื่อนซ้าย-ขวา (Scroll) ได้ หากเปิดบนหน้าจอ Tablet หรือหน้าจอคอมพิวเตอร์ที่มีความละเอียดต่ำ โดยที่ส่วนหัวตาราง (Header) ต้องตรึงอยู่กับที่</w:t>
      </w:r>
    </w:p>
    <w:p w14:paraId="13BA476B" w14:textId="77777777" w:rsidR="003B7531" w:rsidRPr="00B116F8" w:rsidRDefault="00000000">
      <w:pPr>
        <w:numPr>
          <w:ilvl w:val="0"/>
          <w:numId w:val="5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การแบ่งหน้า (Pagination):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แสดงรายการหน้าละ 20 รายการ และมีปุ่มกด ถัดไป/ย้อนหลัง</w:t>
      </w:r>
    </w:p>
    <w:p w14:paraId="6C527CC8" w14:textId="77777777" w:rsidR="003B7531" w:rsidRPr="00B116F8" w:rsidRDefault="00000000">
      <w:pPr>
        <w:pStyle w:val="Heading3"/>
        <w:rPr>
          <w:rFonts w:ascii="TH SarabunPSK" w:hAnsi="TH SarabunPSK" w:cs="TH SarabunPSK"/>
          <w:color w:val="000000" w:themeColor="text1"/>
        </w:rPr>
      </w:pPr>
      <w:bookmarkStart w:id="7" w:name="Xea34da1d5ebd36d7c3d4f527356920af1f4f593"/>
      <w:bookmarkEnd w:id="6"/>
      <w:r w:rsidRPr="00B116F8">
        <w:rPr>
          <w:rFonts w:ascii="TH SarabunPSK" w:hAnsi="TH SarabunPSK" w:cs="TH SarabunPSK" w:hint="cs"/>
          <w:color w:val="000000" w:themeColor="text1"/>
        </w:rPr>
        <w:t>2.5 การส่งออกข้อมูล (Export)</w:t>
      </w:r>
    </w:p>
    <w:p w14:paraId="3389E53D" w14:textId="77777777" w:rsidR="003B7531" w:rsidRPr="00B116F8" w:rsidRDefault="00000000">
      <w:pPr>
        <w:numPr>
          <w:ilvl w:val="0"/>
          <w:numId w:val="6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 xml:space="preserve">มีปุ่ม </w:t>
      </w:r>
      <w:r w:rsidRPr="00B116F8">
        <w:rPr>
          <w:rFonts w:ascii="TH SarabunPSK" w:hAnsi="TH SarabunPSK" w:cs="TH SarabunPSK" w:hint="cs"/>
          <w:b/>
          <w:bCs/>
          <w:color w:val="000000" w:themeColor="text1"/>
        </w:rPr>
        <w:t>“ดาวน์โหลด Excel”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มุมขวาบน</w:t>
      </w:r>
    </w:p>
    <w:p w14:paraId="56DD1B9E" w14:textId="32DBE7F7" w:rsidR="003B7531" w:rsidRPr="00B116F8" w:rsidRDefault="00000000" w:rsidP="00B116F8">
      <w:pPr>
        <w:numPr>
          <w:ilvl w:val="0"/>
          <w:numId w:val="6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 xml:space="preserve">ไฟล์ที่ได้ต้องเป็นนามสกุล </w:t>
      </w:r>
      <w:r w:rsidRPr="00B116F8">
        <w:rPr>
          <w:rStyle w:val="VerbatimChar"/>
          <w:rFonts w:ascii="TH SarabunPSK" w:hAnsi="TH SarabunPSK" w:cs="TH SarabunPSK" w:hint="cs"/>
          <w:color w:val="000000" w:themeColor="text1"/>
        </w:rPr>
        <w:t>.xlsx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โดยข้อมูลข้างในต้องตรงกับที่แสดงหน้าเว็บ แต่เพิ่มคอลัมน์ “รายละเอียดชนิดธนบัตร” (แยกแบงก์ 1000, 500, 100) เข้ามาด้วย เพื่อใช้ส่งต่อให้ฝ่ายบัญชี</w:t>
      </w:r>
    </w:p>
    <w:p w14:paraId="7B796838" w14:textId="77777777" w:rsidR="003B7531" w:rsidRPr="00B116F8" w:rsidRDefault="00000000">
      <w:pPr>
        <w:pStyle w:val="Heading2"/>
        <w:rPr>
          <w:rFonts w:ascii="TH SarabunPSK" w:hAnsi="TH SarabunPSK" w:cs="TH SarabunPSK"/>
          <w:color w:val="000000" w:themeColor="text1"/>
        </w:rPr>
      </w:pPr>
      <w:bookmarkStart w:id="8" w:name="X79736ddfc55c4f74b08e31fa32a4959ae785162"/>
      <w:bookmarkEnd w:id="2"/>
      <w:bookmarkEnd w:id="7"/>
      <w:r w:rsidRPr="00B116F8">
        <w:rPr>
          <w:rFonts w:ascii="TH SarabunPSK" w:hAnsi="TH SarabunPSK" w:cs="TH SarabunPSK" w:hint="cs"/>
          <w:color w:val="000000" w:themeColor="text1"/>
        </w:rPr>
        <w:t>3. เงื่อนไขทางธุรกิจและระบบ (Business Rules)</w:t>
      </w:r>
    </w:p>
    <w:p w14:paraId="7BA014CA" w14:textId="77777777" w:rsidR="003B7531" w:rsidRPr="00B116F8" w:rsidRDefault="00000000">
      <w:pPr>
        <w:numPr>
          <w:ilvl w:val="0"/>
          <w:numId w:val="7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สิทธิ์การเข้าถึงข้อมูล (Data Permission):</w:t>
      </w:r>
    </w:p>
    <w:p w14:paraId="474A91AD" w14:textId="77777777" w:rsidR="003B7531" w:rsidRPr="00B116F8" w:rsidRDefault="00000000">
      <w:pPr>
        <w:numPr>
          <w:ilvl w:val="1"/>
          <w:numId w:val="8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 xml:space="preserve">เจ้าหน้าที่สาขา A จะต้องเห็น </w:t>
      </w: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เฉพาะ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รายการเบิกของสาขา A เท่านั้น</w:t>
      </w:r>
    </w:p>
    <w:p w14:paraId="12C38346" w14:textId="77777777" w:rsidR="003B7531" w:rsidRPr="00B116F8" w:rsidRDefault="00000000">
      <w:pPr>
        <w:numPr>
          <w:ilvl w:val="1"/>
          <w:numId w:val="8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color w:val="000000" w:themeColor="text1"/>
        </w:rPr>
        <w:t>เจ้าหน้าที่สำนักงานใหญ่ (HQ) สามารถเลือกดูข้อมูลของทุกศูนย์เงินสดได้</w:t>
      </w:r>
    </w:p>
    <w:p w14:paraId="718FDDB5" w14:textId="77777777" w:rsidR="003B7531" w:rsidRPr="00B116F8" w:rsidRDefault="00000000">
      <w:pPr>
        <w:numPr>
          <w:ilvl w:val="0"/>
          <w:numId w:val="7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การแก้ไขข้อมูล: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รายการที่มีสถานะ “สำเร็จ” (Completed) ถือเป็นรายการที่ปิดจบทางบัญชีแล้ว ห้ามแก้ไขข้อมูลย้อนหลังเด็ดขาด หากผิดพลาดต้องทำการ “กลับรายการ” (Reversal) ด้วยรายการใหม่เท่านั้น</w:t>
      </w:r>
    </w:p>
    <w:p w14:paraId="2E71284A" w14:textId="176EC348" w:rsidR="003B7531" w:rsidRPr="00B116F8" w:rsidRDefault="00000000" w:rsidP="00B116F8">
      <w:pPr>
        <w:numPr>
          <w:ilvl w:val="0"/>
          <w:numId w:val="7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ความปลอดภัยข้อมูล (Data Privacy):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ห้ามแสดงข้อมูลบัตรประชาชน หรือเบอร์โทรศัพท์ส่วนตัวของพนักงานขนเงินในหน้ารายการรวม (ให้แสดงเฉพาะในหน้ารายละเอียดเมื่อคลิกเข้าไปดู และต้องมีการเก็บ Log การเข้าดู)</w:t>
      </w:r>
    </w:p>
    <w:p w14:paraId="46236E02" w14:textId="77777777" w:rsidR="003B7531" w:rsidRPr="00B116F8" w:rsidRDefault="00000000">
      <w:pPr>
        <w:pStyle w:val="Heading2"/>
        <w:rPr>
          <w:rFonts w:ascii="TH SarabunPSK" w:hAnsi="TH SarabunPSK" w:cs="TH SarabunPSK"/>
          <w:color w:val="000000" w:themeColor="text1"/>
        </w:rPr>
      </w:pPr>
      <w:bookmarkStart w:id="9" w:name="Xf6171810fa300cabb28155a43a311ca048badee"/>
      <w:bookmarkEnd w:id="8"/>
      <w:r w:rsidRPr="00B116F8">
        <w:rPr>
          <w:rFonts w:ascii="TH SarabunPSK" w:hAnsi="TH SarabunPSK" w:cs="TH SarabunPSK" w:hint="cs"/>
          <w:color w:val="000000" w:themeColor="text1"/>
        </w:rPr>
        <w:t>4. ตัวอย่างหน้าจอ (Mockup Description)</w:t>
      </w:r>
    </w:p>
    <w:p w14:paraId="5840155F" w14:textId="77777777" w:rsidR="003B7531" w:rsidRPr="00B116F8" w:rsidRDefault="00000000">
      <w:pPr>
        <w:pStyle w:val="FirstParagraph"/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i/>
          <w:iCs/>
          <w:color w:val="000000" w:themeColor="text1"/>
        </w:rPr>
        <w:t>(คำอธิบายสำหรับ UX/UI Designer)</w:t>
      </w:r>
    </w:p>
    <w:p w14:paraId="2D80C4C4" w14:textId="77777777" w:rsidR="003B7531" w:rsidRPr="00B116F8" w:rsidRDefault="00000000">
      <w:pPr>
        <w:pStyle w:val="BlockText"/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โครงสร้างหน้าเว็บ:</w:t>
      </w:r>
    </w:p>
    <w:p w14:paraId="40095238" w14:textId="77777777" w:rsidR="003B7531" w:rsidRPr="00B116F8" w:rsidRDefault="00000000">
      <w:pPr>
        <w:pStyle w:val="BlockText"/>
        <w:numPr>
          <w:ilvl w:val="0"/>
          <w:numId w:val="9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ส่วนหัว: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โลโก้ธนาคาร และชื่อระบบ “Cash Operations Management”</w:t>
      </w:r>
    </w:p>
    <w:p w14:paraId="40A3FEF8" w14:textId="77777777" w:rsidR="003B7531" w:rsidRPr="00B116F8" w:rsidRDefault="00000000">
      <w:pPr>
        <w:pStyle w:val="BlockText"/>
        <w:numPr>
          <w:ilvl w:val="0"/>
          <w:numId w:val="9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ชื่อหน้า: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“ประวัติการเบิกจ่ายเงินสด (Withdrawal History)”</w:t>
      </w:r>
    </w:p>
    <w:p w14:paraId="6E7934A7" w14:textId="77777777" w:rsidR="003B7531" w:rsidRPr="00B116F8" w:rsidRDefault="00000000">
      <w:pPr>
        <w:pStyle w:val="BlockText"/>
        <w:numPr>
          <w:ilvl w:val="0"/>
          <w:numId w:val="9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พื้นที่การค้นหา: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เป็นกล่องสี่เหลี่ยมพื้นผ้าสีเทาอ่อน วางฟิลด์ต่างๆ แนวนอน</w:t>
      </w:r>
    </w:p>
    <w:p w14:paraId="3AE5CC3A" w14:textId="77777777" w:rsidR="003B7531" w:rsidRPr="00B116F8" w:rsidRDefault="00000000">
      <w:pPr>
        <w:pStyle w:val="BlockText"/>
        <w:numPr>
          <w:ilvl w:val="0"/>
          <w:numId w:val="9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พื้นที่ตาราง: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พื้นหลังสีขาว เส้นตารางบางๆ สลับสีแถว (Zebra striping) เพื่อให้อ่านง่าย</w:t>
      </w:r>
    </w:p>
    <w:p w14:paraId="1CD893BB" w14:textId="77777777" w:rsidR="003B7531" w:rsidRPr="00B116F8" w:rsidRDefault="00000000">
      <w:pPr>
        <w:pStyle w:val="BlockText"/>
        <w:numPr>
          <w:ilvl w:val="0"/>
          <w:numId w:val="9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ตัวเลขเงิน: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ใช้ฟอนต์แบบ Monospace (ระยะห่างเท่ากัน) เพื่อให้อ่านหลักตัวเลขได้ง่ายเมื่อมองเปรียบเทียบหลายบรรทัด</w:t>
      </w:r>
    </w:p>
    <w:p w14:paraId="3D96BACE" w14:textId="0E5EFD7F" w:rsidR="003B7531" w:rsidRPr="00B116F8" w:rsidRDefault="00000000" w:rsidP="00B116F8">
      <w:pPr>
        <w:pStyle w:val="BlockText"/>
        <w:numPr>
          <w:ilvl w:val="0"/>
          <w:numId w:val="9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การโหลดข้อมูล: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ระหว่างดึงข้อมูล ต้องแสดงวงกลมหมุน (Spinner) ตรงกลางตาราง ห้ามปล่อยหน้าจอขาวโพลน</w:t>
      </w:r>
    </w:p>
    <w:p w14:paraId="5A89523E" w14:textId="77777777" w:rsidR="003B7531" w:rsidRPr="00B116F8" w:rsidRDefault="00000000">
      <w:pPr>
        <w:pStyle w:val="Heading2"/>
        <w:rPr>
          <w:rFonts w:ascii="TH SarabunPSK" w:hAnsi="TH SarabunPSK" w:cs="TH SarabunPSK"/>
          <w:color w:val="000000" w:themeColor="text1"/>
        </w:rPr>
      </w:pPr>
      <w:bookmarkStart w:id="10" w:name="X2862f1ad4103d6404bb5ebd48b79e8a7e5db225"/>
      <w:bookmarkEnd w:id="9"/>
      <w:r w:rsidRPr="00B116F8">
        <w:rPr>
          <w:rFonts w:ascii="TH SarabunPSK" w:hAnsi="TH SarabunPSK" w:cs="TH SarabunPSK" w:hint="cs"/>
          <w:color w:val="000000" w:themeColor="text1"/>
        </w:rPr>
        <w:t>5. ข้อกำหนดที่ไม่ใช่ฟังก์ชัน (Non-Functional Requirements)</w:t>
      </w:r>
    </w:p>
    <w:p w14:paraId="6124F375" w14:textId="77777777" w:rsidR="003B7531" w:rsidRPr="00B116F8" w:rsidRDefault="00000000">
      <w:pPr>
        <w:numPr>
          <w:ilvl w:val="0"/>
          <w:numId w:val="10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ความเร็ว: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หน้าเว็บต้องแสดงผลตารางภายใน 3 วินาที หลังจากกดปุ่มค้นหา (ที่ปริมาณข้อมูลไม่เกิน 5,000 รายการ)</w:t>
      </w:r>
    </w:p>
    <w:p w14:paraId="619CAEA9" w14:textId="77777777" w:rsidR="003B7531" w:rsidRPr="00B116F8" w:rsidRDefault="00000000">
      <w:pPr>
        <w:numPr>
          <w:ilvl w:val="0"/>
          <w:numId w:val="10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เบราว์เซอร์: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ต้องรองรับการใช้งานบน Google Chrome และ Microsoft Edge เวอร์ชั่นล่าสุด (ตามมาตรฐานคอมพิวเตอร์สำนักงานของ SCB)</w:t>
      </w:r>
    </w:p>
    <w:p w14:paraId="4DEDE9D5" w14:textId="62F22240" w:rsidR="003B7531" w:rsidRPr="00B116F8" w:rsidRDefault="00000000" w:rsidP="00B116F8">
      <w:pPr>
        <w:numPr>
          <w:ilvl w:val="0"/>
          <w:numId w:val="10"/>
        </w:numPr>
        <w:rPr>
          <w:rFonts w:ascii="TH SarabunPSK" w:hAnsi="TH SarabunPSK" w:cs="TH SarabunPSK"/>
          <w:color w:val="000000" w:themeColor="text1"/>
        </w:rPr>
      </w:pPr>
      <w:r w:rsidRPr="00B116F8">
        <w:rPr>
          <w:rFonts w:ascii="TH SarabunPSK" w:hAnsi="TH SarabunPSK" w:cs="TH SarabunPSK" w:hint="cs"/>
          <w:b/>
          <w:bCs/>
          <w:color w:val="000000" w:themeColor="text1"/>
        </w:rPr>
        <w:t>การหมดเวลา (Session Timeout):</w:t>
      </w:r>
      <w:r w:rsidRPr="00B116F8">
        <w:rPr>
          <w:rFonts w:ascii="TH SarabunPSK" w:hAnsi="TH SarabunPSK" w:cs="TH SarabunPSK" w:hint="cs"/>
          <w:color w:val="000000" w:themeColor="text1"/>
        </w:rPr>
        <w:t xml:space="preserve"> หากเปิดหน้าจอนี้ทิ้งไว้เกิน 15 นาที ระบบต้องทำการดีดออกจากระบบ (Log out) อัตโนมัติเพื่อความปลอดภัย</w:t>
      </w:r>
      <w:bookmarkStart w:id="11" w:name="Xa124bef49977decda8c1fad9ce1f3a1d9e4548b"/>
      <w:bookmarkEnd w:id="0"/>
      <w:bookmarkEnd w:id="10"/>
      <w:bookmarkEnd w:id="11"/>
    </w:p>
    <w:sectPr w:rsidR="003B7531" w:rsidRPr="00B116F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4DC1" w14:textId="77777777" w:rsidR="001121C6" w:rsidRDefault="001121C6">
      <w:pPr>
        <w:spacing w:after="0"/>
      </w:pPr>
      <w:r>
        <w:separator/>
      </w:r>
    </w:p>
  </w:endnote>
  <w:endnote w:type="continuationSeparator" w:id="0">
    <w:p w14:paraId="2C178A75" w14:textId="77777777" w:rsidR="001121C6" w:rsidRDefault="001121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AF30" w14:textId="77777777" w:rsidR="001121C6" w:rsidRDefault="001121C6">
      <w:r>
        <w:separator/>
      </w:r>
    </w:p>
  </w:footnote>
  <w:footnote w:type="continuationSeparator" w:id="0">
    <w:p w14:paraId="54C15B01" w14:textId="77777777" w:rsidR="001121C6" w:rsidRDefault="00112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3C08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190B4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AE45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15693552">
    <w:abstractNumId w:val="0"/>
  </w:num>
  <w:num w:numId="2" w16cid:durableId="255140162">
    <w:abstractNumId w:val="1"/>
  </w:num>
  <w:num w:numId="3" w16cid:durableId="2066292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1872712">
    <w:abstractNumId w:val="1"/>
  </w:num>
  <w:num w:numId="5" w16cid:durableId="587884513">
    <w:abstractNumId w:val="1"/>
  </w:num>
  <w:num w:numId="6" w16cid:durableId="2101095659">
    <w:abstractNumId w:val="1"/>
  </w:num>
  <w:num w:numId="7" w16cid:durableId="178083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3415873">
    <w:abstractNumId w:val="1"/>
  </w:num>
  <w:num w:numId="9" w16cid:durableId="388961599">
    <w:abstractNumId w:val="1"/>
  </w:num>
  <w:num w:numId="10" w16cid:durableId="246698469">
    <w:abstractNumId w:val="1"/>
  </w:num>
  <w:num w:numId="11" w16cid:durableId="642005779">
    <w:abstractNumId w:val="1"/>
  </w:num>
  <w:num w:numId="12" w16cid:durableId="94931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531"/>
    <w:rsid w:val="00074CE9"/>
    <w:rsid w:val="000C4BCB"/>
    <w:rsid w:val="000F6D10"/>
    <w:rsid w:val="00106058"/>
    <w:rsid w:val="001121C6"/>
    <w:rsid w:val="003B7531"/>
    <w:rsid w:val="00653072"/>
    <w:rsid w:val="00B116F8"/>
    <w:rsid w:val="00BD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B5796"/>
  <w15:docId w15:val="{F365ADA6-2CB9-4CBB-8F9C-07A88D10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thanatath assavarattanakorn</cp:lastModifiedBy>
  <cp:revision>5</cp:revision>
  <dcterms:created xsi:type="dcterms:W3CDTF">1970-01-01T00:00:00Z</dcterms:created>
  <dcterms:modified xsi:type="dcterms:W3CDTF">2025-11-30T09:38:00Z</dcterms:modified>
</cp:coreProperties>
</file>