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Biology Midterm — Student QWB_S04</w:t>
      </w:r>
    </w:p>
    <w:p/>
    <w:p>
      <w:r>
        <w:rPr>
          <w:b/>
          <w:bCs/>
        </w:rPr>
        <w:t xml:space="preserve">Q1: Describe the structure and function of the cell membrane.</w:t>
      </w:r>
    </w:p>
    <w:p>
      <w:r>
        <w:t xml:space="preserve">The plasma membrane is a selectively permeable bilayer of phospholipids that regulates the transport of substances into and out of the cell, with embedded proteins supporting transport and signaling functions.</w:t>
      </w:r>
    </w:p>
    <w:p/>
    <w:p>
      <w:r>
        <w:rPr>
          <w:b/>
          <w:bCs/>
        </w:rPr>
        <w:t xml:space="preserve">Q3: Describe the process of photosynthesis.</w:t>
      </w:r>
    </w:p>
    <w:p>
      <w:r>
        <w:t xml:space="preserve">Photosynthesis is the biochemical process by which plants convert light energy, water, and carbon dioxide into glucose and oxygen, primarily occurring within chloroplasts through the light-absorbing pigment chlorophyll.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2026-09-13T01:53:41.039Z</dcterms:created>
  <dcterms:modified xsi:type="dcterms:W3CDTF">2026-09-13T01:53:41.039Z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