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2 – Customer Retention Analysis</w:t>
      </w:r>
    </w:p>
    <w:p>
      <w:pPr>
        <w:jc w:val="center"/>
      </w:pPr>
      <w:r>
        <w:t>Data Analytics – Internship Project</w:t>
      </w:r>
    </w:p>
    <w:p>
      <w:pPr>
        <w:pStyle w:val="Heading1"/>
      </w:pPr>
      <w:r>
        <w:t>Project Brief</w:t>
      </w:r>
    </w:p>
    <w:p>
      <w:r>
        <w:t>The internship brief asks for customer analysis to find churn patterns and predict customer retention. It specifically lists RFM analysis, cohort segmentation, correlation analysis, and PivotTables/pandas groupby.</w:t>
      </w:r>
    </w:p>
    <w:p>
      <w:pPr>
        <w:pStyle w:val="Heading1"/>
      </w:pPr>
      <w:r>
        <w:t>Objective</w:t>
      </w:r>
    </w:p>
    <w:p>
      <w:r>
        <w:t>Identify customer segments based on recency, frequency, and monetary value and highlight customers who may need retention actions.</w:t>
      </w:r>
    </w:p>
    <w:p>
      <w:pPr>
        <w:pStyle w:val="Heading1"/>
      </w:pPr>
      <w:r>
        <w:t>Dataset</w:t>
      </w:r>
    </w:p>
    <w:p>
      <w:r>
        <w:t>Synthetic customer dataset containing 300 customers with recency, purchase frequency, monetary value, and an illustrative churn-risk label.</w:t>
      </w:r>
    </w:p>
    <w:p>
      <w:pPr>
        <w:pStyle w:val="Heading1"/>
      </w:pPr>
      <w:r>
        <w:t>Methodology</w:t>
      </w:r>
    </w:p>
    <w:p>
      <w:pPr>
        <w:pStyle w:val="ListBullet"/>
      </w:pPr>
      <w:r>
        <w:t>Recency: days since last purchase.</w:t>
      </w:r>
    </w:p>
    <w:p>
      <w:pPr>
        <w:pStyle w:val="ListBullet"/>
      </w:pPr>
      <w:r>
        <w:t>Frequency: number of purchases.</w:t>
      </w:r>
    </w:p>
    <w:p>
      <w:pPr>
        <w:pStyle w:val="ListBullet"/>
      </w:pPr>
      <w:r>
        <w:t>Monetary Value: customer spending.</w:t>
      </w:r>
    </w:p>
    <w:p>
      <w:pPr>
        <w:pStyle w:val="ListBullet"/>
      </w:pPr>
      <w:r>
        <w:t>Create RFM scores or bands.</w:t>
      </w:r>
    </w:p>
    <w:p>
      <w:pPr>
        <w:pStyle w:val="ListBullet"/>
      </w:pPr>
      <w:r>
        <w:t>Compare high-value customers with high churn risk.</w:t>
      </w:r>
    </w:p>
    <w:p>
      <w:pPr>
        <w:pStyle w:val="ListBullet"/>
      </w:pPr>
      <w:r>
        <w:t>Use cohort/group analysis to compare customer behavior.</w:t>
      </w:r>
    </w:p>
    <w:p>
      <w:pPr>
        <w:pStyle w:val="Heading1"/>
      </w:pPr>
      <w:r>
        <w:t>Analysis</w:t>
      </w:r>
    </w:p>
    <w:p>
      <w:pPr>
        <w:pStyle w:val="ListBullet"/>
      </w:pPr>
      <w:r>
        <w:t>Calculate RFM metrics.</w:t>
      </w:r>
    </w:p>
    <w:p>
      <w:pPr>
        <w:pStyle w:val="ListBullet"/>
      </w:pPr>
      <w:r>
        <w:t>Create customer segments.</w:t>
      </w:r>
    </w:p>
    <w:p>
      <w:pPr>
        <w:pStyle w:val="ListBullet"/>
      </w:pPr>
      <w:r>
        <w:t>Compare churn risk across segments.</w:t>
      </w:r>
    </w:p>
    <w:p>
      <w:pPr>
        <w:pStyle w:val="ListBullet"/>
      </w:pPr>
      <w:r>
        <w:t>Use correlation analysis to examine relationships among recency, frequency, and monetary value.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Create win-back campaigns for customers who have not purchased recently.</w:t>
      </w:r>
    </w:p>
    <w:p>
      <w:pPr>
        <w:pStyle w:val="ListBullet"/>
      </w:pPr>
      <w:r>
        <w:t>Give loyal/high-frequency customers loyalty benefits.</w:t>
      </w:r>
    </w:p>
    <w:p>
      <w:pPr>
        <w:pStyle w:val="ListBullet"/>
      </w:pPr>
      <w:r>
        <w:t>Use personalized offers for high-monetary-value customers.</w:t>
      </w:r>
    </w:p>
    <w:p>
      <w:pPr>
        <w:pStyle w:val="ListBullet"/>
      </w:pPr>
      <w:r>
        <w:t>Track repeat purchase rate and customer lifetime value.</w:t>
      </w:r>
    </w:p>
    <w:p>
      <w:pPr>
        <w:pStyle w:val="Heading1"/>
      </w:pPr>
      <w:r>
        <w:t>Conclusion</w:t>
      </w:r>
    </w:p>
    <w:p>
      <w:r>
        <w:t>RFM and cohort analysis help convert customer transaction history into actionable retention segments.</w:t>
      </w:r>
    </w:p>
    <w:p>
      <w:pPr>
        <w:pStyle w:val="Heading1"/>
      </w:pPr>
      <w:r>
        <w:t>Submission Note</w:t>
      </w:r>
    </w:p>
    <w:p>
      <w:r>
        <w:t>The internship brief provides the project requirements but does not provide actual company data. The accompanying workbook contains synthetic practice data. Replace it with the assigned/approved dataset before final submission if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