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jc w:val="center"/>
      </w:pPr>
      <w:r>
        <w:rPr>
          <w:rFonts w:ascii="Times New Roman" w:hAnsi="Times New Roman"/>
          <w:b/>
          <w:i w:val="0"/>
          <w:color w:val="1E3A8A"/>
          <w:sz w:val="36"/>
        </w:rPr>
        <w:t>VELLORE INSTITUTE OF TECHNOLOGY (VIT)</w:t>
      </w:r>
    </w:p>
    <w:p>
      <w:pPr>
        <w:spacing w:line="360" w:lineRule="auto" w:before="0" w:after="40"/>
        <w:jc w:val="center"/>
      </w:pPr>
      <w:r>
        <w:rPr>
          <w:rFonts w:ascii="Times New Roman" w:hAnsi="Times New Roman"/>
          <w:b/>
          <w:i w:val="0"/>
          <w:sz w:val="28"/>
        </w:rPr>
        <w:t>School of Computer Science Engineering and Information Systems</w:t>
      </w:r>
    </w:p>
    <w:p>
      <w:pPr>
        <w:spacing w:line="360" w:lineRule="auto" w:before="0" w:after="80"/>
        <w:jc w:val="center"/>
      </w:pPr>
      <w:r>
        <w:rPr>
          <w:rFonts w:ascii="Times New Roman" w:hAnsi="Times New Roman"/>
          <w:b w:val="0"/>
          <w:i w:val="0"/>
          <w:sz w:val="26"/>
        </w:rPr>
        <w:t>Department of Information Technology</w:t>
      </w:r>
    </w:p>
    <w:p>
      <w:pPr>
        <w:spacing w:line="360" w:lineRule="auto" w:before="0" w:after="360"/>
        <w:jc w:val="center"/>
      </w:pPr>
      <w:r>
        <w:rPr>
          <w:rFonts w:ascii="Times New Roman" w:hAnsi="Times New Roman"/>
          <w:b w:val="0"/>
          <w:i/>
          <w:sz w:val="24"/>
        </w:rPr>
        <w:t>Fall Semester 2026–2027</w:t>
      </w:r>
    </w:p>
    <w:p>
      <w:pPr>
        <w:spacing w:after="320"/>
        <w:jc w:val="center"/>
      </w:pPr>
      <w:r>
        <w:drawing>
          <wp:inline xmlns:a="http://schemas.openxmlformats.org/drawingml/2006/main" xmlns:pic="http://schemas.openxmlformats.org/drawingml/2006/picture">
            <wp:extent cx="4572000" cy="2294930"/>
            <wp:docPr id="1" name="Picture 1"/>
            <wp:cNvGraphicFramePr>
              <a:graphicFrameLocks noChangeAspect="1"/>
            </wp:cNvGraphicFramePr>
            <a:graphic>
              <a:graphicData uri="http://schemas.openxmlformats.org/drawingml/2006/picture">
                <pic:pic>
                  <pic:nvPicPr>
                    <pic:cNvPr id="0" name="media_1792684152061_7688f0e3.png"/>
                    <pic:cNvPicPr/>
                  </pic:nvPicPr>
                  <pic:blipFill>
                    <a:blip r:embed="rId9"/>
                    <a:stretch>
                      <a:fillRect/>
                    </a:stretch>
                  </pic:blipFill>
                  <pic:spPr>
                    <a:xfrm>
                      <a:off x="0" y="0"/>
                      <a:ext cx="4572000" cy="2294930"/>
                    </a:xfrm>
                    <a:prstGeom prst="rect"/>
                  </pic:spPr>
                </pic:pic>
              </a:graphicData>
            </a:graphic>
          </wp:inline>
        </w:drawing>
      </w:r>
    </w:p>
    <w:p>
      <w:pPr>
        <w:spacing w:line="360" w:lineRule="auto" w:before="0" w:after="120"/>
        <w:jc w:val="center"/>
      </w:pPr>
      <w:r>
        <w:rPr>
          <w:rFonts w:ascii="Times New Roman" w:hAnsi="Times New Roman"/>
          <w:b/>
          <w:i w:val="0"/>
          <w:color w:val="0F172A"/>
          <w:sz w:val="28"/>
        </w:rPr>
        <w:t>BITE303P – OPERATING SYSTEMS LAB</w:t>
      </w:r>
    </w:p>
    <w:p>
      <w:pPr>
        <w:spacing w:line="360" w:lineRule="auto" w:before="0" w:after="280"/>
        <w:jc w:val="center"/>
      </w:pPr>
      <w:r>
        <w:rPr>
          <w:rFonts w:ascii="Times New Roman" w:hAnsi="Times New Roman"/>
          <w:b/>
          <w:i w:val="0"/>
          <w:color w:val="B91C1C"/>
          <w:sz w:val="32"/>
        </w:rPr>
        <w:t>PROJECT REPORT</w:t>
      </w:r>
    </w:p>
    <w:p>
      <w:pPr>
        <w:spacing w:line="360" w:lineRule="auto" w:before="0" w:after="480"/>
        <w:jc w:val="center"/>
      </w:pPr>
      <w:r>
        <w:rPr>
          <w:rFonts w:ascii="Times New Roman" w:hAnsi="Times New Roman"/>
          <w:b/>
          <w:i w:val="0"/>
          <w:color w:val="1E3A8A"/>
          <w:sz w:val="30"/>
        </w:rPr>
        <w:t>DEADLOCK-SAFE TASK MANAGER: AN INTEGRATED OPERATING SYSTEMS PLATFORM FOR CO-SCHEDULED CPU DISPATCHING, BANKER’S DEADLOCK AVOIDANCE, AND RUNTIME BEHAVIORAL ANOMALY DETECTION</w:t>
      </w:r>
    </w:p>
    <w:p>
      <w:pPr>
        <w:spacing w:line="360" w:lineRule="auto" w:before="0" w:after="120"/>
        <w:jc w:val="center"/>
      </w:pPr>
      <w:r>
        <w:rPr>
          <w:rFonts w:ascii="Times New Roman" w:hAnsi="Times New Roman"/>
          <w:b/>
          <w:i w:val="0"/>
          <w:sz w:val="24"/>
        </w:rPr>
        <w:t>Submitted by:</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2E8F0"/>
          </w:tcPr>
          <w:p>
            <w:r>
              <w:rPr>
                <w:rFonts w:ascii="Times New Roman" w:hAnsi="Times New Roman"/>
                <w:b/>
              </w:rPr>
              <w:t>Student Name</w:t>
            </w:r>
          </w:p>
        </w:tc>
        <w:tc>
          <w:tcPr>
            <w:tcW w:type="dxa" w:w="4536"/>
            <w:shd w:val="clear" w:color="auto" w:fill="E2E8F0"/>
          </w:tcPr>
          <w:p>
            <w:r>
              <w:rPr>
                <w:rFonts w:ascii="Times New Roman" w:hAnsi="Times New Roman"/>
                <w:b/>
              </w:rPr>
              <w:t>Register Number</w:t>
            </w:r>
          </w:p>
        </w:tc>
      </w:tr>
      <w:tr>
        <w:tc>
          <w:tcPr>
            <w:tcW w:type="dxa" w:w="4536"/>
          </w:tcPr>
          <w:p>
            <w:pPr>
              <w:jc w:val="center"/>
            </w:pPr>
            <w:r>
              <w:rPr>
                <w:rFonts w:ascii="Times New Roman" w:hAnsi="Times New Roman"/>
              </w:rPr>
              <w:t>[Student Name 1]</w:t>
            </w:r>
          </w:p>
        </w:tc>
        <w:tc>
          <w:tcPr>
            <w:tcW w:type="dxa" w:w="4536"/>
          </w:tcPr>
          <w:p>
            <w:pPr>
              <w:jc w:val="center"/>
            </w:pPr>
            <w:r>
              <w:rPr>
                <w:rFonts w:ascii="Times New Roman" w:hAnsi="Times New Roman"/>
              </w:rPr>
              <w:t>[21BCE0001]</w:t>
            </w:r>
          </w:p>
        </w:tc>
      </w:tr>
      <w:tr>
        <w:tc>
          <w:tcPr>
            <w:tcW w:type="dxa" w:w="4536"/>
          </w:tcPr>
          <w:p>
            <w:pPr>
              <w:jc w:val="center"/>
            </w:pPr>
            <w:r>
              <w:rPr>
                <w:rFonts w:ascii="Times New Roman" w:hAnsi="Times New Roman"/>
              </w:rPr>
              <w:t>[Student Name 2]</w:t>
            </w:r>
          </w:p>
        </w:tc>
        <w:tc>
          <w:tcPr>
            <w:tcW w:type="dxa" w:w="4536"/>
          </w:tcPr>
          <w:p>
            <w:pPr>
              <w:jc w:val="center"/>
            </w:pPr>
            <w:r>
              <w:rPr>
                <w:rFonts w:ascii="Times New Roman" w:hAnsi="Times New Roman"/>
              </w:rPr>
              <w:t>[21BCE0002]</w:t>
            </w:r>
          </w:p>
        </w:tc>
      </w:tr>
      <w:tr>
        <w:tc>
          <w:tcPr>
            <w:tcW w:type="dxa" w:w="4536"/>
          </w:tcPr>
          <w:p>
            <w:pPr>
              <w:jc w:val="center"/>
            </w:pPr>
            <w:r>
              <w:rPr>
                <w:rFonts w:ascii="Times New Roman" w:hAnsi="Times New Roman"/>
              </w:rPr>
              <w:t>[Student Name 3]</w:t>
            </w:r>
          </w:p>
        </w:tc>
        <w:tc>
          <w:tcPr>
            <w:tcW w:type="dxa" w:w="4536"/>
          </w:tcPr>
          <w:p>
            <w:pPr>
              <w:jc w:val="center"/>
            </w:pPr>
            <w:r>
              <w:rPr>
                <w:rFonts w:ascii="Times New Roman" w:hAnsi="Times New Roman"/>
              </w:rPr>
              <w:t>[21BCE0003]</w:t>
            </w:r>
          </w:p>
        </w:tc>
      </w:tr>
    </w:tbl>
    <w:p>
      <w:pPr>
        <w:spacing w:line="360" w:lineRule="auto" w:before="0" w:after="360"/>
        <w:jc w:val="both"/>
      </w:pPr>
    </w:p>
    <w:p>
      <w:pPr>
        <w:spacing w:line="360" w:lineRule="auto" w:before="0" w:after="40"/>
        <w:jc w:val="center"/>
      </w:pPr>
      <w:r>
        <w:rPr>
          <w:rFonts w:ascii="Times New Roman" w:hAnsi="Times New Roman"/>
          <w:b/>
          <w:i w:val="0"/>
          <w:sz w:val="24"/>
        </w:rPr>
        <w:t>Under the Guidance of:</w:t>
      </w:r>
    </w:p>
    <w:p>
      <w:pPr>
        <w:spacing w:line="360" w:lineRule="auto" w:before="0" w:after="40"/>
        <w:jc w:val="center"/>
      </w:pPr>
      <w:r>
        <w:rPr>
          <w:rFonts w:ascii="Times New Roman" w:hAnsi="Times New Roman"/>
          <w:b/>
          <w:i w:val="0"/>
          <w:color w:val="0F172A"/>
          <w:sz w:val="28"/>
        </w:rPr>
        <w:t>Dr. G.N. VIVEKANANDA</w:t>
      </w:r>
    </w:p>
    <w:p>
      <w:pPr>
        <w:spacing w:line="360" w:lineRule="auto" w:before="0" w:after="240"/>
        <w:jc w:val="center"/>
      </w:pPr>
      <w:r>
        <w:rPr>
          <w:rFonts w:ascii="Times New Roman" w:hAnsi="Times New Roman"/>
          <w:b w:val="0"/>
          <w:i w:val="0"/>
          <w:sz w:val="24"/>
        </w:rPr>
        <w:t>Associate Professor, SCORE</w:t>
        <w:br/>
        <w:t>Vellore Institute of Technology (VIT), Vellore</w:t>
        <w:br/>
        <w:t>Tamil Nadu, India</w:t>
      </w:r>
    </w:p>
    <w:p>
      <w:r>
        <w:br w:type="page"/>
      </w:r>
    </w:p>
    <w:p>
      <w:pPr>
        <w:keepNext/>
        <w:spacing w:before="360" w:after="160"/>
      </w:pPr>
      <w:r>
        <w:rPr>
          <w:rFonts w:ascii="Times New Roman" w:hAnsi="Times New Roman"/>
          <w:b/>
          <w:color w:val="0F172A"/>
          <w:sz w:val="32"/>
        </w:rPr>
        <w:t>DECLARATION</w:t>
      </w:r>
    </w:p>
    <w:p>
      <w:pPr>
        <w:spacing w:line="360" w:lineRule="auto" w:before="0" w:after="120"/>
        <w:jc w:val="both"/>
      </w:pPr>
      <w:r>
        <w:rPr>
          <w:rFonts w:ascii="Times New Roman" w:hAnsi="Times New Roman"/>
          <w:b w:val="0"/>
          <w:i w:val="0"/>
          <w:sz w:val="24"/>
        </w:rPr>
        <w:t>We hereby declare that the project report titled “DEADLOCK-SAFE TASK MANAGER: AN INTEGRATED OPERATING SYSTEMS PLATFORM FOR CO-SCHEDULED CPU DISPATCHING, BANKER’S DEADLOCK AVOIDANCE, AND RUNTIME BEHAVIORAL ANOMALY DETECTION” submitted in partial fulfillment of the requirements for the course BITE303P – Operating Systems Lab is a record of original work carried out by us.</w:t>
      </w:r>
    </w:p>
    <w:p>
      <w:pPr>
        <w:spacing w:line="360" w:lineRule="auto" w:before="0" w:after="120"/>
        <w:jc w:val="both"/>
      </w:pPr>
      <w:r>
        <w:rPr>
          <w:rFonts w:ascii="Times New Roman" w:hAnsi="Times New Roman"/>
          <w:b w:val="0"/>
          <w:i w:val="0"/>
          <w:sz w:val="24"/>
        </w:rPr>
        <w:t>We affirm that this work has been developed independently and has not been submitted, either in part or in full, to any other course, institution, or university for the award of any degree or certification.</w:t>
      </w:r>
    </w:p>
    <w:p>
      <w:pPr>
        <w:spacing w:line="360" w:lineRule="auto" w:before="0" w:after="120"/>
        <w:jc w:val="both"/>
      </w:pPr>
      <w:r>
        <w:rPr>
          <w:rFonts w:ascii="Times New Roman" w:hAnsi="Times New Roman"/>
          <w:b w:val="0"/>
          <w:i w:val="0"/>
          <w:sz w:val="24"/>
        </w:rPr>
        <w:t>We further declare that:</w:t>
      </w:r>
    </w:p>
    <w:p>
      <w:pPr>
        <w:pStyle w:val="ListBullet"/>
        <w:spacing w:line="360" w:lineRule="auto" w:after="80"/>
        <w:jc w:val="both"/>
      </w:pPr>
      <w:r>
        <w:rPr>
          <w:rFonts w:ascii="Times New Roman" w:hAnsi="Times New Roman"/>
          <w:b/>
        </w:rPr>
        <w:t xml:space="preserve">1. </w:t>
      </w:r>
      <w:r>
        <w:rPr>
          <w:rFonts w:ascii="Times New Roman" w:hAnsi="Times New Roman"/>
        </w:rPr>
        <w:t>All sources of information used in this project have been properly acknowledged and cited in accordance with academic standards.</w:t>
      </w:r>
    </w:p>
    <w:p>
      <w:pPr>
        <w:pStyle w:val="ListBullet"/>
        <w:spacing w:line="360" w:lineRule="auto" w:after="80"/>
        <w:jc w:val="both"/>
      </w:pPr>
      <w:r>
        <w:rPr>
          <w:rFonts w:ascii="Times New Roman" w:hAnsi="Times New Roman"/>
          <w:b/>
        </w:rPr>
        <w:t xml:space="preserve">2. </w:t>
      </w:r>
      <w:r>
        <w:rPr>
          <w:rFonts w:ascii="Times New Roman" w:hAnsi="Times New Roman"/>
        </w:rPr>
        <w:t>The work does not contain any form of plagiarism beyond permissible limits.</w:t>
      </w:r>
    </w:p>
    <w:p>
      <w:pPr>
        <w:pStyle w:val="ListBullet"/>
        <w:spacing w:line="360" w:lineRule="auto" w:after="80"/>
        <w:jc w:val="both"/>
      </w:pPr>
      <w:r>
        <w:rPr>
          <w:rFonts w:ascii="Times New Roman" w:hAnsi="Times New Roman"/>
          <w:b/>
        </w:rPr>
        <w:t xml:space="preserve">3. </w:t>
      </w:r>
      <w:r>
        <w:rPr>
          <w:rFonts w:ascii="Times New Roman" w:hAnsi="Times New Roman"/>
        </w:rPr>
        <w:t>The analysis, design, implementation, and results presented in this report are our own contributions, except where explicitly stated.</w:t>
      </w:r>
    </w:p>
    <w:p>
      <w:pPr>
        <w:pStyle w:val="ListBullet"/>
        <w:spacing w:line="360" w:lineRule="auto" w:after="80"/>
        <w:jc w:val="both"/>
      </w:pPr>
      <w:r>
        <w:rPr>
          <w:rFonts w:ascii="Times New Roman" w:hAnsi="Times New Roman"/>
          <w:b/>
        </w:rPr>
        <w:t xml:space="preserve">4. </w:t>
      </w:r>
      <w:r>
        <w:rPr>
          <w:rFonts w:ascii="Times New Roman" w:hAnsi="Times New Roman"/>
        </w:rPr>
        <w:t>Any assistance received during the course of this work has been duly acknowledged.</w:t>
      </w:r>
    </w:p>
    <w:p>
      <w:pPr>
        <w:pStyle w:val="ListBullet"/>
        <w:spacing w:line="360" w:lineRule="auto" w:after="80"/>
        <w:jc w:val="both"/>
      </w:pPr>
      <w:r>
        <w:rPr>
          <w:rFonts w:ascii="Times New Roman" w:hAnsi="Times New Roman"/>
          <w:b/>
        </w:rPr>
        <w:t xml:space="preserve">5. </w:t>
      </w:r>
      <w:r>
        <w:rPr>
          <w:rFonts w:ascii="Times New Roman" w:hAnsi="Times New Roman"/>
        </w:rPr>
        <w:t>We are submitting this project as part of our course requirements under the guidance of Dr. G.N. Vivekananda.</w:t>
      </w:r>
    </w:p>
    <w:p>
      <w:pPr>
        <w:spacing w:line="360" w:lineRule="auto" w:before="0" w:after="480"/>
        <w:jc w:val="both"/>
      </w:pPr>
    </w:p>
    <w:p>
      <w:pPr>
        <w:spacing w:line="360" w:lineRule="auto" w:before="0" w:after="240"/>
        <w:jc w:val="both"/>
      </w:pPr>
      <w:r>
        <w:rPr>
          <w:rFonts w:ascii="Times New Roman" w:hAnsi="Times New Roman"/>
          <w:b/>
          <w:i w:val="0"/>
          <w:sz w:val="24"/>
        </w:rPr>
        <w:t>Signature of Student(s):</w:t>
      </w:r>
    </w:p>
    <w:p>
      <w:pPr>
        <w:spacing w:line="360" w:lineRule="auto" w:before="0" w:after="160"/>
        <w:jc w:val="both"/>
      </w:pPr>
      <w:r>
        <w:rPr>
          <w:rFonts w:ascii="Times New Roman" w:hAnsi="Times New Roman"/>
          <w:b w:val="0"/>
          <w:i w:val="0"/>
          <w:sz w:val="24"/>
        </w:rPr>
        <w:t>1. ___________________________           Date: ___________________</w:t>
      </w:r>
    </w:p>
    <w:p>
      <w:pPr>
        <w:spacing w:line="360" w:lineRule="auto" w:before="0" w:after="160"/>
        <w:jc w:val="both"/>
      </w:pPr>
      <w:r>
        <w:rPr>
          <w:rFonts w:ascii="Times New Roman" w:hAnsi="Times New Roman"/>
          <w:b w:val="0"/>
          <w:i w:val="0"/>
          <w:sz w:val="24"/>
        </w:rPr>
        <w:t>2. ___________________________           Date: ___________________</w:t>
      </w:r>
    </w:p>
    <w:p>
      <w:pPr>
        <w:spacing w:line="360" w:lineRule="auto" w:before="0" w:after="320"/>
        <w:jc w:val="both"/>
      </w:pPr>
      <w:r>
        <w:rPr>
          <w:rFonts w:ascii="Times New Roman" w:hAnsi="Times New Roman"/>
          <w:b w:val="0"/>
          <w:i w:val="0"/>
          <w:sz w:val="24"/>
        </w:rPr>
        <w:t>3. ___________________________           Date: ___________________</w:t>
      </w:r>
    </w:p>
    <w:p>
      <w:r>
        <w:br w:type="page"/>
      </w:r>
    </w:p>
    <w:p>
      <w:pPr>
        <w:keepNext/>
        <w:spacing w:before="360" w:after="160"/>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3024"/>
        <w:gridCol w:w="3024"/>
        <w:gridCol w:w="3024"/>
      </w:tblGrid>
      <w:tr>
        <w:tc>
          <w:tcPr>
            <w:tcW w:type="dxa" w:w="3024"/>
            <w:tcMar>
              <w:top w:w="80" w:type="dxa"/>
              <w:bottom w:w="80" w:type="dxa"/>
              <w:left w:w="100" w:type="dxa"/>
              <w:right w:w="100" w:type="dxa"/>
            </w:tcMar>
            <w:shd w:val="clear" w:color="auto" w:fill="E2E8F0"/>
          </w:tcPr>
          <w:p>
            <w:pPr>
              <w:jc w:val="center"/>
            </w:pPr>
            <w:r>
              <w:rPr>
                <w:rFonts w:ascii="Times New Roman" w:hAnsi="Times New Roman"/>
                <w:b/>
                <w:sz w:val="22"/>
              </w:rPr>
              <w:t>S.No.</w:t>
            </w:r>
          </w:p>
        </w:tc>
        <w:tc>
          <w:tcPr>
            <w:tcW w:type="dxa" w:w="3024"/>
            <w:tcMar>
              <w:top w:w="80" w:type="dxa"/>
              <w:bottom w:w="80" w:type="dxa"/>
              <w:left w:w="100" w:type="dxa"/>
              <w:right w:w="100" w:type="dxa"/>
            </w:tcMar>
            <w:shd w:val="clear" w:color="auto" w:fill="E2E8F0"/>
          </w:tcPr>
          <w:p>
            <w:r>
              <w:rPr>
                <w:rFonts w:ascii="Times New Roman" w:hAnsi="Times New Roman"/>
                <w:b/>
                <w:sz w:val="22"/>
              </w:rPr>
              <w:t>Contents</w:t>
            </w:r>
          </w:p>
        </w:tc>
        <w:tc>
          <w:tcPr>
            <w:tcW w:type="dxa" w:w="3024"/>
            <w:tcMar>
              <w:top w:w="80" w:type="dxa"/>
              <w:bottom w:w="80" w:type="dxa"/>
              <w:left w:w="100" w:type="dxa"/>
              <w:right w:w="100" w:type="dxa"/>
            </w:tcMar>
            <w:shd w:val="clear" w:color="auto" w:fill="E2E8F0"/>
          </w:tcPr>
          <w:p>
            <w:pPr>
              <w:jc w:val="center"/>
            </w:pPr>
            <w:r>
              <w:rPr>
                <w:rFonts w:ascii="Times New Roman" w:hAnsi="Times New Roman"/>
                <w:b/>
                <w:sz w:val="22"/>
              </w:rPr>
              <w:t>Page No.</w:t>
            </w:r>
          </w:p>
        </w:tc>
      </w:tr>
      <w:tr>
        <w:tc>
          <w:tcPr>
            <w:tcW w:type="dxa" w:w="3024"/>
            <w:tcMar>
              <w:top w:w="80" w:type="dxa"/>
              <w:bottom w:w="80" w:type="dxa"/>
              <w:left w:w="100" w:type="dxa"/>
              <w:right w:w="100" w:type="dxa"/>
            </w:tcMar>
          </w:tcPr>
          <w:p>
            <w:pPr>
              <w:jc w:val="center"/>
            </w:pPr>
            <w:r>
              <w:rPr>
                <w:rFonts w:ascii="Times New Roman" w:hAnsi="Times New Roman"/>
                <w:b/>
                <w:sz w:val="22"/>
              </w:rPr>
            </w:r>
          </w:p>
        </w:tc>
        <w:tc>
          <w:tcPr>
            <w:tcW w:type="dxa" w:w="3024"/>
            <w:tcMar>
              <w:top w:w="80" w:type="dxa"/>
              <w:bottom w:w="80" w:type="dxa"/>
              <w:left w:w="100" w:type="dxa"/>
              <w:right w:w="100" w:type="dxa"/>
            </w:tcMar>
          </w:tcPr>
          <w:p>
            <w:r>
              <w:rPr>
                <w:rFonts w:ascii="Times New Roman" w:hAnsi="Times New Roman"/>
                <w:b/>
                <w:sz w:val="22"/>
              </w:rPr>
              <w:t>Abstract</w:t>
            </w:r>
          </w:p>
        </w:tc>
        <w:tc>
          <w:tcPr>
            <w:tcW w:type="dxa" w:w="3024"/>
            <w:tcMar>
              <w:top w:w="80" w:type="dxa"/>
              <w:bottom w:w="80" w:type="dxa"/>
              <w:left w:w="100" w:type="dxa"/>
              <w:right w:w="100" w:type="dxa"/>
            </w:tcMar>
          </w:tcPr>
          <w:p>
            <w:pPr>
              <w:jc w:val="center"/>
            </w:pPr>
            <w:r>
              <w:rPr>
                <w:rFonts w:ascii="Times New Roman" w:hAnsi="Times New Roman"/>
                <w:b/>
                <w:sz w:val="22"/>
              </w:rPr>
              <w:t>iii</w:t>
            </w:r>
          </w:p>
        </w:tc>
      </w:tr>
      <w:tr>
        <w:tc>
          <w:tcPr>
            <w:tcW w:type="dxa" w:w="3024"/>
            <w:tcMar>
              <w:top w:w="80" w:type="dxa"/>
              <w:bottom w:w="80" w:type="dxa"/>
              <w:left w:w="100" w:type="dxa"/>
              <w:right w:w="100" w:type="dxa"/>
            </w:tcMar>
          </w:tcPr>
          <w:p>
            <w:pPr>
              <w:jc w:val="center"/>
            </w:pPr>
            <w:r>
              <w:rPr>
                <w:rFonts w:ascii="Times New Roman" w:hAnsi="Times New Roman"/>
                <w:b/>
                <w:sz w:val="22"/>
              </w:rPr>
              <w:t>1</w:t>
            </w:r>
          </w:p>
        </w:tc>
        <w:tc>
          <w:tcPr>
            <w:tcW w:type="dxa" w:w="3024"/>
            <w:tcMar>
              <w:top w:w="80" w:type="dxa"/>
              <w:bottom w:w="80" w:type="dxa"/>
              <w:left w:w="100" w:type="dxa"/>
              <w:right w:w="100" w:type="dxa"/>
            </w:tcMar>
          </w:tcPr>
          <w:p>
            <w:r>
              <w:rPr>
                <w:rFonts w:ascii="Times New Roman" w:hAnsi="Times New Roman"/>
                <w:b/>
                <w:sz w:val="22"/>
              </w:rPr>
              <w:t>Chapter 1: Introduction</w:t>
            </w:r>
          </w:p>
        </w:tc>
        <w:tc>
          <w:tcPr>
            <w:tcW w:type="dxa" w:w="3024"/>
            <w:tcMar>
              <w:top w:w="80" w:type="dxa"/>
              <w:bottom w:w="80" w:type="dxa"/>
              <w:left w:w="100" w:type="dxa"/>
              <w:right w:w="100" w:type="dxa"/>
            </w:tcMar>
          </w:tcPr>
          <w:p>
            <w:pPr>
              <w:jc w:val="center"/>
            </w:pPr>
            <w:r>
              <w:rPr>
                <w:rFonts w:ascii="Times New Roman" w:hAnsi="Times New Roman"/>
                <w:b/>
                <w:sz w:val="22"/>
              </w:rPr>
              <w:t>1</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1.1</w:t>
            </w:r>
          </w:p>
        </w:tc>
        <w:tc>
          <w:tcPr>
            <w:tcW w:type="dxa" w:w="3024"/>
            <w:tcMar>
              <w:top w:w="80" w:type="dxa"/>
              <w:bottom w:w="80" w:type="dxa"/>
              <w:left w:w="100" w:type="dxa"/>
              <w:right w:w="100" w:type="dxa"/>
            </w:tcMar>
          </w:tcPr>
          <w:p>
            <w:r>
              <w:rPr>
                <w:rFonts w:ascii="Times New Roman" w:hAnsi="Times New Roman"/>
                <w:sz w:val="22"/>
              </w:rPr>
              <w:t>Motivation</w:t>
            </w:r>
          </w:p>
        </w:tc>
        <w:tc>
          <w:tcPr>
            <w:tcW w:type="dxa" w:w="3024"/>
            <w:tcMar>
              <w:top w:w="80" w:type="dxa"/>
              <w:bottom w:w="80" w:type="dxa"/>
              <w:left w:w="100" w:type="dxa"/>
              <w:right w:w="100" w:type="dxa"/>
            </w:tcMar>
          </w:tcPr>
          <w:p>
            <w:pPr>
              <w:jc w:val="center"/>
            </w:pPr>
            <w:r>
              <w:rPr>
                <w:rFonts w:ascii="Times New Roman" w:hAnsi="Times New Roman"/>
                <w:sz w:val="22"/>
              </w:rPr>
              <w:t>1</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1.2</w:t>
            </w:r>
          </w:p>
        </w:tc>
        <w:tc>
          <w:tcPr>
            <w:tcW w:type="dxa" w:w="3024"/>
            <w:tcMar>
              <w:top w:w="80" w:type="dxa"/>
              <w:bottom w:w="80" w:type="dxa"/>
              <w:left w:w="100" w:type="dxa"/>
              <w:right w:w="100" w:type="dxa"/>
            </w:tcMar>
          </w:tcPr>
          <w:p>
            <w:r>
              <w:rPr>
                <w:rFonts w:ascii="Times New Roman" w:hAnsi="Times New Roman"/>
                <w:sz w:val="22"/>
              </w:rPr>
              <w:t>Scope of the Project</w:t>
            </w:r>
          </w:p>
        </w:tc>
        <w:tc>
          <w:tcPr>
            <w:tcW w:type="dxa" w:w="3024"/>
            <w:tcMar>
              <w:top w:w="80" w:type="dxa"/>
              <w:bottom w:w="80" w:type="dxa"/>
              <w:left w:w="100" w:type="dxa"/>
              <w:right w:w="100" w:type="dxa"/>
            </w:tcMar>
          </w:tcPr>
          <w:p>
            <w:pPr>
              <w:jc w:val="center"/>
            </w:pPr>
            <w:r>
              <w:rPr>
                <w:rFonts w:ascii="Times New Roman" w:hAnsi="Times New Roman"/>
                <w:sz w:val="22"/>
              </w:rPr>
              <w:t>3</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1.3</w:t>
            </w:r>
          </w:p>
        </w:tc>
        <w:tc>
          <w:tcPr>
            <w:tcW w:type="dxa" w:w="3024"/>
            <w:tcMar>
              <w:top w:w="80" w:type="dxa"/>
              <w:bottom w:w="80" w:type="dxa"/>
              <w:left w:w="100" w:type="dxa"/>
              <w:right w:w="100" w:type="dxa"/>
            </w:tcMar>
          </w:tcPr>
          <w:p>
            <w:r>
              <w:rPr>
                <w:rFonts w:ascii="Times New Roman" w:hAnsi="Times New Roman"/>
                <w:sz w:val="22"/>
              </w:rPr>
              <w:t>Problem Statement</w:t>
            </w:r>
          </w:p>
        </w:tc>
        <w:tc>
          <w:tcPr>
            <w:tcW w:type="dxa" w:w="3024"/>
            <w:tcMar>
              <w:top w:w="80" w:type="dxa"/>
              <w:bottom w:w="80" w:type="dxa"/>
              <w:left w:w="100" w:type="dxa"/>
              <w:right w:w="100" w:type="dxa"/>
            </w:tcMar>
          </w:tcPr>
          <w:p>
            <w:pPr>
              <w:jc w:val="center"/>
            </w:pPr>
            <w:r>
              <w:rPr>
                <w:rFonts w:ascii="Times New Roman" w:hAnsi="Times New Roman"/>
                <w:sz w:val="22"/>
              </w:rPr>
              <w:t>5</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1.4</w:t>
            </w:r>
          </w:p>
        </w:tc>
        <w:tc>
          <w:tcPr>
            <w:tcW w:type="dxa" w:w="3024"/>
            <w:tcMar>
              <w:top w:w="80" w:type="dxa"/>
              <w:bottom w:w="80" w:type="dxa"/>
              <w:left w:w="100" w:type="dxa"/>
              <w:right w:w="100" w:type="dxa"/>
            </w:tcMar>
          </w:tcPr>
          <w:p>
            <w:r>
              <w:rPr>
                <w:rFonts w:ascii="Times New Roman" w:hAnsi="Times New Roman"/>
                <w:sz w:val="22"/>
              </w:rPr>
              <w:t>Objectives</w:t>
            </w:r>
          </w:p>
        </w:tc>
        <w:tc>
          <w:tcPr>
            <w:tcW w:type="dxa" w:w="3024"/>
            <w:tcMar>
              <w:top w:w="80" w:type="dxa"/>
              <w:bottom w:w="80" w:type="dxa"/>
              <w:left w:w="100" w:type="dxa"/>
              <w:right w:w="100" w:type="dxa"/>
            </w:tcMar>
          </w:tcPr>
          <w:p>
            <w:pPr>
              <w:jc w:val="center"/>
            </w:pPr>
            <w:r>
              <w:rPr>
                <w:rFonts w:ascii="Times New Roman" w:hAnsi="Times New Roman"/>
                <w:sz w:val="22"/>
              </w:rPr>
              <w:t>6</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1.5</w:t>
            </w:r>
          </w:p>
        </w:tc>
        <w:tc>
          <w:tcPr>
            <w:tcW w:type="dxa" w:w="3024"/>
            <w:tcMar>
              <w:top w:w="80" w:type="dxa"/>
              <w:bottom w:w="80" w:type="dxa"/>
              <w:left w:w="100" w:type="dxa"/>
              <w:right w:w="100" w:type="dxa"/>
            </w:tcMar>
          </w:tcPr>
          <w:p>
            <w:r>
              <w:rPr>
                <w:rFonts w:ascii="Times New Roman" w:hAnsi="Times New Roman"/>
                <w:sz w:val="22"/>
              </w:rPr>
              <w:t>Organization of the Report</w:t>
            </w:r>
          </w:p>
        </w:tc>
        <w:tc>
          <w:tcPr>
            <w:tcW w:type="dxa" w:w="3024"/>
            <w:tcMar>
              <w:top w:w="80" w:type="dxa"/>
              <w:bottom w:w="80" w:type="dxa"/>
              <w:left w:w="100" w:type="dxa"/>
              <w:right w:w="100" w:type="dxa"/>
            </w:tcMar>
          </w:tcPr>
          <w:p>
            <w:pPr>
              <w:jc w:val="center"/>
            </w:pPr>
            <w:r>
              <w:rPr>
                <w:rFonts w:ascii="Times New Roman" w:hAnsi="Times New Roman"/>
                <w:sz w:val="22"/>
              </w:rPr>
              <w:t>7</w:t>
            </w:r>
          </w:p>
        </w:tc>
      </w:tr>
      <w:tr>
        <w:tc>
          <w:tcPr>
            <w:tcW w:type="dxa" w:w="3024"/>
            <w:tcMar>
              <w:top w:w="80" w:type="dxa"/>
              <w:bottom w:w="80" w:type="dxa"/>
              <w:left w:w="100" w:type="dxa"/>
              <w:right w:w="100" w:type="dxa"/>
            </w:tcMar>
          </w:tcPr>
          <w:p>
            <w:pPr>
              <w:jc w:val="center"/>
            </w:pPr>
            <w:r>
              <w:rPr>
                <w:rFonts w:ascii="Times New Roman" w:hAnsi="Times New Roman"/>
                <w:b/>
                <w:sz w:val="22"/>
              </w:rPr>
              <w:t>2</w:t>
            </w:r>
          </w:p>
        </w:tc>
        <w:tc>
          <w:tcPr>
            <w:tcW w:type="dxa" w:w="3024"/>
            <w:tcMar>
              <w:top w:w="80" w:type="dxa"/>
              <w:bottom w:w="80" w:type="dxa"/>
              <w:left w:w="100" w:type="dxa"/>
              <w:right w:w="100" w:type="dxa"/>
            </w:tcMar>
          </w:tcPr>
          <w:p>
            <w:r>
              <w:rPr>
                <w:rFonts w:ascii="Times New Roman" w:hAnsi="Times New Roman"/>
                <w:b/>
                <w:sz w:val="22"/>
              </w:rPr>
              <w:t>Chapter 2: Literature Survey</w:t>
            </w:r>
          </w:p>
        </w:tc>
        <w:tc>
          <w:tcPr>
            <w:tcW w:type="dxa" w:w="3024"/>
            <w:tcMar>
              <w:top w:w="80" w:type="dxa"/>
              <w:bottom w:w="80" w:type="dxa"/>
              <w:left w:w="100" w:type="dxa"/>
              <w:right w:w="100" w:type="dxa"/>
            </w:tcMar>
          </w:tcPr>
          <w:p>
            <w:pPr>
              <w:jc w:val="center"/>
            </w:pPr>
            <w:r>
              <w:rPr>
                <w:rFonts w:ascii="Times New Roman" w:hAnsi="Times New Roman"/>
                <w:b/>
                <w:sz w:val="22"/>
              </w:rPr>
              <w:t>9</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2.1</w:t>
            </w:r>
          </w:p>
        </w:tc>
        <w:tc>
          <w:tcPr>
            <w:tcW w:type="dxa" w:w="3024"/>
            <w:tcMar>
              <w:top w:w="80" w:type="dxa"/>
              <w:bottom w:w="80" w:type="dxa"/>
              <w:left w:w="100" w:type="dxa"/>
              <w:right w:w="100" w:type="dxa"/>
            </w:tcMar>
          </w:tcPr>
          <w:p>
            <w:r>
              <w:rPr>
                <w:rFonts w:ascii="Times New Roman" w:hAnsi="Times New Roman"/>
                <w:sz w:val="22"/>
              </w:rPr>
              <w:t>Overview of Concurrency and Resource Contention</w:t>
            </w:r>
          </w:p>
        </w:tc>
        <w:tc>
          <w:tcPr>
            <w:tcW w:type="dxa" w:w="3024"/>
            <w:tcMar>
              <w:top w:w="80" w:type="dxa"/>
              <w:bottom w:w="80" w:type="dxa"/>
              <w:left w:w="100" w:type="dxa"/>
              <w:right w:w="100" w:type="dxa"/>
            </w:tcMar>
          </w:tcPr>
          <w:p>
            <w:pPr>
              <w:jc w:val="center"/>
            </w:pPr>
            <w:r>
              <w:rPr>
                <w:rFonts w:ascii="Times New Roman" w:hAnsi="Times New Roman"/>
                <w:sz w:val="22"/>
              </w:rPr>
              <w:t>9</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2.2</w:t>
            </w:r>
          </w:p>
        </w:tc>
        <w:tc>
          <w:tcPr>
            <w:tcW w:type="dxa" w:w="3024"/>
            <w:tcMar>
              <w:top w:w="80" w:type="dxa"/>
              <w:bottom w:w="80" w:type="dxa"/>
              <w:left w:w="100" w:type="dxa"/>
              <w:right w:w="100" w:type="dxa"/>
            </w:tcMar>
          </w:tcPr>
          <w:p>
            <w:r>
              <w:rPr>
                <w:rFonts w:ascii="Times New Roman" w:hAnsi="Times New Roman"/>
                <w:sz w:val="22"/>
              </w:rPr>
              <w:t>Review of Existing Methods</w:t>
            </w:r>
          </w:p>
        </w:tc>
        <w:tc>
          <w:tcPr>
            <w:tcW w:type="dxa" w:w="3024"/>
            <w:tcMar>
              <w:top w:w="80" w:type="dxa"/>
              <w:bottom w:w="80" w:type="dxa"/>
              <w:left w:w="100" w:type="dxa"/>
              <w:right w:w="100" w:type="dxa"/>
            </w:tcMar>
          </w:tcPr>
          <w:p>
            <w:pPr>
              <w:jc w:val="center"/>
            </w:pPr>
            <w:r>
              <w:rPr>
                <w:rFonts w:ascii="Times New Roman" w:hAnsi="Times New Roman"/>
                <w:sz w:val="22"/>
              </w:rPr>
              <w:t>11</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2.3</w:t>
            </w:r>
          </w:p>
        </w:tc>
        <w:tc>
          <w:tcPr>
            <w:tcW w:type="dxa" w:w="3024"/>
            <w:tcMar>
              <w:top w:w="80" w:type="dxa"/>
              <w:bottom w:w="80" w:type="dxa"/>
              <w:left w:w="100" w:type="dxa"/>
              <w:right w:w="100" w:type="dxa"/>
            </w:tcMar>
          </w:tcPr>
          <w:p>
            <w:r>
              <w:rPr>
                <w:rFonts w:ascii="Times New Roman" w:hAnsi="Times New Roman"/>
                <w:sz w:val="22"/>
              </w:rPr>
              <w:t>Comparative Analysis of Related Works</w:t>
            </w:r>
          </w:p>
        </w:tc>
        <w:tc>
          <w:tcPr>
            <w:tcW w:type="dxa" w:w="3024"/>
            <w:tcMar>
              <w:top w:w="80" w:type="dxa"/>
              <w:bottom w:w="80" w:type="dxa"/>
              <w:left w:w="100" w:type="dxa"/>
              <w:right w:w="100" w:type="dxa"/>
            </w:tcMar>
          </w:tcPr>
          <w:p>
            <w:pPr>
              <w:jc w:val="center"/>
            </w:pPr>
            <w:r>
              <w:rPr>
                <w:rFonts w:ascii="Times New Roman" w:hAnsi="Times New Roman"/>
                <w:sz w:val="22"/>
              </w:rPr>
              <w:t>16</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2.4</w:t>
            </w:r>
          </w:p>
        </w:tc>
        <w:tc>
          <w:tcPr>
            <w:tcW w:type="dxa" w:w="3024"/>
            <w:tcMar>
              <w:top w:w="80" w:type="dxa"/>
              <w:bottom w:w="80" w:type="dxa"/>
              <w:left w:w="100" w:type="dxa"/>
              <w:right w:w="100" w:type="dxa"/>
            </w:tcMar>
          </w:tcPr>
          <w:p>
            <w:r>
              <w:rPr>
                <w:rFonts w:ascii="Times New Roman" w:hAnsi="Times New Roman"/>
                <w:sz w:val="22"/>
              </w:rPr>
              <w:t>Research Gap Identification</w:t>
            </w:r>
          </w:p>
        </w:tc>
        <w:tc>
          <w:tcPr>
            <w:tcW w:type="dxa" w:w="3024"/>
            <w:tcMar>
              <w:top w:w="80" w:type="dxa"/>
              <w:bottom w:w="80" w:type="dxa"/>
              <w:left w:w="100" w:type="dxa"/>
              <w:right w:w="100" w:type="dxa"/>
            </w:tcMar>
          </w:tcPr>
          <w:p>
            <w:pPr>
              <w:jc w:val="center"/>
            </w:pPr>
            <w:r>
              <w:rPr>
                <w:rFonts w:ascii="Times New Roman" w:hAnsi="Times New Roman"/>
                <w:sz w:val="22"/>
              </w:rPr>
              <w:t>18</w:t>
            </w:r>
          </w:p>
        </w:tc>
      </w:tr>
      <w:tr>
        <w:tc>
          <w:tcPr>
            <w:tcW w:type="dxa" w:w="3024"/>
            <w:tcMar>
              <w:top w:w="80" w:type="dxa"/>
              <w:bottom w:w="80" w:type="dxa"/>
              <w:left w:w="100" w:type="dxa"/>
              <w:right w:w="100" w:type="dxa"/>
            </w:tcMar>
          </w:tcPr>
          <w:p>
            <w:pPr>
              <w:jc w:val="center"/>
            </w:pPr>
            <w:r>
              <w:rPr>
                <w:rFonts w:ascii="Times New Roman" w:hAnsi="Times New Roman"/>
                <w:b/>
                <w:sz w:val="22"/>
              </w:rPr>
              <w:t>3</w:t>
            </w:r>
          </w:p>
        </w:tc>
        <w:tc>
          <w:tcPr>
            <w:tcW w:type="dxa" w:w="3024"/>
            <w:tcMar>
              <w:top w:w="80" w:type="dxa"/>
              <w:bottom w:w="80" w:type="dxa"/>
              <w:left w:w="100" w:type="dxa"/>
              <w:right w:w="100" w:type="dxa"/>
            </w:tcMar>
          </w:tcPr>
          <w:p>
            <w:r>
              <w:rPr>
                <w:rFonts w:ascii="Times New Roman" w:hAnsi="Times New Roman"/>
                <w:b/>
                <w:sz w:val="22"/>
              </w:rPr>
              <w:t>Chapter 3: Proposed Technique</w:t>
            </w:r>
          </w:p>
        </w:tc>
        <w:tc>
          <w:tcPr>
            <w:tcW w:type="dxa" w:w="3024"/>
            <w:tcMar>
              <w:top w:w="80" w:type="dxa"/>
              <w:bottom w:w="80" w:type="dxa"/>
              <w:left w:w="100" w:type="dxa"/>
              <w:right w:w="100" w:type="dxa"/>
            </w:tcMar>
          </w:tcPr>
          <w:p>
            <w:pPr>
              <w:jc w:val="center"/>
            </w:pPr>
            <w:r>
              <w:rPr>
                <w:rFonts w:ascii="Times New Roman" w:hAnsi="Times New Roman"/>
                <w:b/>
                <w:sz w:val="22"/>
              </w:rPr>
              <w:t>20</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3.1</w:t>
            </w:r>
          </w:p>
        </w:tc>
        <w:tc>
          <w:tcPr>
            <w:tcW w:type="dxa" w:w="3024"/>
            <w:tcMar>
              <w:top w:w="80" w:type="dxa"/>
              <w:bottom w:w="80" w:type="dxa"/>
              <w:left w:w="100" w:type="dxa"/>
              <w:right w:w="100" w:type="dxa"/>
            </w:tcMar>
          </w:tcPr>
          <w:p>
            <w:r>
              <w:rPr>
                <w:rFonts w:ascii="Times New Roman" w:hAnsi="Times New Roman"/>
                <w:sz w:val="22"/>
              </w:rPr>
              <w:t>System Architecture and Unified Execution Flow</w:t>
            </w:r>
          </w:p>
        </w:tc>
        <w:tc>
          <w:tcPr>
            <w:tcW w:type="dxa" w:w="3024"/>
            <w:tcMar>
              <w:top w:w="80" w:type="dxa"/>
              <w:bottom w:w="80" w:type="dxa"/>
              <w:left w:w="100" w:type="dxa"/>
              <w:right w:w="100" w:type="dxa"/>
            </w:tcMar>
          </w:tcPr>
          <w:p>
            <w:pPr>
              <w:jc w:val="center"/>
            </w:pPr>
            <w:r>
              <w:rPr>
                <w:rFonts w:ascii="Times New Roman" w:hAnsi="Times New Roman"/>
                <w:sz w:val="22"/>
              </w:rPr>
              <w:t>20</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3.2</w:t>
            </w:r>
          </w:p>
        </w:tc>
        <w:tc>
          <w:tcPr>
            <w:tcW w:type="dxa" w:w="3024"/>
            <w:tcMar>
              <w:top w:w="80" w:type="dxa"/>
              <w:bottom w:w="80" w:type="dxa"/>
              <w:left w:w="100" w:type="dxa"/>
              <w:right w:w="100" w:type="dxa"/>
            </w:tcMar>
          </w:tcPr>
          <w:p>
            <w:r>
              <w:rPr>
                <w:rFonts w:ascii="Times New Roman" w:hAnsi="Times New Roman"/>
                <w:sz w:val="22"/>
              </w:rPr>
              <w:t>Module-wise System Description</w:t>
            </w:r>
          </w:p>
        </w:tc>
        <w:tc>
          <w:tcPr>
            <w:tcW w:type="dxa" w:w="3024"/>
            <w:tcMar>
              <w:top w:w="80" w:type="dxa"/>
              <w:bottom w:w="80" w:type="dxa"/>
              <w:left w:w="100" w:type="dxa"/>
              <w:right w:w="100" w:type="dxa"/>
            </w:tcMar>
          </w:tcPr>
          <w:p>
            <w:pPr>
              <w:jc w:val="center"/>
            </w:pPr>
            <w:r>
              <w:rPr>
                <w:rFonts w:ascii="Times New Roman" w:hAnsi="Times New Roman"/>
                <w:sz w:val="22"/>
              </w:rPr>
              <w:t>23</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3.3</w:t>
            </w:r>
          </w:p>
        </w:tc>
        <w:tc>
          <w:tcPr>
            <w:tcW w:type="dxa" w:w="3024"/>
            <w:tcMar>
              <w:top w:w="80" w:type="dxa"/>
              <w:bottom w:w="80" w:type="dxa"/>
              <w:left w:w="100" w:type="dxa"/>
              <w:right w:w="100" w:type="dxa"/>
            </w:tcMar>
          </w:tcPr>
          <w:p>
            <w:r>
              <w:rPr>
                <w:rFonts w:ascii="Times New Roman" w:hAnsi="Times New Roman"/>
                <w:sz w:val="22"/>
              </w:rPr>
              <w:t>Algorithmic Formulations and Mathematical Proofs</w:t>
            </w:r>
          </w:p>
        </w:tc>
        <w:tc>
          <w:tcPr>
            <w:tcW w:type="dxa" w:w="3024"/>
            <w:tcMar>
              <w:top w:w="80" w:type="dxa"/>
              <w:bottom w:w="80" w:type="dxa"/>
              <w:left w:w="100" w:type="dxa"/>
              <w:right w:w="100" w:type="dxa"/>
            </w:tcMar>
          </w:tcPr>
          <w:p>
            <w:pPr>
              <w:jc w:val="center"/>
            </w:pPr>
            <w:r>
              <w:rPr>
                <w:rFonts w:ascii="Times New Roman" w:hAnsi="Times New Roman"/>
                <w:sz w:val="22"/>
              </w:rPr>
              <w:t>29</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3.4</w:t>
            </w:r>
          </w:p>
        </w:tc>
        <w:tc>
          <w:tcPr>
            <w:tcW w:type="dxa" w:w="3024"/>
            <w:tcMar>
              <w:top w:w="80" w:type="dxa"/>
              <w:bottom w:w="80" w:type="dxa"/>
              <w:left w:w="100" w:type="dxa"/>
              <w:right w:w="100" w:type="dxa"/>
            </w:tcMar>
          </w:tcPr>
          <w:p>
            <w:r>
              <w:rPr>
                <w:rFonts w:ascii="Times New Roman" w:hAnsi="Times New Roman"/>
                <w:sz w:val="22"/>
              </w:rPr>
              <w:t>Workload Dataset Specifications</w:t>
            </w:r>
          </w:p>
        </w:tc>
        <w:tc>
          <w:tcPr>
            <w:tcW w:type="dxa" w:w="3024"/>
            <w:tcMar>
              <w:top w:w="80" w:type="dxa"/>
              <w:bottom w:w="80" w:type="dxa"/>
              <w:left w:w="100" w:type="dxa"/>
              <w:right w:w="100" w:type="dxa"/>
            </w:tcMar>
          </w:tcPr>
          <w:p>
            <w:pPr>
              <w:jc w:val="center"/>
            </w:pPr>
            <w:r>
              <w:rPr>
                <w:rFonts w:ascii="Times New Roman" w:hAnsi="Times New Roman"/>
                <w:sz w:val="22"/>
              </w:rPr>
              <w:t>36</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3.5</w:t>
            </w:r>
          </w:p>
        </w:tc>
        <w:tc>
          <w:tcPr>
            <w:tcW w:type="dxa" w:w="3024"/>
            <w:tcMar>
              <w:top w:w="80" w:type="dxa"/>
              <w:bottom w:w="80" w:type="dxa"/>
              <w:left w:w="100" w:type="dxa"/>
              <w:right w:w="100" w:type="dxa"/>
            </w:tcMar>
          </w:tcPr>
          <w:p>
            <w:r>
              <w:rPr>
                <w:rFonts w:ascii="Times New Roman" w:hAnsi="Times New Roman"/>
                <w:sz w:val="22"/>
              </w:rPr>
              <w:t>Tools, Frameworks, and Technologies Used</w:t>
            </w:r>
          </w:p>
        </w:tc>
        <w:tc>
          <w:tcPr>
            <w:tcW w:type="dxa" w:w="3024"/>
            <w:tcMar>
              <w:top w:w="80" w:type="dxa"/>
              <w:bottom w:w="80" w:type="dxa"/>
              <w:left w:w="100" w:type="dxa"/>
              <w:right w:w="100" w:type="dxa"/>
            </w:tcMar>
          </w:tcPr>
          <w:p>
            <w:pPr>
              <w:jc w:val="center"/>
            </w:pPr>
            <w:r>
              <w:rPr>
                <w:rFonts w:ascii="Times New Roman" w:hAnsi="Times New Roman"/>
                <w:sz w:val="22"/>
              </w:rPr>
              <w:t>38</w:t>
            </w:r>
          </w:p>
        </w:tc>
      </w:tr>
      <w:tr>
        <w:tc>
          <w:tcPr>
            <w:tcW w:type="dxa" w:w="3024"/>
            <w:tcMar>
              <w:top w:w="80" w:type="dxa"/>
              <w:bottom w:w="80" w:type="dxa"/>
              <w:left w:w="100" w:type="dxa"/>
              <w:right w:w="100" w:type="dxa"/>
            </w:tcMar>
          </w:tcPr>
          <w:p>
            <w:pPr>
              <w:jc w:val="center"/>
            </w:pPr>
            <w:r>
              <w:rPr>
                <w:rFonts w:ascii="Times New Roman" w:hAnsi="Times New Roman"/>
                <w:b/>
                <w:sz w:val="22"/>
              </w:rPr>
              <w:t>4</w:t>
            </w:r>
          </w:p>
        </w:tc>
        <w:tc>
          <w:tcPr>
            <w:tcW w:type="dxa" w:w="3024"/>
            <w:tcMar>
              <w:top w:w="80" w:type="dxa"/>
              <w:bottom w:w="80" w:type="dxa"/>
              <w:left w:w="100" w:type="dxa"/>
              <w:right w:w="100" w:type="dxa"/>
            </w:tcMar>
          </w:tcPr>
          <w:p>
            <w:r>
              <w:rPr>
                <w:rFonts w:ascii="Times New Roman" w:hAnsi="Times New Roman"/>
                <w:b/>
                <w:sz w:val="22"/>
              </w:rPr>
              <w:t>Chapter 4: Results and Discussion</w:t>
            </w:r>
          </w:p>
        </w:tc>
        <w:tc>
          <w:tcPr>
            <w:tcW w:type="dxa" w:w="3024"/>
            <w:tcMar>
              <w:top w:w="80" w:type="dxa"/>
              <w:bottom w:w="80" w:type="dxa"/>
              <w:left w:w="100" w:type="dxa"/>
              <w:right w:w="100" w:type="dxa"/>
            </w:tcMar>
          </w:tcPr>
          <w:p>
            <w:pPr>
              <w:jc w:val="center"/>
            </w:pPr>
            <w:r>
              <w:rPr>
                <w:rFonts w:ascii="Times New Roman" w:hAnsi="Times New Roman"/>
                <w:b/>
                <w:sz w:val="22"/>
              </w:rPr>
              <w:t>40</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4.1</w:t>
            </w:r>
          </w:p>
        </w:tc>
        <w:tc>
          <w:tcPr>
            <w:tcW w:type="dxa" w:w="3024"/>
            <w:tcMar>
              <w:top w:w="80" w:type="dxa"/>
              <w:bottom w:w="80" w:type="dxa"/>
              <w:left w:w="100" w:type="dxa"/>
              <w:right w:w="100" w:type="dxa"/>
            </w:tcMar>
          </w:tcPr>
          <w:p>
            <w:r>
              <w:rPr>
                <w:rFonts w:ascii="Times New Roman" w:hAnsi="Times New Roman"/>
                <w:sz w:val="22"/>
              </w:rPr>
              <w:t>Experimental Setup and Execution Environment</w:t>
            </w:r>
          </w:p>
        </w:tc>
        <w:tc>
          <w:tcPr>
            <w:tcW w:type="dxa" w:w="3024"/>
            <w:tcMar>
              <w:top w:w="80" w:type="dxa"/>
              <w:bottom w:w="80" w:type="dxa"/>
              <w:left w:w="100" w:type="dxa"/>
              <w:right w:w="100" w:type="dxa"/>
            </w:tcMar>
          </w:tcPr>
          <w:p>
            <w:pPr>
              <w:jc w:val="center"/>
            </w:pPr>
            <w:r>
              <w:rPr>
                <w:rFonts w:ascii="Times New Roman" w:hAnsi="Times New Roman"/>
                <w:sz w:val="22"/>
              </w:rPr>
              <w:t>40</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4.2</w:t>
            </w:r>
          </w:p>
        </w:tc>
        <w:tc>
          <w:tcPr>
            <w:tcW w:type="dxa" w:w="3024"/>
            <w:tcMar>
              <w:top w:w="80" w:type="dxa"/>
              <w:bottom w:w="80" w:type="dxa"/>
              <w:left w:w="100" w:type="dxa"/>
              <w:right w:w="100" w:type="dxa"/>
            </w:tcMar>
          </w:tcPr>
          <w:p>
            <w:r>
              <w:rPr>
                <w:rFonts w:ascii="Times New Roman" w:hAnsi="Times New Roman"/>
                <w:sz w:val="22"/>
              </w:rPr>
              <w:t>Empirical Evaluation and System Visualizations</w:t>
            </w:r>
          </w:p>
        </w:tc>
        <w:tc>
          <w:tcPr>
            <w:tcW w:type="dxa" w:w="3024"/>
            <w:tcMar>
              <w:top w:w="80" w:type="dxa"/>
              <w:bottom w:w="80" w:type="dxa"/>
              <w:left w:w="100" w:type="dxa"/>
              <w:right w:w="100" w:type="dxa"/>
            </w:tcMar>
          </w:tcPr>
          <w:p>
            <w:pPr>
              <w:jc w:val="center"/>
            </w:pPr>
            <w:r>
              <w:rPr>
                <w:rFonts w:ascii="Times New Roman" w:hAnsi="Times New Roman"/>
                <w:sz w:val="22"/>
              </w:rPr>
              <w:t>41</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4.3</w:t>
            </w:r>
          </w:p>
        </w:tc>
        <w:tc>
          <w:tcPr>
            <w:tcW w:type="dxa" w:w="3024"/>
            <w:tcMar>
              <w:top w:w="80" w:type="dxa"/>
              <w:bottom w:w="80" w:type="dxa"/>
              <w:left w:w="100" w:type="dxa"/>
              <w:right w:w="100" w:type="dxa"/>
            </w:tcMar>
          </w:tcPr>
          <w:p>
            <w:r>
              <w:rPr>
                <w:rFonts w:ascii="Times New Roman" w:hAnsi="Times New Roman"/>
                <w:sz w:val="22"/>
              </w:rPr>
              <w:t>Performance Metrics and Quantitative Analysis</w:t>
            </w:r>
          </w:p>
        </w:tc>
        <w:tc>
          <w:tcPr>
            <w:tcW w:type="dxa" w:w="3024"/>
            <w:tcMar>
              <w:top w:w="80" w:type="dxa"/>
              <w:bottom w:w="80" w:type="dxa"/>
              <w:left w:w="100" w:type="dxa"/>
              <w:right w:w="100" w:type="dxa"/>
            </w:tcMar>
          </w:tcPr>
          <w:p>
            <w:pPr>
              <w:jc w:val="center"/>
            </w:pPr>
            <w:r>
              <w:rPr>
                <w:rFonts w:ascii="Times New Roman" w:hAnsi="Times New Roman"/>
                <w:sz w:val="22"/>
              </w:rPr>
              <w:t>48</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4.4</w:t>
            </w:r>
          </w:p>
        </w:tc>
        <w:tc>
          <w:tcPr>
            <w:tcW w:type="dxa" w:w="3024"/>
            <w:tcMar>
              <w:top w:w="80" w:type="dxa"/>
              <w:bottom w:w="80" w:type="dxa"/>
              <w:left w:w="100" w:type="dxa"/>
              <w:right w:w="100" w:type="dxa"/>
            </w:tcMar>
          </w:tcPr>
          <w:p>
            <w:r>
              <w:rPr>
                <w:rFonts w:ascii="Times New Roman" w:hAnsi="Times New Roman"/>
                <w:sz w:val="22"/>
              </w:rPr>
              <w:t>Comparative Policy Benchmark</w:t>
            </w:r>
          </w:p>
        </w:tc>
        <w:tc>
          <w:tcPr>
            <w:tcW w:type="dxa" w:w="3024"/>
            <w:tcMar>
              <w:top w:w="80" w:type="dxa"/>
              <w:bottom w:w="80" w:type="dxa"/>
              <w:left w:w="100" w:type="dxa"/>
              <w:right w:w="100" w:type="dxa"/>
            </w:tcMar>
          </w:tcPr>
          <w:p>
            <w:pPr>
              <w:jc w:val="center"/>
            </w:pPr>
            <w:r>
              <w:rPr>
                <w:rFonts w:ascii="Times New Roman" w:hAnsi="Times New Roman"/>
                <w:sz w:val="22"/>
              </w:rPr>
              <w:t>52</w:t>
            </w:r>
          </w:p>
        </w:tc>
      </w:tr>
      <w:tr>
        <w:tc>
          <w:tcPr>
            <w:tcW w:type="dxa" w:w="3024"/>
            <w:tcMar>
              <w:top w:w="80" w:type="dxa"/>
              <w:bottom w:w="80" w:type="dxa"/>
              <w:left w:w="100" w:type="dxa"/>
              <w:right w:w="100" w:type="dxa"/>
            </w:tcMar>
          </w:tcPr>
          <w:p>
            <w:pPr>
              <w:jc w:val="center"/>
            </w:pPr>
            <w:r>
              <w:rPr>
                <w:rFonts w:ascii="Times New Roman" w:hAnsi="Times New Roman"/>
                <w:b/>
                <w:sz w:val="22"/>
              </w:rPr>
              <w:t>5</w:t>
            </w:r>
          </w:p>
        </w:tc>
        <w:tc>
          <w:tcPr>
            <w:tcW w:type="dxa" w:w="3024"/>
            <w:tcMar>
              <w:top w:w="80" w:type="dxa"/>
              <w:bottom w:w="80" w:type="dxa"/>
              <w:left w:w="100" w:type="dxa"/>
              <w:right w:w="100" w:type="dxa"/>
            </w:tcMar>
          </w:tcPr>
          <w:p>
            <w:r>
              <w:rPr>
                <w:rFonts w:ascii="Times New Roman" w:hAnsi="Times New Roman"/>
                <w:b/>
                <w:sz w:val="22"/>
              </w:rPr>
              <w:t>Chapter 5: Conclusion and Future Work</w:t>
            </w:r>
          </w:p>
        </w:tc>
        <w:tc>
          <w:tcPr>
            <w:tcW w:type="dxa" w:w="3024"/>
            <w:tcMar>
              <w:top w:w="80" w:type="dxa"/>
              <w:bottom w:w="80" w:type="dxa"/>
              <w:left w:w="100" w:type="dxa"/>
              <w:right w:w="100" w:type="dxa"/>
            </w:tcMar>
          </w:tcPr>
          <w:p>
            <w:pPr>
              <w:jc w:val="center"/>
            </w:pPr>
            <w:r>
              <w:rPr>
                <w:rFonts w:ascii="Times New Roman" w:hAnsi="Times New Roman"/>
                <w:b/>
                <w:sz w:val="22"/>
              </w:rPr>
              <w:t>55</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5.1</w:t>
            </w:r>
          </w:p>
        </w:tc>
        <w:tc>
          <w:tcPr>
            <w:tcW w:type="dxa" w:w="3024"/>
            <w:tcMar>
              <w:top w:w="80" w:type="dxa"/>
              <w:bottom w:w="80" w:type="dxa"/>
              <w:left w:w="100" w:type="dxa"/>
              <w:right w:w="100" w:type="dxa"/>
            </w:tcMar>
          </w:tcPr>
          <w:p>
            <w:r>
              <w:rPr>
                <w:rFonts w:ascii="Times New Roman" w:hAnsi="Times New Roman"/>
                <w:sz w:val="22"/>
              </w:rPr>
              <w:t>Conclusion and Summary of Contributions</w:t>
            </w:r>
          </w:p>
        </w:tc>
        <w:tc>
          <w:tcPr>
            <w:tcW w:type="dxa" w:w="3024"/>
            <w:tcMar>
              <w:top w:w="80" w:type="dxa"/>
              <w:bottom w:w="80" w:type="dxa"/>
              <w:left w:w="100" w:type="dxa"/>
              <w:right w:w="100" w:type="dxa"/>
            </w:tcMar>
          </w:tcPr>
          <w:p>
            <w:pPr>
              <w:jc w:val="center"/>
            </w:pPr>
            <w:r>
              <w:rPr>
                <w:rFonts w:ascii="Times New Roman" w:hAnsi="Times New Roman"/>
                <w:sz w:val="22"/>
              </w:rPr>
              <w:t>55</w:t>
            </w:r>
          </w:p>
        </w:tc>
      </w:tr>
      <w:tr>
        <w:tc>
          <w:tcPr>
            <w:tcW w:type="dxa" w:w="3024"/>
            <w:tcMar>
              <w:top w:w="80" w:type="dxa"/>
              <w:bottom w:w="80" w:type="dxa"/>
              <w:left w:w="100" w:type="dxa"/>
              <w:right w:w="100" w:type="dxa"/>
            </w:tcMar>
          </w:tcPr>
          <w:p>
            <w:pPr>
              <w:jc w:val="center"/>
            </w:pPr>
            <w:r>
              <w:rPr>
                <w:rFonts w:ascii="Times New Roman" w:hAnsi="Times New Roman"/>
                <w:sz w:val="22"/>
              </w:rPr>
              <w:t xml:space="preserve">  5.2</w:t>
            </w:r>
          </w:p>
        </w:tc>
        <w:tc>
          <w:tcPr>
            <w:tcW w:type="dxa" w:w="3024"/>
            <w:tcMar>
              <w:top w:w="80" w:type="dxa"/>
              <w:bottom w:w="80" w:type="dxa"/>
              <w:left w:w="100" w:type="dxa"/>
              <w:right w:w="100" w:type="dxa"/>
            </w:tcMar>
          </w:tcPr>
          <w:p>
            <w:r>
              <w:rPr>
                <w:rFonts w:ascii="Times New Roman" w:hAnsi="Times New Roman"/>
                <w:sz w:val="22"/>
              </w:rPr>
              <w:t>Future Work and Scalability Scope</w:t>
            </w:r>
          </w:p>
        </w:tc>
        <w:tc>
          <w:tcPr>
            <w:tcW w:type="dxa" w:w="3024"/>
            <w:tcMar>
              <w:top w:w="80" w:type="dxa"/>
              <w:bottom w:w="80" w:type="dxa"/>
              <w:left w:w="100" w:type="dxa"/>
              <w:right w:w="100" w:type="dxa"/>
            </w:tcMar>
          </w:tcPr>
          <w:p>
            <w:pPr>
              <w:jc w:val="center"/>
            </w:pPr>
            <w:r>
              <w:rPr>
                <w:rFonts w:ascii="Times New Roman" w:hAnsi="Times New Roman"/>
                <w:sz w:val="22"/>
              </w:rPr>
              <w:t>57</w:t>
            </w:r>
          </w:p>
        </w:tc>
      </w:tr>
      <w:tr>
        <w:tc>
          <w:tcPr>
            <w:tcW w:type="dxa" w:w="3024"/>
            <w:tcMar>
              <w:top w:w="80" w:type="dxa"/>
              <w:bottom w:w="80" w:type="dxa"/>
              <w:left w:w="100" w:type="dxa"/>
              <w:right w:w="100" w:type="dxa"/>
            </w:tcMar>
          </w:tcPr>
          <w:p>
            <w:pPr>
              <w:jc w:val="center"/>
            </w:pPr>
            <w:r>
              <w:rPr>
                <w:rFonts w:ascii="Times New Roman" w:hAnsi="Times New Roman"/>
                <w:b/>
                <w:sz w:val="22"/>
              </w:rPr>
            </w:r>
          </w:p>
        </w:tc>
        <w:tc>
          <w:tcPr>
            <w:tcW w:type="dxa" w:w="3024"/>
            <w:tcMar>
              <w:top w:w="80" w:type="dxa"/>
              <w:bottom w:w="80" w:type="dxa"/>
              <w:left w:w="100" w:type="dxa"/>
              <w:right w:w="100" w:type="dxa"/>
            </w:tcMar>
          </w:tcPr>
          <w:p>
            <w:r>
              <w:rPr>
                <w:rFonts w:ascii="Times New Roman" w:hAnsi="Times New Roman"/>
                <w:b/>
                <w:sz w:val="22"/>
              </w:rPr>
              <w:t>References</w:t>
            </w:r>
          </w:p>
        </w:tc>
        <w:tc>
          <w:tcPr>
            <w:tcW w:type="dxa" w:w="3024"/>
            <w:tcMar>
              <w:top w:w="80" w:type="dxa"/>
              <w:bottom w:w="80" w:type="dxa"/>
              <w:left w:w="100" w:type="dxa"/>
              <w:right w:w="100" w:type="dxa"/>
            </w:tcMar>
          </w:tcPr>
          <w:p>
            <w:pPr>
              <w:jc w:val="center"/>
            </w:pPr>
            <w:r>
              <w:rPr>
                <w:rFonts w:ascii="Times New Roman" w:hAnsi="Times New Roman"/>
                <w:b/>
                <w:sz w:val="22"/>
              </w:rPr>
              <w:t>59</w:t>
            </w:r>
          </w:p>
        </w:tc>
      </w:tr>
    </w:tbl>
    <w:p>
      <w:r>
        <w:br w:type="page"/>
      </w:r>
    </w:p>
    <w:p>
      <w:pPr>
        <w:keepNext/>
        <w:spacing w:before="360" w:after="160"/>
      </w:pPr>
      <w:r>
        <w:rPr>
          <w:rFonts w:ascii="Times New Roman" w:hAnsi="Times New Roman"/>
          <w:b/>
          <w:color w:val="0F172A"/>
          <w:sz w:val="32"/>
        </w:rPr>
        <w:t>ABSTRACT</w:t>
      </w:r>
    </w:p>
    <w:p>
      <w:pPr>
        <w:spacing w:line="360" w:lineRule="auto" w:before="0" w:after="120"/>
        <w:jc w:val="both"/>
      </w:pPr>
      <w:r>
        <w:rPr>
          <w:rFonts w:ascii="Times New Roman" w:hAnsi="Times New Roman"/>
          <w:b w:val="0"/>
          <w:i w:val="0"/>
          <w:sz w:val="24"/>
        </w:rPr>
        <w:t>In modern multiprogramming operating systems, concurrent processes compete dynamically for finite hardware and logical resources, including CPU execution cores, volatile memory pages, disk I/O channels, and mutual exclusion mutex locks. When processes request resources held by other concurrently active tasks while simultaneously holding non-preemptible resources themselves, circular dependency graphs develop, culminating in a catastrophic state known as deadlock. Existing commercial task managers—such as Windows Task Manager or Linux top—merely provide passive hardware utilization graphs (CPU and memory percentages) without modeling resource contention, predicting circular wait conditions, or illustrating safe resource admission. Conversely, traditional academic simulations model Dijkstra’s Banker’s Algorithm as a static matrix calculator, completely disconnected from discrete clock interrupts, CPU process scheduling, and execution progression over time.</w:t>
      </w:r>
    </w:p>
    <w:p>
      <w:pPr>
        <w:spacing w:line="360" w:lineRule="auto" w:before="0" w:after="120"/>
        <w:jc w:val="both"/>
      </w:pPr>
      <w:r>
        <w:rPr>
          <w:rFonts w:ascii="Times New Roman" w:hAnsi="Times New Roman"/>
          <w:b w:val="0"/>
          <w:i w:val="0"/>
          <w:sz w:val="24"/>
        </w:rPr>
        <w:t>To resolve this pedagogical and architectural divide, this project introduces the Deadlock-Safe Task Manager, an integrated, full-stack operating systems platform built in Python, Flask, SQLite, Cytoscape.js, and Chart.js. The proposed system features an interactive matrix management engine that computes the Available vector, Allocation matrix, Maximum Demand matrix, and dynamically calculated Need matrix (Need = Max - Alloc) for arbitrary multi-instance resources. It provides a step-by-step Banker's Safety verification engine, an interactive 5-step Resource-Request stepper with tentative allocation rollback, a multi-instance Deadlock Detection engine with depth-first cycle extraction on Wait-For Graphs (WFG), and automated recovery via victim termination or simulated resource preemption.</w:t>
      </w:r>
    </w:p>
    <w:p>
      <w:pPr>
        <w:spacing w:line="360" w:lineRule="auto" w:before="0" w:after="120"/>
        <w:jc w:val="both"/>
      </w:pPr>
      <w:r>
        <w:rPr>
          <w:rFonts w:ascii="Times New Roman" w:hAnsi="Times New Roman"/>
          <w:b w:val="0"/>
          <w:i w:val="0"/>
          <w:sz w:val="24"/>
        </w:rPr>
        <w:t>The paramount novelty of this project is the Deadlock-Aware CPU Scheduler. This engine synthesizes CPU process dispatching (Round Robin, Shortest Remaining Time First, Preemptive Priority, and FCFS) with runtime Banker's safety admission across discrete clock ticks (T -&gt; T + 1). When a process issues an unsafe resource request during CPU burst execution, the engine intercepts the request, blocks the task in a safety wait queue, and triggers an immediate CPU context switch, keeping CPU utilization above 85% without deadlock. Furthermore, to overcome the classic academic critique of Banker's Algorithm—namely, process starvation—we formulate a Dynamic Priority Aging Engine and a Process Behavioral Anomaly Detector that computes a real-time Greed Index. Experimental benchmarks reveal that the proposed system averts 100% of potential deadlocks, reduces starvation latency by 62.5%, and maintains high execution throughput across all tested workloads.</w:t>
      </w:r>
    </w:p>
    <w:p>
      <w:r>
        <w:br w:type="page"/>
      </w:r>
    </w:p>
    <w:p>
      <w:pPr>
        <w:keepNext/>
        <w:spacing w:before="360" w:after="160"/>
      </w:pPr>
      <w:r>
        <w:rPr>
          <w:rFonts w:ascii="Times New Roman" w:hAnsi="Times New Roman"/>
          <w:b/>
          <w:color w:val="0F172A"/>
          <w:sz w:val="32"/>
        </w:rPr>
        <w:t>CHAPTER 1: INTRODUCTION</w:t>
      </w:r>
    </w:p>
    <w:p>
      <w:pPr>
        <w:keepNext/>
        <w:spacing w:before="280" w:after="120"/>
      </w:pPr>
      <w:r>
        <w:rPr>
          <w:rFonts w:ascii="Times New Roman" w:hAnsi="Times New Roman"/>
          <w:b/>
          <w:color w:val="1E3A8A"/>
          <w:sz w:val="28"/>
        </w:rPr>
        <w:t>1.1 Motivation</w:t>
      </w:r>
    </w:p>
    <w:p>
      <w:pPr>
        <w:spacing w:line="360" w:lineRule="auto" w:before="0" w:after="120"/>
        <w:jc w:val="both"/>
      </w:pPr>
      <w:r>
        <w:rPr>
          <w:rFonts w:ascii="Times New Roman" w:hAnsi="Times New Roman"/>
          <w:b w:val="0"/>
          <w:i w:val="0"/>
          <w:sz w:val="24"/>
        </w:rPr>
        <w:t>Operating Systems (OS) serve as the fundamental resource allocators and control programs of modern computing architectures. In contemporary multiprogramming environments, multiple independent execution threads and processes run concurrently, sharing underlying hardware components such as central processing units (CPUs), physical random-access memory (RAM), secondary disk channels, and peripheral controllers.</w:t>
      </w:r>
    </w:p>
    <w:p>
      <w:pPr>
        <w:spacing w:line="360" w:lineRule="auto" w:before="0" w:after="120"/>
        <w:jc w:val="both"/>
      </w:pPr>
      <w:r>
        <w:rPr>
          <w:rFonts w:ascii="Times New Roman" w:hAnsi="Times New Roman"/>
          <w:b w:val="0"/>
          <w:i w:val="0"/>
          <w:sz w:val="24"/>
        </w:rPr>
        <w:t>To ensure orderly execution and prevent race conditions, the operating system enforces mutual exclusion over non-shareable resources. However, when concurrent processes request additional resources while holding previously acquired non-preemptible assets, the computing environment becomes vulnerable to deadlocks. A deadlock is formally characterized as an unresolvable stall state where every process in a designated set is waiting for an event (typically the release of a contested resource) that can only be triggered by another process within that identical set. When a deadlock occurs in production environments—such as database management transaction managers, multi-threaded server software, or automotive real-time controllers—the affected processes freeze permanently, leading to complete throughput degradation, thread starvation, and forced system reboots.</w:t>
      </w:r>
    </w:p>
    <w:p>
      <w:pPr>
        <w:spacing w:line="360" w:lineRule="auto" w:before="0" w:after="120"/>
        <w:jc w:val="both"/>
      </w:pPr>
      <w:r>
        <w:rPr>
          <w:rFonts w:ascii="Times New Roman" w:hAnsi="Times New Roman"/>
          <w:b w:val="0"/>
          <w:i w:val="0"/>
          <w:sz w:val="24"/>
        </w:rPr>
        <w:t>Despite the critical nature of this problem, standard operating system interfaces present a severe educational and operational disconnect:</w:t>
      </w:r>
    </w:p>
    <w:p>
      <w:pPr>
        <w:pStyle w:val="ListBullet"/>
        <w:spacing w:line="360" w:lineRule="auto" w:after="80"/>
        <w:jc w:val="both"/>
      </w:pPr>
      <w:r>
        <w:rPr>
          <w:rFonts w:ascii="Times New Roman" w:hAnsi="Times New Roman"/>
          <w:b/>
        </w:rPr>
        <w:t xml:space="preserve">1. Passive Telemetry in Standard Task Managers: </w:t>
      </w:r>
      <w:r>
        <w:rPr>
          <w:rFonts w:ascii="Times New Roman" w:hAnsi="Times New Roman"/>
        </w:rPr>
        <w:t>Commercial desktop task managers (e.g., Windows Task Manager, macOS Activity Monitor, Linux htop) focus exclusively on reporting aggregate, descriptive hardware telemetry. Users can inspect current CPU percentage, memory consumption in megabytes, and disk read/write bandwidth. However, these tools fail to expose how processes negotiate resource claims, whether an allocation drives the system into an unsafe state, or whether active processes have formed circular wait dependencies.</w:t>
      </w:r>
    </w:p>
    <w:p>
      <w:pPr>
        <w:pStyle w:val="ListBullet"/>
        <w:spacing w:line="360" w:lineRule="auto" w:after="80"/>
        <w:jc w:val="both"/>
      </w:pPr>
      <w:r>
        <w:rPr>
          <w:rFonts w:ascii="Times New Roman" w:hAnsi="Times New Roman"/>
          <w:b/>
        </w:rPr>
        <w:t xml:space="preserve">2. Static Isolation of Educational Simulators: </w:t>
      </w:r>
      <w:r>
        <w:rPr>
          <w:rFonts w:ascii="Times New Roman" w:hAnsi="Times New Roman"/>
        </w:rPr>
        <w:t>Computer science pedagogy teaches Dijkstra’s Banker’s Algorithm and Wait-For Graph (WFG) cycle detection using static numerical tables. In academic environments, students routinely write scripts that take static matrices as inputs, run nested verification loops, and output a theoretical safe sequence. These calculators operate in total isolation from the dynamic reality of an OS kernel. In a real operating system, processes do not declare all needs at once and wait passively; they arrive at arbitrary clock ticks, demand CPU time slices, request resources mid-execution, release resources, and yield or get preempted.</w:t>
      </w:r>
    </w:p>
    <w:p>
      <w:pPr>
        <w:spacing w:line="360" w:lineRule="auto" w:before="0" w:after="120"/>
        <w:jc w:val="both"/>
      </w:pPr>
      <w:r>
        <w:rPr>
          <w:rFonts w:ascii="Times New Roman" w:hAnsi="Times New Roman"/>
          <w:b w:val="0"/>
          <w:i w:val="0"/>
          <w:sz w:val="24"/>
        </w:rPr>
        <w:t>The core motivation of this research is to construct an authentic, mathematically sound, and visually transparent operating systems laboratory platform that models resource allocation, deadlock avoidance, multi-instance cycle detection, dynamic process scheduling, and runtime behavioral anomaly detection within a single cohesive full-stack environment.</w:t>
      </w:r>
    </w:p>
    <w:p>
      <w:pPr>
        <w:keepNext/>
        <w:spacing w:before="280" w:after="120"/>
      </w:pPr>
      <w:r>
        <w:rPr>
          <w:rFonts w:ascii="Times New Roman" w:hAnsi="Times New Roman"/>
          <w:b/>
          <w:color w:val="1E3A8A"/>
          <w:sz w:val="28"/>
        </w:rPr>
        <w:t>1.2 Scope of the Project</w:t>
      </w:r>
    </w:p>
    <w:p>
      <w:pPr>
        <w:spacing w:line="360" w:lineRule="auto" w:before="0" w:after="120"/>
        <w:jc w:val="both"/>
      </w:pPr>
      <w:r>
        <w:rPr>
          <w:rFonts w:ascii="Times New Roman" w:hAnsi="Times New Roman"/>
          <w:b w:val="0"/>
          <w:i w:val="0"/>
          <w:sz w:val="24"/>
        </w:rPr>
        <w:t>The scope of the Deadlock-Safe Task Manager spans theoretical computer science, systems software design, algorithmic modeling, and interactive web visualization.</w:t>
      </w:r>
    </w:p>
    <w:p>
      <w:pPr>
        <w:spacing w:line="360" w:lineRule="auto" w:before="0" w:after="120"/>
        <w:jc w:val="both"/>
      </w:pPr>
      <w:r>
        <w:rPr>
          <w:rFonts w:ascii="Times New Roman" w:hAnsi="Times New Roman"/>
          <w:b w:val="0"/>
          <w:i w:val="0"/>
          <w:sz w:val="24"/>
        </w:rPr>
        <w:t>In-Scope Capabilities include:</w:t>
      </w:r>
    </w:p>
    <w:p>
      <w:pPr>
        <w:pStyle w:val="ListBullet"/>
        <w:spacing w:line="360" w:lineRule="auto" w:after="80"/>
        <w:jc w:val="both"/>
      </w:pPr>
      <w:r>
        <w:rPr>
          <w:rFonts w:ascii="Times New Roman" w:hAnsi="Times New Roman"/>
          <w:b/>
        </w:rPr>
        <w:t xml:space="preserve">• Dynamic Process &amp; Resource Modeling: </w:t>
      </w:r>
      <w:r>
        <w:rPr>
          <w:rFonts w:ascii="Times New Roman" w:hAnsi="Times New Roman"/>
        </w:rPr>
        <w:t>Full CRUD capabilities for arbitrary n competing processes and m multi-instance hardware resources backed by a relational SQLite database.</w:t>
      </w:r>
    </w:p>
    <w:p>
      <w:pPr>
        <w:pStyle w:val="ListBullet"/>
        <w:spacing w:line="360" w:lineRule="auto" w:after="80"/>
        <w:jc w:val="both"/>
      </w:pPr>
      <w:r>
        <w:rPr>
          <w:rFonts w:ascii="Times New Roman" w:hAnsi="Times New Roman"/>
          <w:b/>
        </w:rPr>
        <w:t xml:space="preserve">• Mathematical Avoidance &amp; Safety Verification: </w:t>
      </w:r>
      <w:r>
        <w:rPr>
          <w:rFonts w:ascii="Times New Roman" w:hAnsi="Times New Roman"/>
        </w:rPr>
        <w:t>Dijkstra's Banker's Algorithm computing Work/Finish vector transitions and generating safe execution sequences.</w:t>
      </w:r>
    </w:p>
    <w:p>
      <w:pPr>
        <w:pStyle w:val="ListBullet"/>
        <w:spacing w:line="360" w:lineRule="auto" w:after="80"/>
        <w:jc w:val="both"/>
      </w:pPr>
      <w:r>
        <w:rPr>
          <w:rFonts w:ascii="Times New Roman" w:hAnsi="Times New Roman"/>
          <w:b/>
        </w:rPr>
        <w:t xml:space="preserve">• 5-Step Resource-Request Pipeline: </w:t>
      </w:r>
      <w:r>
        <w:rPr>
          <w:rFonts w:ascii="Times New Roman" w:hAnsi="Times New Roman"/>
        </w:rPr>
        <w:t>Boundary validation, speculative tentative allocation testing, and transactional state rollback.</w:t>
      </w:r>
    </w:p>
    <w:p>
      <w:pPr>
        <w:pStyle w:val="ListBullet"/>
        <w:spacing w:line="360" w:lineRule="auto" w:after="80"/>
        <w:jc w:val="both"/>
      </w:pPr>
      <w:r>
        <w:rPr>
          <w:rFonts w:ascii="Times New Roman" w:hAnsi="Times New Roman"/>
          <w:b/>
        </w:rPr>
        <w:t xml:space="preserve">• Graph Analytics &amp; Cycle Detection: </w:t>
      </w:r>
      <w:r>
        <w:rPr>
          <w:rFonts w:ascii="Times New Roman" w:hAnsi="Times New Roman"/>
        </w:rPr>
        <w:t>Interactive Cytoscape.js directed graphs for Resource Allocation Graphs (RAG) and Wait-For Graphs (WFG) with automated cycle highlighting.</w:t>
      </w:r>
    </w:p>
    <w:p>
      <w:pPr>
        <w:pStyle w:val="ListBullet"/>
        <w:spacing w:line="360" w:lineRule="auto" w:after="80"/>
        <w:jc w:val="both"/>
      </w:pPr>
      <w:r>
        <w:rPr>
          <w:rFonts w:ascii="Times New Roman" w:hAnsi="Times New Roman"/>
          <w:b/>
        </w:rPr>
        <w:t xml:space="preserve">• Deadlock Recovery: </w:t>
      </w:r>
      <w:r>
        <w:rPr>
          <w:rFonts w:ascii="Times New Roman" w:hAnsi="Times New Roman"/>
        </w:rPr>
        <w:t>Automated process termination and simulated resource preemption.</w:t>
      </w:r>
    </w:p>
    <w:p>
      <w:pPr>
        <w:pStyle w:val="ListBullet"/>
        <w:spacing w:line="360" w:lineRule="auto" w:after="80"/>
        <w:jc w:val="both"/>
      </w:pPr>
      <w:r>
        <w:rPr>
          <w:rFonts w:ascii="Times New Roman" w:hAnsi="Times New Roman"/>
          <w:b/>
        </w:rPr>
        <w:t xml:space="preserve">• Coordinated CPU Scheduling: </w:t>
      </w:r>
      <w:r>
        <w:rPr>
          <w:rFonts w:ascii="Times New Roman" w:hAnsi="Times New Roman"/>
        </w:rPr>
        <w:t>Discrete clock interrupt execution integrating Round Robin, SRTF, Preemptive Priority, and FCFS with real-time Banker's interception.</w:t>
      </w:r>
    </w:p>
    <w:p>
      <w:pPr>
        <w:pStyle w:val="ListBullet"/>
        <w:spacing w:line="360" w:lineRule="auto" w:after="80"/>
        <w:jc w:val="both"/>
      </w:pPr>
      <w:r>
        <w:rPr>
          <w:rFonts w:ascii="Times New Roman" w:hAnsi="Times New Roman"/>
          <w:b/>
        </w:rPr>
        <w:t xml:space="preserve">• Dynamic Aging &amp; Anomaly Profiling: </w:t>
      </w:r>
      <w:r>
        <w:rPr>
          <w:rFonts w:ascii="Times New Roman" w:hAnsi="Times New Roman"/>
        </w:rPr>
        <w:t>Starvation counter with automated priority promotions and real-time Greed Index profiling.</w:t>
      </w:r>
    </w:p>
    <w:p>
      <w:pPr>
        <w:pStyle w:val="ListBullet"/>
        <w:spacing w:line="360" w:lineRule="auto" w:after="80"/>
        <w:jc w:val="both"/>
      </w:pPr>
      <w:r>
        <w:rPr>
          <w:rFonts w:ascii="Times New Roman" w:hAnsi="Times New Roman"/>
          <w:b/>
        </w:rPr>
        <w:t xml:space="preserve">• Host OS Isolation: </w:t>
      </w:r>
      <w:r>
        <w:rPr>
          <w:rFonts w:ascii="Times New Roman" w:hAnsi="Times New Roman"/>
        </w:rPr>
        <w:t>Read-only host hardware telemetry via psutil, architecturally decoupled from mathematical matrices.</w:t>
      </w:r>
    </w:p>
    <w:p>
      <w:pPr>
        <w:keepNext/>
        <w:spacing w:before="280" w:after="120"/>
      </w:pPr>
      <w:r>
        <w:rPr>
          <w:rFonts w:ascii="Times New Roman" w:hAnsi="Times New Roman"/>
          <w:b/>
          <w:color w:val="1E3A8A"/>
          <w:sz w:val="28"/>
        </w:rPr>
        <w:t>1.3 Problem Statement</w:t>
      </w:r>
    </w:p>
    <w:p>
      <w:pPr>
        <w:spacing w:line="360" w:lineRule="auto" w:before="0" w:after="120"/>
        <w:jc w:val="both"/>
      </w:pPr>
      <w:r>
        <w:rPr>
          <w:rFonts w:ascii="Times New Roman" w:hAnsi="Times New Roman"/>
          <w:b w:val="0"/>
          <w:i w:val="0"/>
          <w:sz w:val="24"/>
        </w:rPr>
        <w:t>The problem addressed by this project encompasses three mathematical and systems challenges:</w:t>
      </w:r>
    </w:p>
    <w:p>
      <w:pPr>
        <w:pStyle w:val="ListBullet"/>
        <w:spacing w:line="360" w:lineRule="auto" w:after="80"/>
        <w:jc w:val="both"/>
      </w:pPr>
      <w:r>
        <w:rPr>
          <w:rFonts w:ascii="Times New Roman" w:hAnsi="Times New Roman"/>
          <w:b/>
        </w:rPr>
        <w:t xml:space="preserve">1. Safe State Determination: </w:t>
      </w:r>
      <w:r>
        <w:rPr>
          <w:rFonts w:ascii="Times New Roman" w:hAnsi="Times New Roman"/>
        </w:rPr>
        <w:t>Given Available vector A, Allocation matrix C, and Maximum Demand matrix M, determine whether a valid safe sequence exists where Need &lt;= Work. If no such sequence exists, identify the system as Unsafe.</w:t>
      </w:r>
    </w:p>
    <w:p>
      <w:pPr>
        <w:pStyle w:val="ListBullet"/>
        <w:spacing w:line="360" w:lineRule="auto" w:after="80"/>
        <w:jc w:val="both"/>
      </w:pPr>
      <w:r>
        <w:rPr>
          <w:rFonts w:ascii="Times New Roman" w:hAnsi="Times New Roman"/>
          <w:b/>
        </w:rPr>
        <w:t xml:space="preserve">2. Dynamic Request Mediation: </w:t>
      </w:r>
      <w:r>
        <w:rPr>
          <w:rFonts w:ascii="Times New Roman" w:hAnsi="Times New Roman"/>
        </w:rPr>
        <w:t>When an actively running process issues a resource request at tick T, evaluate claim boundaries and tentative safety. If unsafe, intercept the request and trigger an immediate CPU context switch to prevent CPU stall.</w:t>
      </w:r>
    </w:p>
    <w:p>
      <w:pPr>
        <w:pStyle w:val="ListBullet"/>
        <w:spacing w:line="360" w:lineRule="auto" w:after="80"/>
        <w:jc w:val="both"/>
      </w:pPr>
      <w:r>
        <w:rPr>
          <w:rFonts w:ascii="Times New Roman" w:hAnsi="Times New Roman"/>
          <w:b/>
        </w:rPr>
        <w:t xml:space="preserve">3. Starvation Mitigation: </w:t>
      </w:r>
      <w:r>
        <w:rPr>
          <w:rFonts w:ascii="Times New Roman" w:hAnsi="Times New Roman"/>
        </w:rPr>
        <w:t>Eliminate the inherent bias of Banker's Algorithm toward small processes by dynamically aging long-waiting tasks without violating safety invariants.</w:t>
      </w:r>
    </w:p>
    <w:p>
      <w:pPr>
        <w:keepNext/>
        <w:spacing w:before="280" w:after="120"/>
      </w:pPr>
      <w:r>
        <w:rPr>
          <w:rFonts w:ascii="Times New Roman" w:hAnsi="Times New Roman"/>
          <w:b/>
          <w:color w:val="1E3A8A"/>
          <w:sz w:val="28"/>
        </w:rPr>
        <w:t>1.4 Objectives</w:t>
      </w:r>
    </w:p>
    <w:p>
      <w:pPr>
        <w:pStyle w:val="ListBullet"/>
        <w:spacing w:line="360" w:lineRule="auto" w:after="80"/>
        <w:jc w:val="both"/>
      </w:pPr>
      <w:r>
        <w:rPr>
          <w:rFonts w:ascii="Times New Roman" w:hAnsi="Times New Roman"/>
          <w:b/>
        </w:rPr>
        <w:t xml:space="preserve">1. </w:t>
      </w:r>
      <w:r>
        <w:rPr>
          <w:rFonts w:ascii="Times New Roman" w:hAnsi="Times New Roman"/>
        </w:rPr>
        <w:t>Develop an interactive full-stack OS simulator with dynamic process and resource management.</w:t>
      </w:r>
    </w:p>
    <w:p>
      <w:pPr>
        <w:pStyle w:val="ListBullet"/>
        <w:spacing w:line="360" w:lineRule="auto" w:after="80"/>
        <w:jc w:val="both"/>
      </w:pPr>
      <w:r>
        <w:rPr>
          <w:rFonts w:ascii="Times New Roman" w:hAnsi="Times New Roman"/>
          <w:b/>
        </w:rPr>
        <w:t xml:space="preserve">2. </w:t>
      </w:r>
      <w:r>
        <w:rPr>
          <w:rFonts w:ascii="Times New Roman" w:hAnsi="Times New Roman"/>
        </w:rPr>
        <w:t>Implement Dijkstra's Banker's Algorithm with transparent mathematical Work/Finish traces.</w:t>
      </w:r>
    </w:p>
    <w:p>
      <w:pPr>
        <w:pStyle w:val="ListBullet"/>
        <w:spacing w:line="360" w:lineRule="auto" w:after="80"/>
        <w:jc w:val="both"/>
      </w:pPr>
      <w:r>
        <w:rPr>
          <w:rFonts w:ascii="Times New Roman" w:hAnsi="Times New Roman"/>
          <w:b/>
        </w:rPr>
        <w:t xml:space="preserve">3. </w:t>
      </w:r>
      <w:r>
        <w:rPr>
          <w:rFonts w:ascii="Times New Roman" w:hAnsi="Times New Roman"/>
        </w:rPr>
        <w:t>Visualize topological circular waits via directed graphs using Cytoscape.js.</w:t>
      </w:r>
    </w:p>
    <w:p>
      <w:pPr>
        <w:pStyle w:val="ListBullet"/>
        <w:spacing w:line="360" w:lineRule="auto" w:after="80"/>
        <w:jc w:val="both"/>
      </w:pPr>
      <w:r>
        <w:rPr>
          <w:rFonts w:ascii="Times New Roman" w:hAnsi="Times New Roman"/>
          <w:b/>
        </w:rPr>
        <w:t xml:space="preserve">4. </w:t>
      </w:r>
      <w:r>
        <w:rPr>
          <w:rFonts w:ascii="Times New Roman" w:hAnsi="Times New Roman"/>
        </w:rPr>
        <w:t>Architect a Deadlock-Aware CPU Scheduler that synchronizes CPU time-slicing with resource safety constraints.</w:t>
      </w:r>
    </w:p>
    <w:p>
      <w:pPr>
        <w:pStyle w:val="ListBullet"/>
        <w:spacing w:line="360" w:lineRule="auto" w:after="80"/>
        <w:jc w:val="both"/>
      </w:pPr>
      <w:r>
        <w:rPr>
          <w:rFonts w:ascii="Times New Roman" w:hAnsi="Times New Roman"/>
          <w:b/>
        </w:rPr>
        <w:t xml:space="preserve">5. </w:t>
      </w:r>
      <w:r>
        <w:rPr>
          <w:rFonts w:ascii="Times New Roman" w:hAnsi="Times New Roman"/>
        </w:rPr>
        <w:t>Formulate starvation prevention through Dynamic Priority Aging and a real-time Greed Index.</w:t>
      </w:r>
    </w:p>
    <w:p>
      <w:pPr>
        <w:pStyle w:val="ListBullet"/>
        <w:spacing w:line="360" w:lineRule="auto" w:after="80"/>
        <w:jc w:val="both"/>
      </w:pPr>
      <w:r>
        <w:rPr>
          <w:rFonts w:ascii="Times New Roman" w:hAnsi="Times New Roman"/>
          <w:b/>
        </w:rPr>
        <w:t xml:space="preserve">6. </w:t>
      </w:r>
      <w:r>
        <w:rPr>
          <w:rFonts w:ascii="Times New Roman" w:hAnsi="Times New Roman"/>
        </w:rPr>
        <w:t>Empirically prove safety trade-offs through a side-by-side 'Deadlock Showdown' comparing Naive and Deadlock-Aware allocation.</w:t>
      </w:r>
    </w:p>
    <w:p>
      <w:pPr>
        <w:keepNext/>
        <w:spacing w:before="280" w:after="120"/>
      </w:pPr>
      <w:r>
        <w:rPr>
          <w:rFonts w:ascii="Times New Roman" w:hAnsi="Times New Roman"/>
          <w:b/>
          <w:color w:val="1E3A8A"/>
          <w:sz w:val="28"/>
        </w:rPr>
        <w:t>1.5 Organization of the Report</w:t>
      </w:r>
    </w:p>
    <w:p>
      <w:pPr>
        <w:spacing w:line="360" w:lineRule="auto" w:before="0" w:after="120"/>
        <w:jc w:val="both"/>
      </w:pPr>
      <w:r>
        <w:rPr>
          <w:rFonts w:ascii="Times New Roman" w:hAnsi="Times New Roman"/>
          <w:b w:val="0"/>
          <w:i w:val="0"/>
          <w:sz w:val="24"/>
        </w:rPr>
        <w:t>This report is structured into 5 cohesive chapters:</w:t>
      </w:r>
    </w:p>
    <w:p>
      <w:pPr>
        <w:pStyle w:val="ListBullet"/>
        <w:spacing w:line="360" w:lineRule="auto" w:after="80"/>
        <w:jc w:val="both"/>
      </w:pPr>
      <w:r>
        <w:rPr>
          <w:rFonts w:ascii="Times New Roman" w:hAnsi="Times New Roman"/>
          <w:b/>
        </w:rPr>
        <w:t xml:space="preserve">• Chapter 1: </w:t>
      </w:r>
      <w:r>
        <w:rPr>
          <w:rFonts w:ascii="Times New Roman" w:hAnsi="Times New Roman"/>
        </w:rPr>
        <w:t>Introduces motivation, scope, problem formulation, and specific objectives.</w:t>
      </w:r>
    </w:p>
    <w:p>
      <w:pPr>
        <w:pStyle w:val="ListBullet"/>
        <w:spacing w:line="360" w:lineRule="auto" w:after="80"/>
        <w:jc w:val="both"/>
      </w:pPr>
      <w:r>
        <w:rPr>
          <w:rFonts w:ascii="Times New Roman" w:hAnsi="Times New Roman"/>
          <w:b/>
        </w:rPr>
        <w:t xml:space="preserve">• Chapter 2: </w:t>
      </w:r>
      <w:r>
        <w:rPr>
          <w:rFonts w:ascii="Times New Roman" w:hAnsi="Times New Roman"/>
        </w:rPr>
        <w:t>Presents a literature survey of 6 seminal research works, comparative analysis Table 2.1, and research gap identification.</w:t>
      </w:r>
    </w:p>
    <w:p>
      <w:pPr>
        <w:pStyle w:val="ListBullet"/>
        <w:spacing w:line="360" w:lineRule="auto" w:after="80"/>
        <w:jc w:val="both"/>
      </w:pPr>
      <w:r>
        <w:rPr>
          <w:rFonts w:ascii="Times New Roman" w:hAnsi="Times New Roman"/>
          <w:b/>
        </w:rPr>
        <w:t xml:space="preserve">• Chapter 3: </w:t>
      </w:r>
      <w:r>
        <w:rPr>
          <w:rFonts w:ascii="Times New Roman" w:hAnsi="Times New Roman"/>
        </w:rPr>
        <w:t>Details the proposed system architecture, 9 modular engines, algorithmic formulations with pseudocode, workload datasets, and technology stack.</w:t>
      </w:r>
    </w:p>
    <w:p>
      <w:pPr>
        <w:pStyle w:val="ListBullet"/>
        <w:spacing w:line="360" w:lineRule="auto" w:after="80"/>
        <w:jc w:val="both"/>
      </w:pPr>
      <w:r>
        <w:rPr>
          <w:rFonts w:ascii="Times New Roman" w:hAnsi="Times New Roman"/>
          <w:b/>
        </w:rPr>
        <w:t xml:space="preserve">• Chapter 4: </w:t>
      </w:r>
      <w:r>
        <w:rPr>
          <w:rFonts w:ascii="Times New Roman" w:hAnsi="Times New Roman"/>
        </w:rPr>
        <w:t>Analyzes experimental results across 8 referenced figures, performance metrics (CPU utilization, turnaround times, waiting times), and comparative strategy benchmarks.</w:t>
      </w:r>
    </w:p>
    <w:p>
      <w:pPr>
        <w:pStyle w:val="ListBullet"/>
        <w:spacing w:line="360" w:lineRule="auto" w:after="80"/>
        <w:jc w:val="both"/>
      </w:pPr>
      <w:r>
        <w:rPr>
          <w:rFonts w:ascii="Times New Roman" w:hAnsi="Times New Roman"/>
          <w:b/>
        </w:rPr>
        <w:t xml:space="preserve">• Chapter 5: </w:t>
      </w:r>
      <w:r>
        <w:rPr>
          <w:rFonts w:ascii="Times New Roman" w:hAnsi="Times New Roman"/>
        </w:rPr>
        <w:t>Concludes the study and outlines realistic future extensions (cgroups, distributed consensus).</w:t>
      </w:r>
    </w:p>
    <w:p>
      <w:r>
        <w:br w:type="page"/>
      </w:r>
    </w:p>
    <w:p>
      <w:pPr>
        <w:keepNext/>
        <w:spacing w:before="360" w:after="160"/>
      </w:pPr>
      <w:r>
        <w:rPr>
          <w:rFonts w:ascii="Times New Roman" w:hAnsi="Times New Roman"/>
          <w:b/>
          <w:color w:val="0F172A"/>
          <w:sz w:val="32"/>
        </w:rPr>
        <w:t>CHAPTER 2: LITERATURE SURVEY</w:t>
      </w:r>
    </w:p>
    <w:p>
      <w:pPr>
        <w:keepNext/>
        <w:spacing w:before="280" w:after="120"/>
      </w:pPr>
      <w:r>
        <w:rPr>
          <w:rFonts w:ascii="Times New Roman" w:hAnsi="Times New Roman"/>
          <w:b/>
          <w:color w:val="1E3A8A"/>
          <w:sz w:val="28"/>
        </w:rPr>
        <w:t>2.1 Overview of Concurrency and Resource Contention</w:t>
      </w:r>
    </w:p>
    <w:p>
      <w:pPr>
        <w:spacing w:line="360" w:lineRule="auto" w:before="0" w:after="120"/>
        <w:jc w:val="both"/>
      </w:pPr>
      <w:r>
        <w:rPr>
          <w:rFonts w:ascii="Times New Roman" w:hAnsi="Times New Roman"/>
          <w:b w:val="0"/>
          <w:i w:val="0"/>
          <w:sz w:val="24"/>
        </w:rPr>
        <w:t>The foundation of concurrent process execution was established by Edsger W. Dijkstra in his landmark 1965 treatise on cooperating sequential processes, which formalized the critical section problem, binary semaphores, and mutual exclusion. As systems transitioned to multi-user time-sharing architectures, concurrent processes began competing dynamically for non-preemptible peripherals.</w:t>
      </w:r>
    </w:p>
    <w:p>
      <w:pPr>
        <w:spacing w:line="360" w:lineRule="auto" w:before="0" w:after="120"/>
        <w:jc w:val="both"/>
      </w:pPr>
      <w:r>
        <w:rPr>
          <w:rFonts w:ascii="Times New Roman" w:hAnsi="Times New Roman"/>
          <w:b w:val="0"/>
          <w:i w:val="0"/>
          <w:sz w:val="24"/>
        </w:rPr>
        <w:t>In 1971, Edward G. Coffman Jr., Michael J. Elphick, and Arie Shoshani established the definitive theoretical taxonomy of deadlocks. They proved that a deadlock condition arises if and only if four structural conditions hold simultaneously:</w:t>
      </w:r>
    </w:p>
    <w:p>
      <w:pPr>
        <w:pStyle w:val="ListBullet"/>
        <w:spacing w:line="360" w:lineRule="auto" w:after="80"/>
        <w:jc w:val="both"/>
      </w:pPr>
      <w:r>
        <w:rPr>
          <w:rFonts w:ascii="Times New Roman" w:hAnsi="Times New Roman"/>
          <w:b/>
        </w:rPr>
        <w:t xml:space="preserve">1. Mutual Exclusion: </w:t>
      </w:r>
      <w:r>
        <w:rPr>
          <w:rFonts w:ascii="Times New Roman" w:hAnsi="Times New Roman"/>
        </w:rPr>
        <w:t>Resources are held in non-shareable mode; only one task uses an instance at a time.</w:t>
      </w:r>
    </w:p>
    <w:p>
      <w:pPr>
        <w:pStyle w:val="ListBullet"/>
        <w:spacing w:line="360" w:lineRule="auto" w:after="80"/>
        <w:jc w:val="both"/>
      </w:pPr>
      <w:r>
        <w:rPr>
          <w:rFonts w:ascii="Times New Roman" w:hAnsi="Times New Roman"/>
          <w:b/>
        </w:rPr>
        <w:t xml:space="preserve">2. Hold and Wait: </w:t>
      </w:r>
      <w:r>
        <w:rPr>
          <w:rFonts w:ascii="Times New Roman" w:hAnsi="Times New Roman"/>
        </w:rPr>
        <w:t>A process holds allocated resources while waiting to acquire additional contested units.</w:t>
      </w:r>
    </w:p>
    <w:p>
      <w:pPr>
        <w:pStyle w:val="ListBullet"/>
        <w:spacing w:line="360" w:lineRule="auto" w:after="80"/>
        <w:jc w:val="both"/>
      </w:pPr>
      <w:r>
        <w:rPr>
          <w:rFonts w:ascii="Times New Roman" w:hAnsi="Times New Roman"/>
          <w:b/>
        </w:rPr>
        <w:t xml:space="preserve">3. No Preemption: </w:t>
      </w:r>
      <w:r>
        <w:rPr>
          <w:rFonts w:ascii="Times New Roman" w:hAnsi="Times New Roman"/>
        </w:rPr>
        <w:t>Resources cannot be forcibly confiscated; they must be released voluntarily upon task completion.</w:t>
      </w:r>
    </w:p>
    <w:p>
      <w:pPr>
        <w:pStyle w:val="ListBullet"/>
        <w:spacing w:line="360" w:lineRule="auto" w:after="80"/>
        <w:jc w:val="both"/>
      </w:pPr>
      <w:r>
        <w:rPr>
          <w:rFonts w:ascii="Times New Roman" w:hAnsi="Times New Roman"/>
          <w:b/>
        </w:rPr>
        <w:t xml:space="preserve">4. Circular Wait: </w:t>
      </w:r>
      <w:r>
        <w:rPr>
          <w:rFonts w:ascii="Times New Roman" w:hAnsi="Times New Roman"/>
        </w:rPr>
        <w:t>A closed chain of processes exists such that each process waits for a resource held by the next.</w:t>
      </w:r>
    </w:p>
    <w:p>
      <w:pPr>
        <w:keepNext/>
        <w:spacing w:before="280" w:after="120"/>
      </w:pPr>
      <w:r>
        <w:rPr>
          <w:rFonts w:ascii="Times New Roman" w:hAnsi="Times New Roman"/>
          <w:b/>
          <w:color w:val="1E3A8A"/>
          <w:sz w:val="28"/>
        </w:rPr>
        <w:t>2.2 Review of Existing Methods</w:t>
      </w:r>
    </w:p>
    <w:p>
      <w:pPr>
        <w:spacing w:line="360" w:lineRule="auto" w:before="0" w:after="120"/>
        <w:jc w:val="both"/>
      </w:pPr>
      <w:r>
        <w:rPr>
          <w:rFonts w:ascii="Times New Roman" w:hAnsi="Times New Roman"/>
          <w:b w:val="0"/>
          <w:i w:val="0"/>
          <w:sz w:val="24"/>
        </w:rPr>
        <w:t>A critical analysis of six seminal and contemporary research papers reveals key insights and historical boundaries:</w:t>
      </w:r>
    </w:p>
    <w:p>
      <w:pPr>
        <w:pStyle w:val="ListBullet"/>
        <w:spacing w:line="360" w:lineRule="auto" w:after="80"/>
        <w:jc w:val="both"/>
      </w:pPr>
      <w:r>
        <w:rPr>
          <w:rFonts w:ascii="Times New Roman" w:hAnsi="Times New Roman"/>
          <w:b/>
        </w:rPr>
        <w:t xml:space="preserve">1. Dijkstra (1965) - Cooperating Sequential Processes: </w:t>
      </w:r>
      <w:r>
        <w:rPr>
          <w:rFonts w:ascii="Times New Roman" w:hAnsi="Times New Roman"/>
        </w:rPr>
        <w:t>Formulated Banker’s Algorithm for multi-access time-sharing. Proved that testing for safe execution sequences guarantees deadlock avoidance. Limitation: Assumed static claims and lacked dynamic CPU scheduling integration.</w:t>
      </w:r>
    </w:p>
    <w:p>
      <w:pPr>
        <w:pStyle w:val="ListBullet"/>
        <w:spacing w:line="360" w:lineRule="auto" w:after="80"/>
        <w:jc w:val="both"/>
      </w:pPr>
      <w:r>
        <w:rPr>
          <w:rFonts w:ascii="Times New Roman" w:hAnsi="Times New Roman"/>
          <w:b/>
        </w:rPr>
        <w:t xml:space="preserve">2. Coffman, Elphick &amp; Shoshani (1971) - System Deadlocks: </w:t>
      </w:r>
      <w:r>
        <w:rPr>
          <w:rFonts w:ascii="Times New Roman" w:hAnsi="Times New Roman"/>
        </w:rPr>
        <w:t>Surveyed deadlock prevention, detection, and avoidance, formalizing the four Coffman conditions. Limitation: Analytical taxonomy without runtime scheduler implementation.</w:t>
      </w:r>
    </w:p>
    <w:p>
      <w:pPr>
        <w:pStyle w:val="ListBullet"/>
        <w:spacing w:line="360" w:lineRule="auto" w:after="80"/>
        <w:jc w:val="both"/>
      </w:pPr>
      <w:r>
        <w:rPr>
          <w:rFonts w:ascii="Times New Roman" w:hAnsi="Times New Roman"/>
          <w:b/>
        </w:rPr>
        <w:t xml:space="preserve">3. Havender (1968) - Avoiding Deadlock in Multitasking Systems: </w:t>
      </w:r>
      <w:r>
        <w:rPr>
          <w:rFonts w:ascii="Times New Roman" w:hAnsi="Times New Roman"/>
        </w:rPr>
        <w:t>Proposed global resource ordering hierarchies to eliminate circular wait. Limitation: Enforces rigid acquisition sequences, leading to severe resource underutilization.</w:t>
      </w:r>
    </w:p>
    <w:p>
      <w:pPr>
        <w:pStyle w:val="ListBullet"/>
        <w:spacing w:line="360" w:lineRule="auto" w:after="80"/>
        <w:jc w:val="both"/>
      </w:pPr>
      <w:r>
        <w:rPr>
          <w:rFonts w:ascii="Times New Roman" w:hAnsi="Times New Roman"/>
          <w:b/>
        </w:rPr>
        <w:t xml:space="preserve">4. Holt (1972) - Some Deadlock Properties of Computer Systems: </w:t>
      </w:r>
      <w:r>
        <w:rPr>
          <w:rFonts w:ascii="Times New Roman" w:hAnsi="Times New Roman"/>
        </w:rPr>
        <w:t>Formalized bipartite Resource Allocation Graphs (RAG). Proved cycle necessity in single-instance systems and graph reduction for multi-instance systems. Limitation: High computational complexity in dynamic multi-unit environments.</w:t>
      </w:r>
    </w:p>
    <w:p>
      <w:pPr>
        <w:pStyle w:val="ListBullet"/>
        <w:spacing w:line="360" w:lineRule="auto" w:after="80"/>
        <w:jc w:val="both"/>
      </w:pPr>
      <w:r>
        <w:rPr>
          <w:rFonts w:ascii="Times New Roman" w:hAnsi="Times New Roman"/>
          <w:b/>
        </w:rPr>
        <w:t xml:space="preserve">5. Singhal (1989) - Deadlock Detection in Distributed Systems: </w:t>
      </w:r>
      <w:r>
        <w:rPr>
          <w:rFonts w:ascii="Times New Roman" w:hAnsi="Times New Roman"/>
        </w:rPr>
        <w:t>Explored distributed Wait-For Graphs via edge-chasing algorithms. Limitation: Prone to phantom deadlocks and transmission latencies in multi-node clusters.</w:t>
      </w:r>
    </w:p>
    <w:p>
      <w:pPr>
        <w:pStyle w:val="ListBullet"/>
        <w:spacing w:line="360" w:lineRule="auto" w:after="80"/>
        <w:jc w:val="both"/>
      </w:pPr>
      <w:r>
        <w:rPr>
          <w:rFonts w:ascii="Times New Roman" w:hAnsi="Times New Roman"/>
          <w:b/>
        </w:rPr>
        <w:t xml:space="preserve">6. Zhang et al. (2020) - Real-Time Deadlock-Free Scheduling: </w:t>
      </w:r>
      <w:r>
        <w:rPr>
          <w:rFonts w:ascii="Times New Roman" w:hAnsi="Times New Roman"/>
        </w:rPr>
        <w:t>Combined fixed-priority scheduling with Banker's avoidance for cyber-physical systems. Limitation: Confined to static periodic real-time tasks without educational visualization or dynamic aging.</w:t>
      </w:r>
    </w:p>
    <w:p>
      <w:pPr>
        <w:keepNext/>
        <w:spacing w:before="280" w:after="120"/>
      </w:pPr>
      <w:r>
        <w:rPr>
          <w:rFonts w:ascii="Times New Roman" w:hAnsi="Times New Roman"/>
          <w:b/>
          <w:color w:val="1E3A8A"/>
          <w:sz w:val="28"/>
        </w:rPr>
        <w:t>2.3 Comparative Analysis of Related Works</w:t>
      </w:r>
    </w:p>
    <w:p>
      <w:pPr>
        <w:keepNext/>
        <w:spacing w:before="240" w:after="80"/>
      </w:pPr>
      <w:r>
        <w:rPr>
          <w:rFonts w:ascii="Times New Roman" w:hAnsi="Times New Roman"/>
          <w:b/>
          <w:color w:val="1E293B"/>
          <w:sz w:val="22"/>
        </w:rPr>
        <w:t>Table 2.1: Related works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E2E8F0"/>
          </w:tcPr>
          <w:p>
            <w:r>
              <w:rPr>
                <w:rFonts w:ascii="Times New Roman" w:hAnsi="Times New Roman"/>
                <w:b/>
                <w:sz w:val="20"/>
              </w:rPr>
              <w:t>Paper / Author</w:t>
            </w:r>
          </w:p>
        </w:tc>
        <w:tc>
          <w:tcPr>
            <w:tcW w:type="dxa" w:w="1814"/>
            <w:shd w:val="clear" w:color="auto" w:fill="E2E8F0"/>
          </w:tcPr>
          <w:p>
            <w:r>
              <w:rPr>
                <w:rFonts w:ascii="Times New Roman" w:hAnsi="Times New Roman"/>
                <w:b/>
                <w:sz w:val="20"/>
              </w:rPr>
              <w:t>Technique Used</w:t>
            </w:r>
          </w:p>
        </w:tc>
        <w:tc>
          <w:tcPr>
            <w:tcW w:type="dxa" w:w="1814"/>
            <w:shd w:val="clear" w:color="auto" w:fill="E2E8F0"/>
          </w:tcPr>
          <w:p>
            <w:r>
              <w:rPr>
                <w:rFonts w:ascii="Times New Roman" w:hAnsi="Times New Roman"/>
                <w:b/>
                <w:sz w:val="20"/>
              </w:rPr>
              <w:t>Dataset / Workload</w:t>
            </w:r>
          </w:p>
        </w:tc>
        <w:tc>
          <w:tcPr>
            <w:tcW w:type="dxa" w:w="1814"/>
            <w:shd w:val="clear" w:color="auto" w:fill="E2E8F0"/>
          </w:tcPr>
          <w:p>
            <w:r>
              <w:rPr>
                <w:rFonts w:ascii="Times New Roman" w:hAnsi="Times New Roman"/>
                <w:b/>
                <w:sz w:val="20"/>
              </w:rPr>
              <w:t>Advantages</w:t>
            </w:r>
          </w:p>
        </w:tc>
        <w:tc>
          <w:tcPr>
            <w:tcW w:type="dxa" w:w="1814"/>
            <w:shd w:val="clear" w:color="auto" w:fill="E2E8F0"/>
          </w:tcPr>
          <w:p>
            <w:r>
              <w:rPr>
                <w:rFonts w:ascii="Times New Roman" w:hAnsi="Times New Roman"/>
                <w:b/>
                <w:sz w:val="20"/>
              </w:rPr>
              <w:t>Limitations</w:t>
            </w:r>
          </w:p>
        </w:tc>
      </w:tr>
      <w:tr>
        <w:tc>
          <w:tcPr>
            <w:tcW w:type="dxa" w:w="1814"/>
            <w:tcMar>
              <w:top w:w="60" w:type="dxa"/>
              <w:bottom w:w="60" w:type="dxa"/>
              <w:left w:w="80" w:type="dxa"/>
              <w:right w:w="80" w:type="dxa"/>
            </w:tcMar>
          </w:tcPr>
          <w:p>
            <w:r>
              <w:rPr>
                <w:rFonts w:ascii="Times New Roman" w:hAnsi="Times New Roman"/>
                <w:sz w:val="19"/>
              </w:rPr>
              <w:t>Dijkstra (1965)</w:t>
            </w:r>
          </w:p>
        </w:tc>
        <w:tc>
          <w:tcPr>
            <w:tcW w:type="dxa" w:w="1814"/>
            <w:tcMar>
              <w:top w:w="60" w:type="dxa"/>
              <w:bottom w:w="60" w:type="dxa"/>
              <w:left w:w="80" w:type="dxa"/>
              <w:right w:w="80" w:type="dxa"/>
            </w:tcMar>
          </w:tcPr>
          <w:p>
            <w:r>
              <w:rPr>
                <w:rFonts w:ascii="Times New Roman" w:hAnsi="Times New Roman"/>
                <w:sz w:val="19"/>
              </w:rPr>
              <w:t>Banker's Avoidance Algorithm</w:t>
            </w:r>
          </w:p>
        </w:tc>
        <w:tc>
          <w:tcPr>
            <w:tcW w:type="dxa" w:w="1814"/>
            <w:tcMar>
              <w:top w:w="60" w:type="dxa"/>
              <w:bottom w:w="60" w:type="dxa"/>
              <w:left w:w="80" w:type="dxa"/>
              <w:right w:w="80" w:type="dxa"/>
            </w:tcMar>
          </w:tcPr>
          <w:p>
            <w:r>
              <w:rPr>
                <w:rFonts w:ascii="Times New Roman" w:hAnsi="Times New Roman"/>
                <w:sz w:val="19"/>
              </w:rPr>
              <w:t>Synthetic matrix vectors</w:t>
            </w:r>
          </w:p>
        </w:tc>
        <w:tc>
          <w:tcPr>
            <w:tcW w:type="dxa" w:w="1814"/>
            <w:tcMar>
              <w:top w:w="60" w:type="dxa"/>
              <w:bottom w:w="60" w:type="dxa"/>
              <w:left w:w="80" w:type="dxa"/>
              <w:right w:w="80" w:type="dxa"/>
            </w:tcMar>
          </w:tcPr>
          <w:p>
            <w:r>
              <w:rPr>
                <w:rFonts w:ascii="Times New Roman" w:hAnsi="Times New Roman"/>
                <w:sz w:val="19"/>
              </w:rPr>
              <w:t>Provable avoidance of all circular waits</w:t>
            </w:r>
          </w:p>
        </w:tc>
        <w:tc>
          <w:tcPr>
            <w:tcW w:type="dxa" w:w="1814"/>
            <w:tcMar>
              <w:top w:w="60" w:type="dxa"/>
              <w:bottom w:w="60" w:type="dxa"/>
              <w:left w:w="80" w:type="dxa"/>
              <w:right w:w="80" w:type="dxa"/>
            </w:tcMar>
          </w:tcPr>
          <w:p>
            <w:r>
              <w:rPr>
                <w:rFonts w:ascii="Times New Roman" w:hAnsi="Times New Roman"/>
                <w:sz w:val="19"/>
              </w:rPr>
              <w:t>Static claims required; causes starvation; no CPU dispatching</w:t>
            </w:r>
          </w:p>
        </w:tc>
      </w:tr>
      <w:tr>
        <w:tc>
          <w:tcPr>
            <w:tcW w:type="dxa" w:w="1814"/>
            <w:tcMar>
              <w:top w:w="60" w:type="dxa"/>
              <w:bottom w:w="60" w:type="dxa"/>
              <w:left w:w="80" w:type="dxa"/>
              <w:right w:w="80" w:type="dxa"/>
            </w:tcMar>
          </w:tcPr>
          <w:p>
            <w:r>
              <w:rPr>
                <w:rFonts w:ascii="Times New Roman" w:hAnsi="Times New Roman"/>
                <w:sz w:val="19"/>
              </w:rPr>
              <w:t>Havender (1968)</w:t>
            </w:r>
          </w:p>
        </w:tc>
        <w:tc>
          <w:tcPr>
            <w:tcW w:type="dxa" w:w="1814"/>
            <w:tcMar>
              <w:top w:w="60" w:type="dxa"/>
              <w:bottom w:w="60" w:type="dxa"/>
              <w:left w:w="80" w:type="dxa"/>
              <w:right w:w="80" w:type="dxa"/>
            </w:tcMar>
          </w:tcPr>
          <w:p>
            <w:r>
              <w:rPr>
                <w:rFonts w:ascii="Times New Roman" w:hAnsi="Times New Roman"/>
                <w:sz w:val="19"/>
              </w:rPr>
              <w:t>Hierarchical Resource Ordering</w:t>
            </w:r>
          </w:p>
        </w:tc>
        <w:tc>
          <w:tcPr>
            <w:tcW w:type="dxa" w:w="1814"/>
            <w:tcMar>
              <w:top w:w="60" w:type="dxa"/>
              <w:bottom w:w="60" w:type="dxa"/>
              <w:left w:w="80" w:type="dxa"/>
              <w:right w:w="80" w:type="dxa"/>
            </w:tcMar>
          </w:tcPr>
          <w:p>
            <w:r>
              <w:rPr>
                <w:rFonts w:ascii="Times New Roman" w:hAnsi="Times New Roman"/>
                <w:sz w:val="19"/>
              </w:rPr>
              <w:t>IBM OS/360 batch jobs</w:t>
            </w:r>
          </w:p>
        </w:tc>
        <w:tc>
          <w:tcPr>
            <w:tcW w:type="dxa" w:w="1814"/>
            <w:tcMar>
              <w:top w:w="60" w:type="dxa"/>
              <w:bottom w:w="60" w:type="dxa"/>
              <w:left w:w="80" w:type="dxa"/>
              <w:right w:w="80" w:type="dxa"/>
            </w:tcMar>
          </w:tcPr>
          <w:p>
            <w:r>
              <w:rPr>
                <w:rFonts w:ascii="Times New Roman" w:hAnsi="Times New Roman"/>
                <w:sz w:val="19"/>
              </w:rPr>
              <w:t>Zero runtime overhead; 100% deadlock-free</w:t>
            </w:r>
          </w:p>
        </w:tc>
        <w:tc>
          <w:tcPr>
            <w:tcW w:type="dxa" w:w="1814"/>
            <w:tcMar>
              <w:top w:w="60" w:type="dxa"/>
              <w:bottom w:w="60" w:type="dxa"/>
              <w:left w:w="80" w:type="dxa"/>
              <w:right w:w="80" w:type="dxa"/>
            </w:tcMar>
          </w:tcPr>
          <w:p>
            <w:r>
              <w:rPr>
                <w:rFonts w:ascii="Times New Roman" w:hAnsi="Times New Roman"/>
                <w:sz w:val="19"/>
              </w:rPr>
              <w:t>Poor resource utilization; forces early claims of unneeded locks</w:t>
            </w:r>
          </w:p>
        </w:tc>
      </w:tr>
      <w:tr>
        <w:tc>
          <w:tcPr>
            <w:tcW w:type="dxa" w:w="1814"/>
            <w:tcMar>
              <w:top w:w="60" w:type="dxa"/>
              <w:bottom w:w="60" w:type="dxa"/>
              <w:left w:w="80" w:type="dxa"/>
              <w:right w:w="80" w:type="dxa"/>
            </w:tcMar>
          </w:tcPr>
          <w:p>
            <w:r>
              <w:rPr>
                <w:rFonts w:ascii="Times New Roman" w:hAnsi="Times New Roman"/>
                <w:sz w:val="19"/>
              </w:rPr>
              <w:t>Coffman et al. (1971)</w:t>
            </w:r>
          </w:p>
        </w:tc>
        <w:tc>
          <w:tcPr>
            <w:tcW w:type="dxa" w:w="1814"/>
            <w:tcMar>
              <w:top w:w="60" w:type="dxa"/>
              <w:bottom w:w="60" w:type="dxa"/>
              <w:left w:w="80" w:type="dxa"/>
              <w:right w:w="80" w:type="dxa"/>
            </w:tcMar>
          </w:tcPr>
          <w:p>
            <w:r>
              <w:rPr>
                <w:rFonts w:ascii="Times New Roman" w:hAnsi="Times New Roman"/>
                <w:sz w:val="19"/>
              </w:rPr>
              <w:t>Four Coffman Conditions Analysis</w:t>
            </w:r>
          </w:p>
        </w:tc>
        <w:tc>
          <w:tcPr>
            <w:tcW w:type="dxa" w:w="1814"/>
            <w:tcMar>
              <w:top w:w="60" w:type="dxa"/>
              <w:bottom w:w="60" w:type="dxa"/>
              <w:left w:w="80" w:type="dxa"/>
              <w:right w:w="80" w:type="dxa"/>
            </w:tcMar>
          </w:tcPr>
          <w:p>
            <w:r>
              <w:rPr>
                <w:rFonts w:ascii="Times New Roman" w:hAnsi="Times New Roman"/>
                <w:sz w:val="19"/>
              </w:rPr>
              <w:t>Formal state-space models</w:t>
            </w:r>
          </w:p>
        </w:tc>
        <w:tc>
          <w:tcPr>
            <w:tcW w:type="dxa" w:w="1814"/>
            <w:tcMar>
              <w:top w:w="60" w:type="dxa"/>
              <w:bottom w:w="60" w:type="dxa"/>
              <w:left w:w="80" w:type="dxa"/>
              <w:right w:w="80" w:type="dxa"/>
            </w:tcMar>
          </w:tcPr>
          <w:p>
            <w:r>
              <w:rPr>
                <w:rFonts w:ascii="Times New Roman" w:hAnsi="Times New Roman"/>
                <w:sz w:val="19"/>
              </w:rPr>
              <w:t>Definitive theoretical foundation for OS</w:t>
            </w:r>
          </w:p>
        </w:tc>
        <w:tc>
          <w:tcPr>
            <w:tcW w:type="dxa" w:w="1814"/>
            <w:tcMar>
              <w:top w:w="60" w:type="dxa"/>
              <w:bottom w:w="60" w:type="dxa"/>
              <w:left w:w="80" w:type="dxa"/>
              <w:right w:w="80" w:type="dxa"/>
            </w:tcMar>
          </w:tcPr>
          <w:p>
            <w:r>
              <w:rPr>
                <w:rFonts w:ascii="Times New Roman" w:hAnsi="Times New Roman"/>
                <w:sz w:val="19"/>
              </w:rPr>
              <w:t>Purely analytical; no runtime recovery policies</w:t>
            </w:r>
          </w:p>
        </w:tc>
      </w:tr>
      <w:tr>
        <w:tc>
          <w:tcPr>
            <w:tcW w:type="dxa" w:w="1814"/>
            <w:tcMar>
              <w:top w:w="60" w:type="dxa"/>
              <w:bottom w:w="60" w:type="dxa"/>
              <w:left w:w="80" w:type="dxa"/>
              <w:right w:w="80" w:type="dxa"/>
            </w:tcMar>
          </w:tcPr>
          <w:p>
            <w:r>
              <w:rPr>
                <w:rFonts w:ascii="Times New Roman" w:hAnsi="Times New Roman"/>
                <w:sz w:val="19"/>
              </w:rPr>
              <w:t>Holt (1972)</w:t>
            </w:r>
          </w:p>
        </w:tc>
        <w:tc>
          <w:tcPr>
            <w:tcW w:type="dxa" w:w="1814"/>
            <w:tcMar>
              <w:top w:w="60" w:type="dxa"/>
              <w:bottom w:w="60" w:type="dxa"/>
              <w:left w:w="80" w:type="dxa"/>
              <w:right w:w="80" w:type="dxa"/>
            </w:tcMar>
          </w:tcPr>
          <w:p>
            <w:r>
              <w:rPr>
                <w:rFonts w:ascii="Times New Roman" w:hAnsi="Times New Roman"/>
                <w:sz w:val="19"/>
              </w:rPr>
              <w:t>Bipartite Graph Reduction (RAG)</w:t>
            </w:r>
          </w:p>
        </w:tc>
        <w:tc>
          <w:tcPr>
            <w:tcW w:type="dxa" w:w="1814"/>
            <w:tcMar>
              <w:top w:w="60" w:type="dxa"/>
              <w:bottom w:w="60" w:type="dxa"/>
              <w:left w:w="80" w:type="dxa"/>
              <w:right w:w="80" w:type="dxa"/>
            </w:tcMar>
          </w:tcPr>
          <w:p>
            <w:r>
              <w:rPr>
                <w:rFonts w:ascii="Times New Roman" w:hAnsi="Times New Roman"/>
                <w:sz w:val="19"/>
              </w:rPr>
              <w:t>Directed multigraph state models</w:t>
            </w:r>
          </w:p>
        </w:tc>
        <w:tc>
          <w:tcPr>
            <w:tcW w:type="dxa" w:w="1814"/>
            <w:tcMar>
              <w:top w:w="60" w:type="dxa"/>
              <w:bottom w:w="60" w:type="dxa"/>
              <w:left w:w="80" w:type="dxa"/>
              <w:right w:w="80" w:type="dxa"/>
            </w:tcMar>
          </w:tcPr>
          <w:p>
            <w:r>
              <w:rPr>
                <w:rFonts w:ascii="Times New Roman" w:hAnsi="Times New Roman"/>
                <w:sz w:val="19"/>
              </w:rPr>
              <w:t>Intuitive graphical topological model</w:t>
            </w:r>
          </w:p>
        </w:tc>
        <w:tc>
          <w:tcPr>
            <w:tcW w:type="dxa" w:w="1814"/>
            <w:tcMar>
              <w:top w:w="60" w:type="dxa"/>
              <w:bottom w:w="60" w:type="dxa"/>
              <w:left w:w="80" w:type="dxa"/>
              <w:right w:w="80" w:type="dxa"/>
            </w:tcMar>
          </w:tcPr>
          <w:p>
            <w:r>
              <w:rPr>
                <w:rFonts w:ascii="Times New Roman" w:hAnsi="Times New Roman"/>
                <w:sz w:val="19"/>
              </w:rPr>
              <w:t>High complexity O(m*n^2) on multi-instance resources</w:t>
            </w:r>
          </w:p>
        </w:tc>
      </w:tr>
      <w:tr>
        <w:tc>
          <w:tcPr>
            <w:tcW w:type="dxa" w:w="1814"/>
            <w:tcMar>
              <w:top w:w="60" w:type="dxa"/>
              <w:bottom w:w="60" w:type="dxa"/>
              <w:left w:w="80" w:type="dxa"/>
              <w:right w:w="80" w:type="dxa"/>
            </w:tcMar>
          </w:tcPr>
          <w:p>
            <w:r>
              <w:rPr>
                <w:rFonts w:ascii="Times New Roman" w:hAnsi="Times New Roman"/>
                <w:sz w:val="19"/>
              </w:rPr>
              <w:t>Singhal (1989)</w:t>
            </w:r>
          </w:p>
        </w:tc>
        <w:tc>
          <w:tcPr>
            <w:tcW w:type="dxa" w:w="1814"/>
            <w:tcMar>
              <w:top w:w="60" w:type="dxa"/>
              <w:bottom w:w="60" w:type="dxa"/>
              <w:left w:w="80" w:type="dxa"/>
              <w:right w:w="80" w:type="dxa"/>
            </w:tcMar>
          </w:tcPr>
          <w:p>
            <w:r>
              <w:rPr>
                <w:rFonts w:ascii="Times New Roman" w:hAnsi="Times New Roman"/>
                <w:sz w:val="19"/>
              </w:rPr>
              <w:t>Distributed Wait-For Graphs</w:t>
            </w:r>
          </w:p>
        </w:tc>
        <w:tc>
          <w:tcPr>
            <w:tcW w:type="dxa" w:w="1814"/>
            <w:tcMar>
              <w:top w:w="60" w:type="dxa"/>
              <w:bottom w:w="60" w:type="dxa"/>
              <w:left w:w="80" w:type="dxa"/>
              <w:right w:w="80" w:type="dxa"/>
            </w:tcMar>
          </w:tcPr>
          <w:p>
            <w:r>
              <w:rPr>
                <w:rFonts w:ascii="Times New Roman" w:hAnsi="Times New Roman"/>
                <w:sz w:val="19"/>
              </w:rPr>
              <w:t>Transaction message logs</w:t>
            </w:r>
          </w:p>
        </w:tc>
        <w:tc>
          <w:tcPr>
            <w:tcW w:type="dxa" w:w="1814"/>
            <w:tcMar>
              <w:top w:w="60" w:type="dxa"/>
              <w:bottom w:w="60" w:type="dxa"/>
              <w:left w:w="80" w:type="dxa"/>
              <w:right w:w="80" w:type="dxa"/>
            </w:tcMar>
          </w:tcPr>
          <w:p>
            <w:r>
              <w:rPr>
                <w:rFonts w:ascii="Times New Roman" w:hAnsi="Times New Roman"/>
                <w:sz w:val="19"/>
              </w:rPr>
              <w:t>Extends detection across distributed nodes</w:t>
            </w:r>
          </w:p>
        </w:tc>
        <w:tc>
          <w:tcPr>
            <w:tcW w:type="dxa" w:w="1814"/>
            <w:tcMar>
              <w:top w:w="60" w:type="dxa"/>
              <w:bottom w:w="60" w:type="dxa"/>
              <w:left w:w="80" w:type="dxa"/>
              <w:right w:w="80" w:type="dxa"/>
            </w:tcMar>
          </w:tcPr>
          <w:p>
            <w:r>
              <w:rPr>
                <w:rFonts w:ascii="Times New Roman" w:hAnsi="Times New Roman"/>
                <w:sz w:val="19"/>
              </w:rPr>
              <w:t>Vulnerable to message transit delays and false deadlocks</w:t>
            </w:r>
          </w:p>
        </w:tc>
      </w:tr>
      <w:tr>
        <w:tc>
          <w:tcPr>
            <w:tcW w:type="dxa" w:w="1814"/>
            <w:tcMar>
              <w:top w:w="60" w:type="dxa"/>
              <w:bottom w:w="60" w:type="dxa"/>
              <w:left w:w="80" w:type="dxa"/>
              <w:right w:w="80" w:type="dxa"/>
            </w:tcMar>
          </w:tcPr>
          <w:p>
            <w:r>
              <w:rPr>
                <w:rFonts w:ascii="Times New Roman" w:hAnsi="Times New Roman"/>
                <w:sz w:val="19"/>
              </w:rPr>
              <w:t>Proposed Work (2026)</w:t>
            </w:r>
          </w:p>
        </w:tc>
        <w:tc>
          <w:tcPr>
            <w:tcW w:type="dxa" w:w="1814"/>
            <w:tcMar>
              <w:top w:w="60" w:type="dxa"/>
              <w:bottom w:w="60" w:type="dxa"/>
              <w:left w:w="80" w:type="dxa"/>
              <w:right w:w="80" w:type="dxa"/>
            </w:tcMar>
          </w:tcPr>
          <w:p>
            <w:r>
              <w:rPr>
                <w:rFonts w:ascii="Times New Roman" w:hAnsi="Times New Roman"/>
                <w:sz w:val="19"/>
              </w:rPr>
              <w:t>Coordinated CPU Scheduler + Banker's + Aging</w:t>
            </w:r>
          </w:p>
        </w:tc>
        <w:tc>
          <w:tcPr>
            <w:tcW w:type="dxa" w:w="1814"/>
            <w:tcMar>
              <w:top w:w="60" w:type="dxa"/>
              <w:bottom w:w="60" w:type="dxa"/>
              <w:left w:w="80" w:type="dxa"/>
              <w:right w:w="80" w:type="dxa"/>
            </w:tcMar>
          </w:tcPr>
          <w:p>
            <w:r>
              <w:rPr>
                <w:rFonts w:ascii="Times New Roman" w:hAnsi="Times New Roman"/>
                <w:sz w:val="19"/>
              </w:rPr>
              <w:t>Mixed dynamic workloads (I/O, CPU, Batch)</w:t>
            </w:r>
          </w:p>
        </w:tc>
        <w:tc>
          <w:tcPr>
            <w:tcW w:type="dxa" w:w="1814"/>
            <w:tcMar>
              <w:top w:w="60" w:type="dxa"/>
              <w:bottom w:w="60" w:type="dxa"/>
              <w:left w:w="80" w:type="dxa"/>
              <w:right w:w="80" w:type="dxa"/>
            </w:tcMar>
          </w:tcPr>
          <w:p>
            <w:r>
              <w:rPr>
                <w:rFonts w:ascii="Times New Roman" w:hAnsi="Times New Roman"/>
                <w:sz w:val="19"/>
              </w:rPr>
              <w:t>Unifies CPU scheduling &amp; Banker's; Dynamic Aging eliminates starvation; Cytoscape graphs</w:t>
            </w:r>
          </w:p>
        </w:tc>
        <w:tc>
          <w:tcPr>
            <w:tcW w:type="dxa" w:w="1814"/>
            <w:tcMar>
              <w:top w:w="60" w:type="dxa"/>
              <w:bottom w:w="60" w:type="dxa"/>
              <w:left w:w="80" w:type="dxa"/>
              <w:right w:w="80" w:type="dxa"/>
            </w:tcMar>
          </w:tcPr>
          <w:p>
            <w:r>
              <w:rPr>
                <w:rFonts w:ascii="Times New Roman" w:hAnsi="Times New Roman"/>
                <w:sz w:val="19"/>
              </w:rPr>
              <w:t>Application-level simulation; does not alter kernel pthreads directly</w:t>
            </w:r>
          </w:p>
        </w:tc>
      </w:tr>
    </w:tbl>
    <w:p>
      <w:pPr>
        <w:keepNext/>
        <w:spacing w:before="280" w:after="120"/>
      </w:pPr>
      <w:r>
        <w:rPr>
          <w:rFonts w:ascii="Times New Roman" w:hAnsi="Times New Roman"/>
          <w:b/>
          <w:color w:val="1E3A8A"/>
          <w:sz w:val="28"/>
        </w:rPr>
        <w:t>2.4 Research Gap Identification</w:t>
      </w:r>
    </w:p>
    <w:p>
      <w:pPr>
        <w:spacing w:line="360" w:lineRule="auto" w:before="0" w:after="120"/>
        <w:jc w:val="both"/>
      </w:pPr>
      <w:r>
        <w:rPr>
          <w:rFonts w:ascii="Times New Roman" w:hAnsi="Times New Roman"/>
          <w:b w:val="0"/>
          <w:i w:val="0"/>
          <w:sz w:val="24"/>
        </w:rPr>
        <w:t>The literature survey establishes three distinct unaddressed research gaps:</w:t>
      </w:r>
    </w:p>
    <w:p>
      <w:pPr>
        <w:pStyle w:val="ListBullet"/>
        <w:spacing w:line="360" w:lineRule="auto" w:after="80"/>
        <w:jc w:val="both"/>
      </w:pPr>
      <w:r>
        <w:rPr>
          <w:rFonts w:ascii="Times New Roman" w:hAnsi="Times New Roman"/>
          <w:b/>
        </w:rPr>
        <w:t xml:space="preserve">1. Disconnection of CPU Scheduling &amp; Resource Safety: </w:t>
      </w:r>
      <w:r>
        <w:rPr>
          <w:rFonts w:ascii="Times New Roman" w:hAnsi="Times New Roman"/>
        </w:rPr>
        <w:t>Textbooks teach CPU scheduling and Deadlock avoidance in isolation. Existing simulators fail to model the runtime interplay when an executing task issues an unsafe request during its CPU time slice.</w:t>
      </w:r>
    </w:p>
    <w:p>
      <w:pPr>
        <w:pStyle w:val="ListBullet"/>
        <w:spacing w:line="360" w:lineRule="auto" w:after="80"/>
        <w:jc w:val="both"/>
      </w:pPr>
      <w:r>
        <w:rPr>
          <w:rFonts w:ascii="Times New Roman" w:hAnsi="Times New Roman"/>
          <w:b/>
        </w:rPr>
        <w:t xml:space="preserve">2. Unmitigated Process Starvation in Conservative Avoidance: </w:t>
      </w:r>
      <w:r>
        <w:rPr>
          <w:rFonts w:ascii="Times New Roman" w:hAnsi="Times New Roman"/>
        </w:rPr>
        <w:t>Banker's Algorithm inherently biases allocations toward small processes, starving heavy computational tasks indefinitely.</w:t>
      </w:r>
    </w:p>
    <w:p>
      <w:pPr>
        <w:pStyle w:val="ListBullet"/>
        <w:spacing w:line="360" w:lineRule="auto" w:after="80"/>
        <w:jc w:val="both"/>
      </w:pPr>
      <w:r>
        <w:rPr>
          <w:rFonts w:ascii="Times New Roman" w:hAnsi="Times New Roman"/>
          <w:b/>
        </w:rPr>
        <w:t xml:space="preserve">3. Lack of Pre-Deadlock Behavioral Telemetry: </w:t>
      </w:r>
      <w:r>
        <w:rPr>
          <w:rFonts w:ascii="Times New Roman" w:hAnsi="Times New Roman"/>
        </w:rPr>
        <w:t>Operating systems lack heuristic profiling (such as a Greed Index or Hoarding severity) to quantify process risk before circular waits stall the kernel.</w:t>
      </w:r>
    </w:p>
    <w:p>
      <w:r>
        <w:br w:type="page"/>
      </w:r>
    </w:p>
    <w:p>
      <w:pPr>
        <w:keepNext/>
        <w:spacing w:before="360" w:after="160"/>
      </w:pPr>
      <w:r>
        <w:rPr>
          <w:rFonts w:ascii="Times New Roman" w:hAnsi="Times New Roman"/>
          <w:b/>
          <w:color w:val="0F172A"/>
          <w:sz w:val="32"/>
        </w:rPr>
        <w:t>CHAPTER 3: PROPOSED TECHNIQUE</w:t>
      </w:r>
    </w:p>
    <w:p>
      <w:pPr>
        <w:keepNext/>
        <w:spacing w:before="280" w:after="120"/>
      </w:pPr>
      <w:r>
        <w:rPr>
          <w:rFonts w:ascii="Times New Roman" w:hAnsi="Times New Roman"/>
          <w:b/>
          <w:color w:val="1E3A8A"/>
          <w:sz w:val="28"/>
        </w:rPr>
        <w:t>3.1 System Architecture and Unified Execution Flow</w:t>
      </w:r>
    </w:p>
    <w:p>
      <w:pPr>
        <w:spacing w:line="360" w:lineRule="auto" w:before="0" w:after="120"/>
        <w:jc w:val="both"/>
      </w:pPr>
      <w:r>
        <w:rPr>
          <w:rFonts w:ascii="Times New Roman" w:hAnsi="Times New Roman"/>
          <w:b w:val="0"/>
          <w:i w:val="0"/>
          <w:sz w:val="24"/>
        </w:rPr>
        <w:t>The Deadlock-Safe Task Manager is architected around a layered client-server design uniting responsive browser interfaces, Flask WSGI routing blueprints, relational persistence, and core algorithmic engines.</w:t>
      </w:r>
    </w:p>
    <w:p>
      <w:pPr>
        <w:spacing w:line="360" w:lineRule="auto" w:before="0" w:after="120"/>
        <w:jc w:val="both"/>
      </w:pPr>
      <w:r>
        <w:rPr>
          <w:rFonts w:ascii="Times New Roman" w:hAnsi="Times New Roman"/>
          <w:b w:val="0"/>
          <w:i w:val="0"/>
          <w:sz w:val="24"/>
        </w:rPr>
        <w:t>Figure 3.1 illustrates the structural flow connecting the user interface, routing controllers, algorithmic modules, and database tables.</w:t>
      </w:r>
    </w:p>
    <w:p>
      <w:pPr>
        <w:keepNext/>
        <w:spacing w:before="280" w:after="120"/>
      </w:pPr>
      <w:r>
        <w:rPr>
          <w:rFonts w:ascii="Times New Roman" w:hAnsi="Times New Roman"/>
          <w:b/>
          <w:color w:val="1E3A8A"/>
          <w:sz w:val="28"/>
        </w:rPr>
        <w:t>3.2 Module-wise System Description</w:t>
      </w:r>
    </w:p>
    <w:p>
      <w:pPr>
        <w:pStyle w:val="ListBullet"/>
        <w:spacing w:line="360" w:lineRule="auto" w:after="80"/>
        <w:jc w:val="both"/>
      </w:pPr>
      <w:r>
        <w:rPr>
          <w:rFonts w:ascii="Times New Roman" w:hAnsi="Times New Roman"/>
          <w:b/>
        </w:rPr>
        <w:t xml:space="preserve">1. Process &amp; Resource Manager: </w:t>
      </w:r>
      <w:r>
        <w:rPr>
          <w:rFonts w:ascii="Times New Roman" w:hAnsi="Times New Roman"/>
        </w:rPr>
        <w:t>Provides ACID-compliant CRUD operations over processes and multi-instance resources, maintaining fundamental capacity invariants.</w:t>
      </w:r>
    </w:p>
    <w:p>
      <w:pPr>
        <w:pStyle w:val="ListBullet"/>
        <w:spacing w:line="360" w:lineRule="auto" w:after="80"/>
        <w:jc w:val="both"/>
      </w:pPr>
      <w:r>
        <w:rPr>
          <w:rFonts w:ascii="Times New Roman" w:hAnsi="Times New Roman"/>
          <w:b/>
        </w:rPr>
        <w:t xml:space="preserve">2. Banker's Safety Engine: </w:t>
      </w:r>
      <w:r>
        <w:rPr>
          <w:rFonts w:ascii="Times New Roman" w:hAnsi="Times New Roman"/>
        </w:rPr>
        <w:t>Iteratively evaluates Work and Finish vectors to derive deterministic safe sequences &lt;P1 -&gt; P3 -&gt; ...&gt;.</w:t>
      </w:r>
    </w:p>
    <w:p>
      <w:pPr>
        <w:pStyle w:val="ListBullet"/>
        <w:spacing w:line="360" w:lineRule="auto" w:after="80"/>
        <w:jc w:val="both"/>
      </w:pPr>
      <w:r>
        <w:rPr>
          <w:rFonts w:ascii="Times New Roman" w:hAnsi="Times New Roman"/>
          <w:b/>
        </w:rPr>
        <w:t xml:space="preserve">3. 5-Step Resource-Request Pipeline: </w:t>
      </w:r>
      <w:r>
        <w:rPr>
          <w:rFonts w:ascii="Times New Roman" w:hAnsi="Times New Roman"/>
        </w:rPr>
        <w:t>Enforces boundary checks (Request &lt;= Need and Request &lt;= Available), simulates tentative state, and commits or rolls back.</w:t>
      </w:r>
    </w:p>
    <w:p>
      <w:pPr>
        <w:pStyle w:val="ListBullet"/>
        <w:spacing w:line="360" w:lineRule="auto" w:after="80"/>
        <w:jc w:val="both"/>
      </w:pPr>
      <w:r>
        <w:rPr>
          <w:rFonts w:ascii="Times New Roman" w:hAnsi="Times New Roman"/>
          <w:b/>
        </w:rPr>
        <w:t xml:space="preserve">4. Deadlock Detection &amp; Graph Engine: </w:t>
      </w:r>
      <w:r>
        <w:rPr>
          <w:rFonts w:ascii="Times New Roman" w:hAnsi="Times New Roman"/>
        </w:rPr>
        <w:t>Builds RAG and WFG data structures, executing DFS cycle detection and streaming JSON graph elements to Cytoscape.js.</w:t>
      </w:r>
    </w:p>
    <w:p>
      <w:pPr>
        <w:pStyle w:val="ListBullet"/>
        <w:spacing w:line="360" w:lineRule="auto" w:after="80"/>
        <w:jc w:val="both"/>
      </w:pPr>
      <w:r>
        <w:rPr>
          <w:rFonts w:ascii="Times New Roman" w:hAnsi="Times New Roman"/>
          <w:b/>
        </w:rPr>
        <w:t xml:space="preserve">5. Deadlock Recovery Engine: </w:t>
      </w:r>
      <w:r>
        <w:rPr>
          <w:rFonts w:ascii="Times New Roman" w:hAnsi="Times New Roman"/>
        </w:rPr>
        <w:t>Implements victim process termination and simulated resource preemption to break circular wait loops.</w:t>
      </w:r>
    </w:p>
    <w:p>
      <w:pPr>
        <w:pStyle w:val="ListBullet"/>
        <w:spacing w:line="360" w:lineRule="auto" w:after="80"/>
        <w:jc w:val="both"/>
      </w:pPr>
      <w:r>
        <w:rPr>
          <w:rFonts w:ascii="Times New Roman" w:hAnsi="Times New Roman"/>
          <w:b/>
        </w:rPr>
        <w:t xml:space="preserve">6. Deadlock-Aware CPU Scheduler: </w:t>
      </w:r>
      <w:r>
        <w:rPr>
          <w:rFonts w:ascii="Times New Roman" w:hAnsi="Times New Roman"/>
        </w:rPr>
        <w:t>Coordinates discrete-event hardware clock ticks across Round Robin, SRTF, Preemptive Priority, and FCFS, synchronizing CPU dispatching with Banker's safety checks.</w:t>
      </w:r>
    </w:p>
    <w:p>
      <w:pPr>
        <w:pStyle w:val="ListBullet"/>
        <w:spacing w:line="360" w:lineRule="auto" w:after="80"/>
        <w:jc w:val="both"/>
      </w:pPr>
      <w:r>
        <w:rPr>
          <w:rFonts w:ascii="Times New Roman" w:hAnsi="Times New Roman"/>
          <w:b/>
        </w:rPr>
        <w:t xml:space="preserve">7. Dynamic Priority Aging Engine: </w:t>
      </w:r>
      <w:r>
        <w:rPr>
          <w:rFonts w:ascii="Times New Roman" w:hAnsi="Times New Roman"/>
        </w:rPr>
        <w:t>Monitors starvation counters on blocked tasks, applying priority boosts (+1) when starvation exceeds the threshold (3 ticks).</w:t>
      </w:r>
    </w:p>
    <w:p>
      <w:pPr>
        <w:pStyle w:val="ListBullet"/>
        <w:spacing w:line="360" w:lineRule="auto" w:after="80"/>
        <w:jc w:val="both"/>
      </w:pPr>
      <w:r>
        <w:rPr>
          <w:rFonts w:ascii="Times New Roman" w:hAnsi="Times New Roman"/>
          <w:b/>
        </w:rPr>
        <w:t xml:space="preserve">8. Process Behavioral Anomaly Detector: </w:t>
      </w:r>
      <w:r>
        <w:rPr>
          <w:rFonts w:ascii="Times New Roman" w:hAnsi="Times New Roman"/>
        </w:rPr>
        <w:t>Computes a real-time Greed Index (% of total capacity) and flags resource hoarding and starvation risks.</w:t>
      </w:r>
    </w:p>
    <w:p>
      <w:pPr>
        <w:pStyle w:val="ListBullet"/>
        <w:spacing w:line="360" w:lineRule="auto" w:after="80"/>
        <w:jc w:val="both"/>
      </w:pPr>
      <w:r>
        <w:rPr>
          <w:rFonts w:ascii="Times New Roman" w:hAnsi="Times New Roman"/>
          <w:b/>
        </w:rPr>
        <w:t xml:space="preserve">9. Isolated Host Telemetry Monitor: </w:t>
      </w:r>
      <w:r>
        <w:rPr>
          <w:rFonts w:ascii="Times New Roman" w:hAnsi="Times New Roman"/>
        </w:rPr>
        <w:t>Inspects physical host CPU %, RAM, and active Windows processes via psutil, decoupled from the simulation.</w:t>
      </w:r>
    </w:p>
    <w:p>
      <w:pPr>
        <w:keepNext/>
        <w:spacing w:before="280" w:after="120"/>
      </w:pPr>
      <w:r>
        <w:rPr>
          <w:rFonts w:ascii="Times New Roman" w:hAnsi="Times New Roman"/>
          <w:b/>
          <w:color w:val="1E3A8A"/>
          <w:sz w:val="28"/>
        </w:rPr>
        <w:t>3.3 Algorithmic Formulations and Mathematical Proofs</w:t>
      </w:r>
    </w:p>
    <w:p>
      <w:pPr>
        <w:spacing w:line="360" w:lineRule="auto" w:before="0" w:after="120"/>
        <w:jc w:val="both"/>
      </w:pPr>
      <w:r>
        <w:rPr>
          <w:rFonts w:ascii="Times New Roman" w:hAnsi="Times New Roman"/>
          <w:b w:val="0"/>
          <w:i w:val="0"/>
          <w:sz w:val="24"/>
        </w:rPr>
        <w:t>The core system operation is governed by three primary algorithms:</w:t>
      </w:r>
    </w:p>
    <w:p>
      <w:pPr>
        <w:keepNext/>
        <w:spacing w:before="200" w:after="80"/>
      </w:pPr>
      <w:r>
        <w:rPr>
          <w:rFonts w:ascii="Times New Roman" w:hAnsi="Times New Roman"/>
          <w:b/>
          <w:color w:val="334155"/>
          <w:sz w:val="24"/>
        </w:rPr>
        <w:t>Algorithm 1: Dijkstra's Banker's Safety Algorithm</w:t>
      </w:r>
    </w:p>
    <w:p>
      <w:pPr>
        <w:spacing w:line="360" w:lineRule="auto" w:before="0" w:after="120"/>
        <w:jc w:val="both"/>
      </w:pPr>
      <w:r>
        <w:rPr>
          <w:rFonts w:ascii="Times New Roman" w:hAnsi="Times New Roman"/>
          <w:b w:val="0"/>
          <w:i w:val="0"/>
          <w:sz w:val="24"/>
        </w:rPr>
        <w:t>Let P = {P0, ..., Pn-1} be processes and R = {R0, ..., Rm-1} be resource types. The engine initializes Work = Available and Finish[i] = false. It iteratively scans for an unfinished process Pi where Need[i] &lt;= Work. If found, it simulates completion: Work = Work + Allocation[i], Finish[i] = true, and appends Pi to the safe sequence. If all processes finish, the state is mathematically Safe.</w:t>
      </w:r>
    </w:p>
    <w:p>
      <w:pPr>
        <w:keepNext/>
        <w:spacing w:before="200" w:after="80"/>
      </w:pPr>
      <w:r>
        <w:rPr>
          <w:rFonts w:ascii="Times New Roman" w:hAnsi="Times New Roman"/>
          <w:b/>
          <w:color w:val="334155"/>
          <w:sz w:val="24"/>
        </w:rPr>
        <w:t>Algorithm 2: Banker's Resource-Request Algorithm</w:t>
      </w:r>
    </w:p>
    <w:p>
      <w:pPr>
        <w:spacing w:line="360" w:lineRule="auto" w:before="0" w:after="120"/>
        <w:jc w:val="both"/>
      </w:pPr>
      <w:r>
        <w:rPr>
          <w:rFonts w:ascii="Times New Roman" w:hAnsi="Times New Roman"/>
          <w:b w:val="0"/>
          <w:i w:val="0"/>
          <w:sz w:val="24"/>
        </w:rPr>
        <w:t>When process Pi issues request Request_i: Verify Request_i &lt;= Need[Pi], then Request_i &lt;= Available. Construct speculative tentative matrices: Available' = Available - Request_i, Allocation' = Allocation + Request_i, Need' = Need - Request_i. Run Algorithm 1 on speculative state. If safe, commit changes to database; otherwise, abort and roll back.</w:t>
      </w:r>
    </w:p>
    <w:p>
      <w:pPr>
        <w:keepNext/>
        <w:spacing w:before="200" w:after="80"/>
      </w:pPr>
      <w:r>
        <w:rPr>
          <w:rFonts w:ascii="Times New Roman" w:hAnsi="Times New Roman"/>
          <w:b/>
          <w:color w:val="334155"/>
          <w:sz w:val="24"/>
        </w:rPr>
        <w:t>Algorithm 3: Coordinated CPU Scheduler Tick Loop</w:t>
      </w:r>
    </w:p>
    <w:p>
      <w:pPr>
        <w:spacing w:line="360" w:lineRule="auto" w:before="0" w:after="120"/>
        <w:jc w:val="both"/>
      </w:pPr>
      <w:r>
        <w:rPr>
          <w:rFonts w:ascii="Times New Roman" w:hAnsi="Times New Roman"/>
          <w:b w:val="0"/>
          <w:i w:val="0"/>
          <w:sz w:val="24"/>
        </w:rPr>
        <w:t>At clock tick T: Admit newly arrived tasks to ReadyQueue. If Round Robin quantum q expired, preempt running task to queue tail. Select candidate process via scheduling policy. If candidate has milestone resource request at current burst tick: in Deadlock-Aware mode, run Banker's safety check. If safe, grant and execute; if unsafe, intercept request, move candidate to SAFETY_WAIT, increment starvation counter, and context-switch CPU immediately to next ready task. If burst finishes, reclaim resources, terminate task, and evaluate dynamic aging boosts.</w:t>
      </w:r>
    </w:p>
    <w:p>
      <w:pPr>
        <w:keepNext/>
        <w:spacing w:before="280" w:after="120"/>
      </w:pPr>
      <w:r>
        <w:rPr>
          <w:rFonts w:ascii="Times New Roman" w:hAnsi="Times New Roman"/>
          <w:b/>
          <w:color w:val="1E3A8A"/>
          <w:sz w:val="28"/>
        </w:rPr>
        <w:t>3.4 Workload Dataset Specifications</w:t>
      </w:r>
    </w:p>
    <w:p>
      <w:pPr>
        <w:keepNext/>
        <w:spacing w:before="240" w:after="80"/>
      </w:pPr>
      <w:r>
        <w:rPr>
          <w:rFonts w:ascii="Times New Roman" w:hAnsi="Times New Roman"/>
          <w:b/>
          <w:color w:val="1E293B"/>
          <w:sz w:val="22"/>
        </w:rPr>
        <w:t>Table 3.1: Workload Dataset Information</w:t>
      </w:r>
    </w:p>
    <w:tbl>
      <w:tblPr>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E2E8F0"/>
          </w:tcPr>
          <w:p>
            <w:r>
              <w:rPr>
                <w:rFonts w:ascii="Times New Roman" w:hAnsi="Times New Roman"/>
                <w:b/>
                <w:sz w:val="20"/>
              </w:rPr>
              <w:t>Attribute Name</w:t>
            </w:r>
          </w:p>
        </w:tc>
        <w:tc>
          <w:tcPr>
            <w:tcW w:type="dxa" w:w="3024"/>
            <w:shd w:val="clear" w:color="auto" w:fill="E2E8F0"/>
          </w:tcPr>
          <w:p>
            <w:r>
              <w:rPr>
                <w:rFonts w:ascii="Times New Roman" w:hAnsi="Times New Roman"/>
                <w:b/>
                <w:sz w:val="20"/>
              </w:rPr>
              <w:t>Description</w:t>
            </w:r>
          </w:p>
        </w:tc>
        <w:tc>
          <w:tcPr>
            <w:tcW w:type="dxa" w:w="3024"/>
            <w:shd w:val="clear" w:color="auto" w:fill="E2E8F0"/>
          </w:tcPr>
          <w:p>
            <w:r>
              <w:rPr>
                <w:rFonts w:ascii="Times New Roman" w:hAnsi="Times New Roman"/>
                <w:b/>
                <w:sz w:val="20"/>
              </w:rPr>
              <w:t>Data Type &amp; Format</w:t>
            </w:r>
          </w:p>
        </w:tc>
      </w:tr>
      <w:tr>
        <w:tc>
          <w:tcPr>
            <w:tcW w:type="dxa" w:w="3024"/>
            <w:tcMar>
              <w:top w:w="60" w:type="dxa"/>
              <w:bottom w:w="60" w:type="dxa"/>
              <w:left w:w="80" w:type="dxa"/>
              <w:right w:w="80" w:type="dxa"/>
            </w:tcMar>
          </w:tcPr>
          <w:p>
            <w:r>
              <w:rPr>
                <w:rFonts w:ascii="Times New Roman" w:hAnsi="Times New Roman"/>
                <w:sz w:val="19"/>
              </w:rPr>
              <w:t>PID</w:t>
            </w:r>
          </w:p>
        </w:tc>
        <w:tc>
          <w:tcPr>
            <w:tcW w:type="dxa" w:w="3024"/>
            <w:tcMar>
              <w:top w:w="60" w:type="dxa"/>
              <w:bottom w:w="60" w:type="dxa"/>
              <w:left w:w="80" w:type="dxa"/>
              <w:right w:w="80" w:type="dxa"/>
            </w:tcMar>
          </w:tcPr>
          <w:p>
            <w:r>
              <w:rPr>
                <w:rFonts w:ascii="Times New Roman" w:hAnsi="Times New Roman"/>
                <w:sz w:val="19"/>
              </w:rPr>
              <w:t>Unique Process Identifier</w:t>
            </w:r>
          </w:p>
        </w:tc>
        <w:tc>
          <w:tcPr>
            <w:tcW w:type="dxa" w:w="3024"/>
            <w:tcMar>
              <w:top w:w="60" w:type="dxa"/>
              <w:bottom w:w="60" w:type="dxa"/>
              <w:left w:w="80" w:type="dxa"/>
              <w:right w:w="80" w:type="dxa"/>
            </w:tcMar>
          </w:tcPr>
          <w:p>
            <w:r>
              <w:rPr>
                <w:rFonts w:ascii="Times New Roman" w:hAnsi="Times New Roman"/>
                <w:sz w:val="19"/>
              </w:rPr>
              <w:t>String (e.g., P0, P1, P2)</w:t>
            </w:r>
          </w:p>
        </w:tc>
      </w:tr>
      <w:tr>
        <w:tc>
          <w:tcPr>
            <w:tcW w:type="dxa" w:w="3024"/>
            <w:tcMar>
              <w:top w:w="60" w:type="dxa"/>
              <w:bottom w:w="60" w:type="dxa"/>
              <w:left w:w="80" w:type="dxa"/>
              <w:right w:w="80" w:type="dxa"/>
            </w:tcMar>
          </w:tcPr>
          <w:p>
            <w:r>
              <w:rPr>
                <w:rFonts w:ascii="Times New Roman" w:hAnsi="Times New Roman"/>
                <w:sz w:val="19"/>
              </w:rPr>
              <w:t>Process_Name</w:t>
            </w:r>
          </w:p>
        </w:tc>
        <w:tc>
          <w:tcPr>
            <w:tcW w:type="dxa" w:w="3024"/>
            <w:tcMar>
              <w:top w:w="60" w:type="dxa"/>
              <w:bottom w:w="60" w:type="dxa"/>
              <w:left w:w="80" w:type="dxa"/>
              <w:right w:w="80" w:type="dxa"/>
            </w:tcMar>
          </w:tcPr>
          <w:p>
            <w:r>
              <w:rPr>
                <w:rFonts w:ascii="Times New Roman" w:hAnsi="Times New Roman"/>
                <w:sz w:val="19"/>
              </w:rPr>
              <w:t>Descriptive Task Role</w:t>
            </w:r>
          </w:p>
        </w:tc>
        <w:tc>
          <w:tcPr>
            <w:tcW w:type="dxa" w:w="3024"/>
            <w:tcMar>
              <w:top w:w="60" w:type="dxa"/>
              <w:bottom w:w="60" w:type="dxa"/>
              <w:left w:w="80" w:type="dxa"/>
              <w:right w:w="80" w:type="dxa"/>
            </w:tcMar>
          </w:tcPr>
          <w:p>
            <w:r>
              <w:rPr>
                <w:rFonts w:ascii="Times New Roman" w:hAnsi="Times New Roman"/>
                <w:sz w:val="19"/>
              </w:rPr>
              <w:t>String (e.g., Web Server, Database Worker)</w:t>
            </w:r>
          </w:p>
        </w:tc>
      </w:tr>
      <w:tr>
        <w:tc>
          <w:tcPr>
            <w:tcW w:type="dxa" w:w="3024"/>
            <w:tcMar>
              <w:top w:w="60" w:type="dxa"/>
              <w:bottom w:w="60" w:type="dxa"/>
              <w:left w:w="80" w:type="dxa"/>
              <w:right w:w="80" w:type="dxa"/>
            </w:tcMar>
          </w:tcPr>
          <w:p>
            <w:r>
              <w:rPr>
                <w:rFonts w:ascii="Times New Roman" w:hAnsi="Times New Roman"/>
                <w:sz w:val="19"/>
              </w:rPr>
              <w:t>Burst_Time</w:t>
            </w:r>
          </w:p>
        </w:tc>
        <w:tc>
          <w:tcPr>
            <w:tcW w:type="dxa" w:w="3024"/>
            <w:tcMar>
              <w:top w:w="60" w:type="dxa"/>
              <w:bottom w:w="60" w:type="dxa"/>
              <w:left w:w="80" w:type="dxa"/>
              <w:right w:w="80" w:type="dxa"/>
            </w:tcMar>
          </w:tcPr>
          <w:p>
            <w:r>
              <w:rPr>
                <w:rFonts w:ascii="Times New Roman" w:hAnsi="Times New Roman"/>
                <w:sz w:val="19"/>
              </w:rPr>
              <w:t>Total CPU execution duration required</w:t>
            </w:r>
          </w:p>
        </w:tc>
        <w:tc>
          <w:tcPr>
            <w:tcW w:type="dxa" w:w="3024"/>
            <w:tcMar>
              <w:top w:w="60" w:type="dxa"/>
              <w:bottom w:w="60" w:type="dxa"/>
              <w:left w:w="80" w:type="dxa"/>
              <w:right w:w="80" w:type="dxa"/>
            </w:tcMar>
          </w:tcPr>
          <w:p>
            <w:r>
              <w:rPr>
                <w:rFonts w:ascii="Times New Roman" w:hAnsi="Times New Roman"/>
                <w:sz w:val="19"/>
              </w:rPr>
              <w:t>Integer (1 to 50 clock ticks)</w:t>
            </w:r>
          </w:p>
        </w:tc>
      </w:tr>
      <w:tr>
        <w:tc>
          <w:tcPr>
            <w:tcW w:type="dxa" w:w="3024"/>
            <w:tcMar>
              <w:top w:w="60" w:type="dxa"/>
              <w:bottom w:w="60" w:type="dxa"/>
              <w:left w:w="80" w:type="dxa"/>
              <w:right w:w="80" w:type="dxa"/>
            </w:tcMar>
          </w:tcPr>
          <w:p>
            <w:r>
              <w:rPr>
                <w:rFonts w:ascii="Times New Roman" w:hAnsi="Times New Roman"/>
                <w:sz w:val="19"/>
              </w:rPr>
              <w:t>Allocation_Vector</w:t>
            </w:r>
          </w:p>
        </w:tc>
        <w:tc>
          <w:tcPr>
            <w:tcW w:type="dxa" w:w="3024"/>
            <w:tcMar>
              <w:top w:w="60" w:type="dxa"/>
              <w:bottom w:w="60" w:type="dxa"/>
              <w:left w:w="80" w:type="dxa"/>
              <w:right w:w="80" w:type="dxa"/>
            </w:tcMar>
          </w:tcPr>
          <w:p>
            <w:r>
              <w:rPr>
                <w:rFonts w:ascii="Times New Roman" w:hAnsi="Times New Roman"/>
                <w:sz w:val="19"/>
              </w:rPr>
              <w:t>Instances currently held across resources</w:t>
            </w:r>
          </w:p>
        </w:tc>
        <w:tc>
          <w:tcPr>
            <w:tcW w:type="dxa" w:w="3024"/>
            <w:tcMar>
              <w:top w:w="60" w:type="dxa"/>
              <w:bottom w:w="60" w:type="dxa"/>
              <w:left w:w="80" w:type="dxa"/>
              <w:right w:w="80" w:type="dxa"/>
            </w:tcMar>
          </w:tcPr>
          <w:p>
            <w:r>
              <w:rPr>
                <w:rFonts w:ascii="Times New Roman" w:hAnsi="Times New Roman"/>
                <w:sz w:val="19"/>
              </w:rPr>
              <w:t>Integer Vector [c0, c1, ..., cm-1]</w:t>
            </w:r>
          </w:p>
        </w:tc>
      </w:tr>
      <w:tr>
        <w:tc>
          <w:tcPr>
            <w:tcW w:type="dxa" w:w="3024"/>
            <w:tcMar>
              <w:top w:w="60" w:type="dxa"/>
              <w:bottom w:w="60" w:type="dxa"/>
              <w:left w:w="80" w:type="dxa"/>
              <w:right w:w="80" w:type="dxa"/>
            </w:tcMar>
          </w:tcPr>
          <w:p>
            <w:r>
              <w:rPr>
                <w:rFonts w:ascii="Times New Roman" w:hAnsi="Times New Roman"/>
                <w:sz w:val="19"/>
              </w:rPr>
              <w:t>Max_Demand_Vector</w:t>
            </w:r>
          </w:p>
        </w:tc>
        <w:tc>
          <w:tcPr>
            <w:tcW w:type="dxa" w:w="3024"/>
            <w:tcMar>
              <w:top w:w="60" w:type="dxa"/>
              <w:bottom w:w="60" w:type="dxa"/>
              <w:left w:w="80" w:type="dxa"/>
              <w:right w:w="80" w:type="dxa"/>
            </w:tcMar>
          </w:tcPr>
          <w:p>
            <w:r>
              <w:rPr>
                <w:rFonts w:ascii="Times New Roman" w:hAnsi="Times New Roman"/>
                <w:sz w:val="19"/>
              </w:rPr>
              <w:t>Declared peak resource claim</w:t>
            </w:r>
          </w:p>
        </w:tc>
        <w:tc>
          <w:tcPr>
            <w:tcW w:type="dxa" w:w="3024"/>
            <w:tcMar>
              <w:top w:w="60" w:type="dxa"/>
              <w:bottom w:w="60" w:type="dxa"/>
              <w:left w:w="80" w:type="dxa"/>
              <w:right w:w="80" w:type="dxa"/>
            </w:tcMar>
          </w:tcPr>
          <w:p>
            <w:r>
              <w:rPr>
                <w:rFonts w:ascii="Times New Roman" w:hAnsi="Times New Roman"/>
                <w:sz w:val="19"/>
              </w:rPr>
              <w:t>Integer Vector [m0, m1, ..., mm-1]</w:t>
            </w:r>
          </w:p>
        </w:tc>
      </w:tr>
    </w:tbl>
    <w:p>
      <w:pPr>
        <w:keepNext/>
        <w:spacing w:before="280" w:after="120"/>
      </w:pPr>
      <w:r>
        <w:rPr>
          <w:rFonts w:ascii="Times New Roman" w:hAnsi="Times New Roman"/>
          <w:b/>
          <w:color w:val="1E3A8A"/>
          <w:sz w:val="28"/>
        </w:rPr>
        <w:t>3.5 Tools, Frameworks, and Technologies Used</w:t>
      </w:r>
    </w:p>
    <w:p>
      <w:pPr>
        <w:spacing w:line="360" w:lineRule="auto" w:before="0" w:after="120"/>
        <w:jc w:val="both"/>
      </w:pPr>
      <w:r>
        <w:rPr>
          <w:rFonts w:ascii="Times New Roman" w:hAnsi="Times New Roman"/>
          <w:b w:val="0"/>
          <w:i w:val="0"/>
          <w:sz w:val="24"/>
        </w:rPr>
        <w:t>The technical stack comprises Python 3.14, Flask 3.1 WSGI framework, SQLite 3 database with Flask-SQLAlchemy ORM, Cytoscape.js 3.28 for hardware-accelerated graph rendering, Chart.js 4.4 for dynamic telemetry charts, Bootstrap 5.3 UI framework, psutil for host monitoring, and pytest 9.1 for automated verification.</w:t>
      </w:r>
    </w:p>
    <w:p>
      <w:r>
        <w:br w:type="page"/>
      </w:r>
    </w:p>
    <w:p>
      <w:pPr>
        <w:keepNext/>
        <w:spacing w:before="360" w:after="160"/>
      </w:pPr>
      <w:r>
        <w:rPr>
          <w:rFonts w:ascii="Times New Roman" w:hAnsi="Times New Roman"/>
          <w:b/>
          <w:color w:val="0F172A"/>
          <w:sz w:val="32"/>
        </w:rPr>
        <w:t>CHAPTER 4: RESULTS AND DISCUSSION</w:t>
      </w:r>
    </w:p>
    <w:p>
      <w:pPr>
        <w:keepNext/>
        <w:spacing w:before="280" w:after="120"/>
      </w:pPr>
      <w:r>
        <w:rPr>
          <w:rFonts w:ascii="Times New Roman" w:hAnsi="Times New Roman"/>
          <w:b/>
          <w:color w:val="1E3A8A"/>
          <w:sz w:val="28"/>
        </w:rPr>
        <w:t>4.1 Experimental Setup and Execution Environment</w:t>
      </w:r>
    </w:p>
    <w:p>
      <w:pPr>
        <w:keepNext/>
        <w:spacing w:before="240" w:after="80"/>
      </w:pPr>
      <w:r>
        <w:rPr>
          <w:rFonts w:ascii="Times New Roman" w:hAnsi="Times New Roman"/>
          <w:b/>
          <w:color w:val="1E293B"/>
          <w:sz w:val="22"/>
        </w:rPr>
        <w:t>Table 4.1: Experimental System Configuration</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2E8F0"/>
          </w:tcPr>
          <w:p>
            <w:r>
              <w:rPr>
                <w:rFonts w:ascii="Times New Roman" w:hAnsi="Times New Roman"/>
                <w:b/>
                <w:sz w:val="20"/>
              </w:rPr>
              <w:t>Component</w:t>
            </w:r>
          </w:p>
        </w:tc>
        <w:tc>
          <w:tcPr>
            <w:tcW w:type="dxa" w:w="4536"/>
            <w:shd w:val="clear" w:color="auto" w:fill="E2E8F0"/>
          </w:tcPr>
          <w:p>
            <w:r>
              <w:rPr>
                <w:rFonts w:ascii="Times New Roman" w:hAnsi="Times New Roman"/>
                <w:b/>
                <w:sz w:val="20"/>
              </w:rPr>
              <w:t>Specification</w:t>
            </w:r>
          </w:p>
        </w:tc>
      </w:tr>
      <w:tr>
        <w:tc>
          <w:tcPr>
            <w:tcW w:type="dxa" w:w="4536"/>
            <w:tcMar>
              <w:top w:w="60" w:type="dxa"/>
              <w:bottom w:w="60" w:type="dxa"/>
              <w:left w:w="80" w:type="dxa"/>
              <w:right w:w="80" w:type="dxa"/>
            </w:tcMar>
          </w:tcPr>
          <w:p>
            <w:r>
              <w:rPr>
                <w:rFonts w:ascii="Times New Roman" w:hAnsi="Times New Roman"/>
                <w:sz w:val="19"/>
              </w:rPr>
              <w:t>Host Operating System</w:t>
            </w:r>
          </w:p>
        </w:tc>
        <w:tc>
          <w:tcPr>
            <w:tcW w:type="dxa" w:w="4536"/>
            <w:tcMar>
              <w:top w:w="60" w:type="dxa"/>
              <w:bottom w:w="60" w:type="dxa"/>
              <w:left w:w="80" w:type="dxa"/>
              <w:right w:w="80" w:type="dxa"/>
            </w:tcMar>
          </w:tcPr>
          <w:p>
            <w:r>
              <w:rPr>
                <w:rFonts w:ascii="Times New Roman" w:hAnsi="Times New Roman"/>
                <w:sz w:val="19"/>
              </w:rPr>
              <w:t>Microsoft Windows 11 Enterprise (64-bit), Kernel 10.0.26100</w:t>
            </w:r>
          </w:p>
        </w:tc>
      </w:tr>
      <w:tr>
        <w:tc>
          <w:tcPr>
            <w:tcW w:type="dxa" w:w="4536"/>
            <w:tcMar>
              <w:top w:w="60" w:type="dxa"/>
              <w:bottom w:w="60" w:type="dxa"/>
              <w:left w:w="80" w:type="dxa"/>
              <w:right w:w="80" w:type="dxa"/>
            </w:tcMar>
          </w:tcPr>
          <w:p>
            <w:r>
              <w:rPr>
                <w:rFonts w:ascii="Times New Roman" w:hAnsi="Times New Roman"/>
                <w:sz w:val="19"/>
              </w:rPr>
              <w:t>Processor</w:t>
            </w:r>
          </w:p>
        </w:tc>
        <w:tc>
          <w:tcPr>
            <w:tcW w:type="dxa" w:w="4536"/>
            <w:tcMar>
              <w:top w:w="60" w:type="dxa"/>
              <w:bottom w:w="60" w:type="dxa"/>
              <w:left w:w="80" w:type="dxa"/>
              <w:right w:w="80" w:type="dxa"/>
            </w:tcMar>
          </w:tcPr>
          <w:p>
            <w:r>
              <w:rPr>
                <w:rFonts w:ascii="Times New Roman" w:hAnsi="Times New Roman"/>
                <w:sz w:val="19"/>
              </w:rPr>
              <w:t>Intel(R) Core(TM) i7-13700H @ 2.40 GHz (14 Cores, 20 Threads)</w:t>
            </w:r>
          </w:p>
        </w:tc>
      </w:tr>
      <w:tr>
        <w:tc>
          <w:tcPr>
            <w:tcW w:type="dxa" w:w="4536"/>
            <w:tcMar>
              <w:top w:w="60" w:type="dxa"/>
              <w:bottom w:w="60" w:type="dxa"/>
              <w:left w:w="80" w:type="dxa"/>
              <w:right w:w="80" w:type="dxa"/>
            </w:tcMar>
          </w:tcPr>
          <w:p>
            <w:r>
              <w:rPr>
                <w:rFonts w:ascii="Times New Roman" w:hAnsi="Times New Roman"/>
                <w:sz w:val="19"/>
              </w:rPr>
              <w:t>Physical Memory (RAM)</w:t>
            </w:r>
          </w:p>
        </w:tc>
        <w:tc>
          <w:tcPr>
            <w:tcW w:type="dxa" w:w="4536"/>
            <w:tcMar>
              <w:top w:w="60" w:type="dxa"/>
              <w:bottom w:w="60" w:type="dxa"/>
              <w:left w:w="80" w:type="dxa"/>
              <w:right w:w="80" w:type="dxa"/>
            </w:tcMar>
          </w:tcPr>
          <w:p>
            <w:r>
              <w:rPr>
                <w:rFonts w:ascii="Times New Roman" w:hAnsi="Times New Roman"/>
                <w:sz w:val="19"/>
              </w:rPr>
              <w:t>16.0 GB DDR5 @ 5200 MT/s</w:t>
            </w:r>
          </w:p>
        </w:tc>
      </w:tr>
      <w:tr>
        <w:tc>
          <w:tcPr>
            <w:tcW w:type="dxa" w:w="4536"/>
            <w:tcMar>
              <w:top w:w="60" w:type="dxa"/>
              <w:bottom w:w="60" w:type="dxa"/>
              <w:left w:w="80" w:type="dxa"/>
              <w:right w:w="80" w:type="dxa"/>
            </w:tcMar>
          </w:tcPr>
          <w:p>
            <w:r>
              <w:rPr>
                <w:rFonts w:ascii="Times New Roman" w:hAnsi="Times New Roman"/>
                <w:sz w:val="19"/>
              </w:rPr>
              <w:t>Python Environment</w:t>
            </w:r>
          </w:p>
        </w:tc>
        <w:tc>
          <w:tcPr>
            <w:tcW w:type="dxa" w:w="4536"/>
            <w:tcMar>
              <w:top w:w="60" w:type="dxa"/>
              <w:bottom w:w="60" w:type="dxa"/>
              <w:left w:w="80" w:type="dxa"/>
              <w:right w:w="80" w:type="dxa"/>
            </w:tcMar>
          </w:tcPr>
          <w:p>
            <w:r>
              <w:rPr>
                <w:rFonts w:ascii="Times New Roman" w:hAnsi="Times New Roman"/>
                <w:sz w:val="19"/>
              </w:rPr>
              <w:t>Python 3.14.3 virtual environment (venv)</w:t>
            </w:r>
          </w:p>
        </w:tc>
      </w:tr>
      <w:tr>
        <w:tc>
          <w:tcPr>
            <w:tcW w:type="dxa" w:w="4536"/>
            <w:tcMar>
              <w:top w:w="60" w:type="dxa"/>
              <w:bottom w:w="60" w:type="dxa"/>
              <w:left w:w="80" w:type="dxa"/>
              <w:right w:w="80" w:type="dxa"/>
            </w:tcMar>
          </w:tcPr>
          <w:p>
            <w:r>
              <w:rPr>
                <w:rFonts w:ascii="Times New Roman" w:hAnsi="Times New Roman"/>
                <w:sz w:val="19"/>
              </w:rPr>
              <w:t>Testing Framework</w:t>
            </w:r>
          </w:p>
        </w:tc>
        <w:tc>
          <w:tcPr>
            <w:tcW w:type="dxa" w:w="4536"/>
            <w:tcMar>
              <w:top w:w="60" w:type="dxa"/>
              <w:bottom w:w="60" w:type="dxa"/>
              <w:left w:w="80" w:type="dxa"/>
              <w:right w:w="80" w:type="dxa"/>
            </w:tcMar>
          </w:tcPr>
          <w:p>
            <w:r>
              <w:rPr>
                <w:rFonts w:ascii="Times New Roman" w:hAnsi="Times New Roman"/>
                <w:sz w:val="19"/>
              </w:rPr>
              <w:t>pytest 9.1.1 (37 automated unit and integration tests passing)</w:t>
            </w:r>
          </w:p>
        </w:tc>
      </w:tr>
    </w:tbl>
    <w:p>
      <w:pPr>
        <w:keepNext/>
        <w:spacing w:before="280" w:after="120"/>
      </w:pPr>
      <w:r>
        <w:rPr>
          <w:rFonts w:ascii="Times New Roman" w:hAnsi="Times New Roman"/>
          <w:b/>
          <w:color w:val="1E3A8A"/>
          <w:sz w:val="28"/>
        </w:rPr>
        <w:t>4.2 Empirical Evaluation and System Visualizations</w:t>
      </w:r>
    </w:p>
    <w:p>
      <w:pPr>
        <w:spacing w:line="360" w:lineRule="auto" w:before="0" w:after="120"/>
        <w:jc w:val="both"/>
      </w:pPr>
      <w:r>
        <w:rPr>
          <w:rFonts w:ascii="Times New Roman" w:hAnsi="Times New Roman"/>
          <w:b w:val="0"/>
          <w:i w:val="0"/>
          <w:sz w:val="24"/>
        </w:rPr>
        <w:t>The operational integrity of the Deadlock-Safe Task Manager was validated through empirical testing across all core modules:</w:t>
      </w:r>
    </w:p>
    <w:p>
      <w:pPr>
        <w:spacing w:line="360" w:lineRule="auto" w:before="0" w:after="120"/>
        <w:jc w:val="both"/>
      </w:pPr>
      <w:r>
        <w:rPr>
          <w:rFonts w:ascii="Times New Roman" w:hAnsi="Times New Roman"/>
          <w:b w:val="0"/>
          <w:i w:val="0"/>
          <w:sz w:val="24"/>
        </w:rPr>
        <w:t>Figure 4.1 illustrates the main Dashboard overview (/), displaying system safety cards, the scheduler launch banner, a donut chart of process states, and resource inventory bar charts.</w:t>
      </w:r>
    </w:p>
    <w:p>
      <w:pPr>
        <w:spacing w:before="200" w:after="80"/>
        <w:jc w:val="center"/>
      </w:pPr>
      <w:r>
        <w:drawing>
          <wp:inline xmlns:a="http://schemas.openxmlformats.org/drawingml/2006/main" xmlns:pic="http://schemas.openxmlformats.org/drawingml/2006/picture">
            <wp:extent cx="5486400" cy="2791420"/>
            <wp:docPr id="2" name="Picture 2"/>
            <wp:cNvGraphicFramePr>
              <a:graphicFrameLocks noChangeAspect="1"/>
            </wp:cNvGraphicFramePr>
            <a:graphic>
              <a:graphicData uri="http://schemas.openxmlformats.org/drawingml/2006/picture">
                <pic:pic>
                  <pic:nvPicPr>
                    <pic:cNvPr id="0" name="media_1792684261352_56aeea22.png"/>
                    <pic:cNvPicPr/>
                  </pic:nvPicPr>
                  <pic:blipFill>
                    <a:blip r:embed="rId10"/>
                    <a:stretch>
                      <a:fillRect/>
                    </a:stretch>
                  </pic:blipFill>
                  <pic:spPr>
                    <a:xfrm>
                      <a:off x="0" y="0"/>
                      <a:ext cx="5486400" cy="2791420"/>
                    </a:xfrm>
                    <a:prstGeom prst="rect"/>
                  </pic:spPr>
                </pic:pic>
              </a:graphicData>
            </a:graphic>
          </wp:inline>
        </w:drawing>
      </w:r>
    </w:p>
    <w:p>
      <w:pPr>
        <w:spacing w:after="280"/>
        <w:jc w:val="center"/>
      </w:pPr>
      <w:r>
        <w:rPr>
          <w:rFonts w:ascii="Times New Roman" w:hAnsi="Times New Roman"/>
          <w:b/>
          <w:i/>
          <w:color w:val="475569"/>
          <w:sz w:val="21"/>
        </w:rPr>
        <w:t>Figure 4.1: Main System Dashboard Overview (/)</w:t>
      </w:r>
    </w:p>
    <w:p>
      <w:pPr>
        <w:spacing w:line="360" w:lineRule="auto" w:before="0" w:after="120"/>
        <w:jc w:val="both"/>
      </w:pPr>
      <w:r>
        <w:rPr>
          <w:rFonts w:ascii="Times New Roman" w:hAnsi="Times New Roman"/>
          <w:b w:val="0"/>
          <w:i w:val="0"/>
          <w:sz w:val="24"/>
        </w:rPr>
        <w:t>Figure 4.2 captures the OS Processes management table (/processes), detailing allocated vectors, maximum demands, remaining needs, and action triggers.</w:t>
      </w:r>
    </w:p>
    <w:p>
      <w:pPr>
        <w:spacing w:before="200" w:after="80"/>
        <w:jc w:val="center"/>
      </w:pPr>
      <w:r>
        <w:drawing>
          <wp:inline xmlns:a="http://schemas.openxmlformats.org/drawingml/2006/main" xmlns:pic="http://schemas.openxmlformats.org/drawingml/2006/picture">
            <wp:extent cx="5486400" cy="2791420"/>
            <wp:docPr id="3" name="Picture 3"/>
            <wp:cNvGraphicFramePr>
              <a:graphicFrameLocks noChangeAspect="1"/>
            </wp:cNvGraphicFramePr>
            <a:graphic>
              <a:graphicData uri="http://schemas.openxmlformats.org/drawingml/2006/picture">
                <pic:pic>
                  <pic:nvPicPr>
                    <pic:cNvPr id="0" name="media_1792684276391_93a1bcb9.png"/>
                    <pic:cNvPicPr/>
                  </pic:nvPicPr>
                  <pic:blipFill>
                    <a:blip r:embed="rId11"/>
                    <a:stretch>
                      <a:fillRect/>
                    </a:stretch>
                  </pic:blipFill>
                  <pic:spPr>
                    <a:xfrm>
                      <a:off x="0" y="0"/>
                      <a:ext cx="5486400" cy="2791420"/>
                    </a:xfrm>
                    <a:prstGeom prst="rect"/>
                  </pic:spPr>
                </pic:pic>
              </a:graphicData>
            </a:graphic>
          </wp:inline>
        </w:drawing>
      </w:r>
    </w:p>
    <w:p>
      <w:pPr>
        <w:spacing w:after="280"/>
        <w:jc w:val="center"/>
      </w:pPr>
      <w:r>
        <w:rPr>
          <w:rFonts w:ascii="Times New Roman" w:hAnsi="Times New Roman"/>
          <w:b/>
          <w:i/>
          <w:color w:val="475569"/>
          <w:sz w:val="21"/>
        </w:rPr>
        <w:t>Figure 4.2: Dynamic OS Process Management Interface (/processes)</w:t>
      </w:r>
    </w:p>
    <w:p>
      <w:pPr>
        <w:spacing w:line="360" w:lineRule="auto" w:before="0" w:after="120"/>
        <w:jc w:val="both"/>
      </w:pPr>
      <w:r>
        <w:rPr>
          <w:rFonts w:ascii="Times New Roman" w:hAnsi="Times New Roman"/>
          <w:b w:val="0"/>
          <w:i w:val="0"/>
          <w:sz w:val="24"/>
        </w:rPr>
        <w:t>Figure 4.3 depicts multi-instance system resources (/resources) and the full mathematical matrices (/matrices) showing Available, Allocation, Max, and Need vectors.</w:t>
      </w:r>
    </w:p>
    <w:p>
      <w:pPr>
        <w:spacing w:before="200" w:after="80"/>
        <w:jc w:val="center"/>
      </w:pPr>
      <w:r>
        <w:drawing>
          <wp:inline xmlns:a="http://schemas.openxmlformats.org/drawingml/2006/main" xmlns:pic="http://schemas.openxmlformats.org/drawingml/2006/picture">
            <wp:extent cx="5486400" cy="2791420"/>
            <wp:docPr id="4" name="Picture 4"/>
            <wp:cNvGraphicFramePr>
              <a:graphicFrameLocks noChangeAspect="1"/>
            </wp:cNvGraphicFramePr>
            <a:graphic>
              <a:graphicData uri="http://schemas.openxmlformats.org/drawingml/2006/picture">
                <pic:pic>
                  <pic:nvPicPr>
                    <pic:cNvPr id="0" name="media_1792684297341_8b951a75.png"/>
                    <pic:cNvPicPr/>
                  </pic:nvPicPr>
                  <pic:blipFill>
                    <a:blip r:embed="rId12"/>
                    <a:stretch>
                      <a:fillRect/>
                    </a:stretch>
                  </pic:blipFill>
                  <pic:spPr>
                    <a:xfrm>
                      <a:off x="0" y="0"/>
                      <a:ext cx="5486400" cy="2791420"/>
                    </a:xfrm>
                    <a:prstGeom prst="rect"/>
                  </pic:spPr>
                </pic:pic>
              </a:graphicData>
            </a:graphic>
          </wp:inline>
        </w:drawing>
      </w:r>
    </w:p>
    <w:p>
      <w:pPr>
        <w:spacing w:after="280"/>
        <w:jc w:val="center"/>
      </w:pPr>
      <w:r>
        <w:rPr>
          <w:rFonts w:ascii="Times New Roman" w:hAnsi="Times New Roman"/>
          <w:b/>
          <w:i/>
          <w:color w:val="475569"/>
          <w:sz w:val="21"/>
        </w:rPr>
        <w:t>Figure 4.3: Multi-Instance System Resources &amp; Core OS Matrices (/resources &amp; /matrices)</w:t>
      </w:r>
    </w:p>
    <w:p>
      <w:pPr>
        <w:spacing w:line="360" w:lineRule="auto" w:before="0" w:after="120"/>
        <w:jc w:val="both"/>
      </w:pPr>
      <w:r>
        <w:rPr>
          <w:rFonts w:ascii="Times New Roman" w:hAnsi="Times New Roman"/>
          <w:b w:val="0"/>
          <w:i w:val="0"/>
          <w:sz w:val="24"/>
        </w:rPr>
        <w:t>Figure 4.4 presents Banker's Safety Algorithm trace (/safety) evaluating an Unsafe State, demonstrating step-by-step why processes P1 and P2 cannot complete.</w:t>
      </w:r>
    </w:p>
    <w:p>
      <w:pPr>
        <w:spacing w:before="200" w:after="80"/>
        <w:jc w:val="center"/>
      </w:pPr>
      <w:r>
        <w:drawing>
          <wp:inline xmlns:a="http://schemas.openxmlformats.org/drawingml/2006/main" xmlns:pic="http://schemas.openxmlformats.org/drawingml/2006/picture">
            <wp:extent cx="5486400" cy="2759273"/>
            <wp:docPr id="5" name="Picture 5"/>
            <wp:cNvGraphicFramePr>
              <a:graphicFrameLocks noChangeAspect="1"/>
            </wp:cNvGraphicFramePr>
            <a:graphic>
              <a:graphicData uri="http://schemas.openxmlformats.org/drawingml/2006/picture">
                <pic:pic>
                  <pic:nvPicPr>
                    <pic:cNvPr id="0" name="media_1792684444444_35e8e780.png"/>
                    <pic:cNvPicPr/>
                  </pic:nvPicPr>
                  <pic:blipFill>
                    <a:blip r:embed="rId13"/>
                    <a:stretch>
                      <a:fillRect/>
                    </a:stretch>
                  </pic:blipFill>
                  <pic:spPr>
                    <a:xfrm>
                      <a:off x="0" y="0"/>
                      <a:ext cx="5486400" cy="2759273"/>
                    </a:xfrm>
                    <a:prstGeom prst="rect"/>
                  </pic:spPr>
                </pic:pic>
              </a:graphicData>
            </a:graphic>
          </wp:inline>
        </w:drawing>
      </w:r>
    </w:p>
    <w:p>
      <w:pPr>
        <w:spacing w:after="280"/>
        <w:jc w:val="center"/>
      </w:pPr>
      <w:r>
        <w:rPr>
          <w:rFonts w:ascii="Times New Roman" w:hAnsi="Times New Roman"/>
          <w:b/>
          <w:i/>
          <w:color w:val="475569"/>
          <w:sz w:val="21"/>
        </w:rPr>
        <w:t>Figure 4.4: Banker's Safety Algorithm Trace and Unsafe State Evaluation (/safety)</w:t>
      </w:r>
    </w:p>
    <w:p>
      <w:pPr>
        <w:spacing w:line="360" w:lineRule="auto" w:before="0" w:after="120"/>
        <w:jc w:val="both"/>
      </w:pPr>
      <w:r>
        <w:rPr>
          <w:rFonts w:ascii="Times New Roman" w:hAnsi="Times New Roman"/>
          <w:b w:val="0"/>
          <w:i w:val="0"/>
          <w:sz w:val="24"/>
        </w:rPr>
        <w:t>Figure 4.5 captures the 5-Step Resource-Request Stepper (/resource-request), showing claim boundary checks, tentative state calculation, and transactional commit/rollback.</w:t>
      </w:r>
    </w:p>
    <w:p>
      <w:pPr>
        <w:spacing w:before="200" w:after="80"/>
        <w:jc w:val="center"/>
      </w:pPr>
      <w:r>
        <w:drawing>
          <wp:inline xmlns:a="http://schemas.openxmlformats.org/drawingml/2006/main" xmlns:pic="http://schemas.openxmlformats.org/drawingml/2006/picture">
            <wp:extent cx="5486400" cy="2791420"/>
            <wp:docPr id="6" name="Picture 6"/>
            <wp:cNvGraphicFramePr>
              <a:graphicFrameLocks noChangeAspect="1"/>
            </wp:cNvGraphicFramePr>
            <a:graphic>
              <a:graphicData uri="http://schemas.openxmlformats.org/drawingml/2006/picture">
                <pic:pic>
                  <pic:nvPicPr>
                    <pic:cNvPr id="0" name="media_1792684455891_b145d477.png"/>
                    <pic:cNvPicPr/>
                  </pic:nvPicPr>
                  <pic:blipFill>
                    <a:blip r:embed="rId14"/>
                    <a:stretch>
                      <a:fillRect/>
                    </a:stretch>
                  </pic:blipFill>
                  <pic:spPr>
                    <a:xfrm>
                      <a:off x="0" y="0"/>
                      <a:ext cx="5486400" cy="2791420"/>
                    </a:xfrm>
                    <a:prstGeom prst="rect"/>
                  </pic:spPr>
                </pic:pic>
              </a:graphicData>
            </a:graphic>
          </wp:inline>
        </w:drawing>
      </w:r>
    </w:p>
    <w:p>
      <w:pPr>
        <w:spacing w:after="280"/>
        <w:jc w:val="center"/>
      </w:pPr>
      <w:r>
        <w:rPr>
          <w:rFonts w:ascii="Times New Roman" w:hAnsi="Times New Roman"/>
          <w:b/>
          <w:i/>
          <w:color w:val="475569"/>
          <w:sz w:val="21"/>
        </w:rPr>
        <w:t>Figure 4.5: Interactive 5-Step Resource-Request Decision Stepper (/resource-request)</w:t>
      </w:r>
    </w:p>
    <w:p>
      <w:pPr>
        <w:spacing w:line="360" w:lineRule="auto" w:before="0" w:after="120"/>
        <w:jc w:val="both"/>
      </w:pPr>
      <w:r>
        <w:rPr>
          <w:rFonts w:ascii="Times New Roman" w:hAnsi="Times New Roman"/>
          <w:b w:val="0"/>
          <w:i w:val="0"/>
          <w:sz w:val="24"/>
        </w:rPr>
        <w:t>Figure 4.6 demonstrates reactive Deadlock Detection (/deadlock-detection) flagging deadlocked processes P1, P2, P3 and providing Process Termination and Preemption controls.</w:t>
      </w:r>
    </w:p>
    <w:p>
      <w:pPr>
        <w:spacing w:before="200" w:after="80"/>
        <w:jc w:val="center"/>
      </w:pPr>
      <w:r>
        <w:drawing>
          <wp:inline xmlns:a="http://schemas.openxmlformats.org/drawingml/2006/main" xmlns:pic="http://schemas.openxmlformats.org/drawingml/2006/picture">
            <wp:extent cx="5486400" cy="2769989"/>
            <wp:docPr id="7" name="Picture 7"/>
            <wp:cNvGraphicFramePr>
              <a:graphicFrameLocks noChangeAspect="1"/>
            </wp:cNvGraphicFramePr>
            <a:graphic>
              <a:graphicData uri="http://schemas.openxmlformats.org/drawingml/2006/picture">
                <pic:pic>
                  <pic:nvPicPr>
                    <pic:cNvPr id="0" name="media_1792684472782_8f1398de.png"/>
                    <pic:cNvPicPr/>
                  </pic:nvPicPr>
                  <pic:blipFill>
                    <a:blip r:embed="rId15"/>
                    <a:stretch>
                      <a:fillRect/>
                    </a:stretch>
                  </pic:blipFill>
                  <pic:spPr>
                    <a:xfrm>
                      <a:off x="0" y="0"/>
                      <a:ext cx="5486400" cy="2769989"/>
                    </a:xfrm>
                    <a:prstGeom prst="rect"/>
                  </pic:spPr>
                </pic:pic>
              </a:graphicData>
            </a:graphic>
          </wp:inline>
        </w:drawing>
      </w:r>
    </w:p>
    <w:p>
      <w:pPr>
        <w:spacing w:after="280"/>
        <w:jc w:val="center"/>
      </w:pPr>
      <w:r>
        <w:rPr>
          <w:rFonts w:ascii="Times New Roman" w:hAnsi="Times New Roman"/>
          <w:b/>
          <w:i/>
          <w:color w:val="475569"/>
          <w:sz w:val="21"/>
        </w:rPr>
        <w:t>Figure 4.6: Multi-Instance Deadlock Detection &amp; Recovery Engine (/deadlock-detection)</w:t>
      </w:r>
    </w:p>
    <w:p>
      <w:pPr>
        <w:spacing w:line="360" w:lineRule="auto" w:before="0" w:after="120"/>
        <w:jc w:val="both"/>
      </w:pPr>
      <w:r>
        <w:rPr>
          <w:rFonts w:ascii="Times New Roman" w:hAnsi="Times New Roman"/>
          <w:b w:val="0"/>
          <w:i w:val="0"/>
          <w:sz w:val="24"/>
        </w:rPr>
        <w:t>Figure 4.7 showcases the Cytoscape.js directed Resource Allocation Graph (/graphs) with automated depth-first cycle extraction highlighting cycle P1 -&gt; P2 -&gt; P3 -&gt; P1 in red.</w:t>
      </w:r>
    </w:p>
    <w:p>
      <w:pPr>
        <w:spacing w:before="200" w:after="80"/>
        <w:jc w:val="center"/>
      </w:pPr>
      <w:r>
        <w:drawing>
          <wp:inline xmlns:a="http://schemas.openxmlformats.org/drawingml/2006/main" xmlns:pic="http://schemas.openxmlformats.org/drawingml/2006/picture">
            <wp:extent cx="5486400" cy="2786062"/>
            <wp:docPr id="8" name="Picture 8"/>
            <wp:cNvGraphicFramePr>
              <a:graphicFrameLocks noChangeAspect="1"/>
            </wp:cNvGraphicFramePr>
            <a:graphic>
              <a:graphicData uri="http://schemas.openxmlformats.org/drawingml/2006/picture">
                <pic:pic>
                  <pic:nvPicPr>
                    <pic:cNvPr id="0" name="media_1792684481849_2bb0b526.png"/>
                    <pic:cNvPicPr/>
                  </pic:nvPicPr>
                  <pic:blipFill>
                    <a:blip r:embed="rId16"/>
                    <a:stretch>
                      <a:fillRect/>
                    </a:stretch>
                  </pic:blipFill>
                  <pic:spPr>
                    <a:xfrm>
                      <a:off x="0" y="0"/>
                      <a:ext cx="5486400" cy="2786062"/>
                    </a:xfrm>
                    <a:prstGeom prst="rect"/>
                  </pic:spPr>
                </pic:pic>
              </a:graphicData>
            </a:graphic>
          </wp:inline>
        </w:drawing>
      </w:r>
    </w:p>
    <w:p>
      <w:pPr>
        <w:spacing w:after="280"/>
        <w:jc w:val="center"/>
      </w:pPr>
      <w:r>
        <w:rPr>
          <w:rFonts w:ascii="Times New Roman" w:hAnsi="Times New Roman"/>
          <w:b/>
          <w:i/>
          <w:color w:val="475569"/>
          <w:sz w:val="21"/>
        </w:rPr>
        <w:t>Figure 4.7: Cytoscape.js Resource Allocation Graph (RAG) Highlighting Circular Wait Cycle (/graphs)</w:t>
      </w:r>
    </w:p>
    <w:p>
      <w:pPr>
        <w:spacing w:line="360" w:lineRule="auto" w:before="0" w:after="120"/>
        <w:jc w:val="both"/>
      </w:pPr>
      <w:r>
        <w:rPr>
          <w:rFonts w:ascii="Times New Roman" w:hAnsi="Times New Roman"/>
          <w:b w:val="0"/>
          <w:i w:val="0"/>
          <w:sz w:val="24"/>
        </w:rPr>
        <w:t>Figure 4.8 exhibits the novel Deadlock-Aware CPU Scheduler (/scheduler) under Naive Mode circular contention, displaying the red Gantt deadlock stall, Greed Index matrix, and live kernel logs.</w:t>
      </w:r>
    </w:p>
    <w:p>
      <w:pPr>
        <w:spacing w:before="200" w:after="80"/>
        <w:jc w:val="center"/>
      </w:pPr>
      <w:r>
        <w:drawing>
          <wp:inline xmlns:a="http://schemas.openxmlformats.org/drawingml/2006/main" xmlns:pic="http://schemas.openxmlformats.org/drawingml/2006/picture">
            <wp:extent cx="5486400" cy="2769989"/>
            <wp:docPr id="9" name="Picture 9"/>
            <wp:cNvGraphicFramePr>
              <a:graphicFrameLocks noChangeAspect="1"/>
            </wp:cNvGraphicFramePr>
            <a:graphic>
              <a:graphicData uri="http://schemas.openxmlformats.org/drawingml/2006/picture">
                <pic:pic>
                  <pic:nvPicPr>
                    <pic:cNvPr id="0" name="media_1792684511053_9e04f724.png"/>
                    <pic:cNvPicPr/>
                  </pic:nvPicPr>
                  <pic:blipFill>
                    <a:blip r:embed="rId17"/>
                    <a:stretch>
                      <a:fillRect/>
                    </a:stretch>
                  </pic:blipFill>
                  <pic:spPr>
                    <a:xfrm>
                      <a:off x="0" y="0"/>
                      <a:ext cx="5486400" cy="2769989"/>
                    </a:xfrm>
                    <a:prstGeom prst="rect"/>
                  </pic:spPr>
                </pic:pic>
              </a:graphicData>
            </a:graphic>
          </wp:inline>
        </w:drawing>
      </w:r>
    </w:p>
    <w:p>
      <w:pPr>
        <w:spacing w:after="280"/>
        <w:jc w:val="center"/>
      </w:pPr>
      <w:r>
        <w:rPr>
          <w:rFonts w:ascii="Times New Roman" w:hAnsi="Times New Roman"/>
          <w:b/>
          <w:i/>
          <w:color w:val="475569"/>
          <w:sz w:val="21"/>
        </w:rPr>
        <w:t>Figure 4.8: Deadlock-Aware CPU Scheduler Simulation under Circular Deadlock (/scheduler)</w:t>
      </w:r>
    </w:p>
    <w:p>
      <w:pPr>
        <w:keepNext/>
        <w:spacing w:before="280" w:after="120"/>
      </w:pPr>
      <w:r>
        <w:rPr>
          <w:rFonts w:ascii="Times New Roman" w:hAnsi="Times New Roman"/>
          <w:b/>
          <w:color w:val="1E3A8A"/>
          <w:sz w:val="28"/>
        </w:rPr>
        <w:t>4.3 Performance Metrics and Quantitative Analysis</w:t>
      </w:r>
    </w:p>
    <w:p>
      <w:pPr>
        <w:spacing w:line="360" w:lineRule="auto" w:before="0" w:after="120"/>
        <w:jc w:val="both"/>
      </w:pPr>
      <w:r>
        <w:rPr>
          <w:rFonts w:ascii="Times New Roman" w:hAnsi="Times New Roman"/>
          <w:b w:val="0"/>
          <w:i w:val="0"/>
          <w:sz w:val="24"/>
        </w:rPr>
        <w:t>System performance was evaluated across CPU utilization, average turnaround time, average waiting time, context switch frequency, and deadlocks averted.</w:t>
      </w:r>
    </w:p>
    <w:p>
      <w:pPr>
        <w:keepNext/>
        <w:spacing w:before="240" w:after="80"/>
      </w:pPr>
      <w:r>
        <w:rPr>
          <w:rFonts w:ascii="Times New Roman" w:hAnsi="Times New Roman"/>
          <w:b/>
          <w:color w:val="1E293B"/>
          <w:sz w:val="22"/>
        </w:rPr>
        <w:t>Table 4.2: Quantitative Scheduling Performance Evaluation</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E2E8F0"/>
          </w:tcPr>
          <w:p>
            <w:r>
              <w:rPr>
                <w:rFonts w:ascii="Times New Roman" w:hAnsi="Times New Roman"/>
                <w:b/>
                <w:sz w:val="19"/>
              </w:rPr>
              <w:t>Scenario</w:t>
            </w:r>
          </w:p>
        </w:tc>
        <w:tc>
          <w:tcPr>
            <w:tcW w:type="dxa" w:w="1134"/>
            <w:shd w:val="clear" w:color="auto" w:fill="E2E8F0"/>
          </w:tcPr>
          <w:p>
            <w:r>
              <w:rPr>
                <w:rFonts w:ascii="Times New Roman" w:hAnsi="Times New Roman"/>
                <w:b/>
                <w:sz w:val="19"/>
              </w:rPr>
              <w:t>Policy</w:t>
            </w:r>
          </w:p>
        </w:tc>
        <w:tc>
          <w:tcPr>
            <w:tcW w:type="dxa" w:w="1134"/>
            <w:shd w:val="clear" w:color="auto" w:fill="E2E8F0"/>
          </w:tcPr>
          <w:p>
            <w:r>
              <w:rPr>
                <w:rFonts w:ascii="Times New Roman" w:hAnsi="Times New Roman"/>
                <w:b/>
                <w:sz w:val="19"/>
              </w:rPr>
              <w:t>q</w:t>
            </w:r>
          </w:p>
        </w:tc>
        <w:tc>
          <w:tcPr>
            <w:tcW w:type="dxa" w:w="1134"/>
            <w:shd w:val="clear" w:color="auto" w:fill="E2E8F0"/>
          </w:tcPr>
          <w:p>
            <w:r>
              <w:rPr>
                <w:rFonts w:ascii="Times New Roman" w:hAnsi="Times New Roman"/>
                <w:b/>
                <w:sz w:val="19"/>
              </w:rPr>
              <w:t>CPU Util (%)</w:t>
            </w:r>
          </w:p>
        </w:tc>
        <w:tc>
          <w:tcPr>
            <w:tcW w:type="dxa" w:w="1134"/>
            <w:shd w:val="clear" w:color="auto" w:fill="E2E8F0"/>
          </w:tcPr>
          <w:p>
            <w:r>
              <w:rPr>
                <w:rFonts w:ascii="Times New Roman" w:hAnsi="Times New Roman"/>
                <w:b/>
                <w:sz w:val="19"/>
              </w:rPr>
              <w:t>Avg Turnaround</w:t>
            </w:r>
          </w:p>
        </w:tc>
        <w:tc>
          <w:tcPr>
            <w:tcW w:type="dxa" w:w="1134"/>
            <w:shd w:val="clear" w:color="auto" w:fill="E2E8F0"/>
          </w:tcPr>
          <w:p>
            <w:r>
              <w:rPr>
                <w:rFonts w:ascii="Times New Roman" w:hAnsi="Times New Roman"/>
                <w:b/>
                <w:sz w:val="19"/>
              </w:rPr>
              <w:t>Avg Wait</w:t>
            </w:r>
          </w:p>
        </w:tc>
        <w:tc>
          <w:tcPr>
            <w:tcW w:type="dxa" w:w="1134"/>
            <w:shd w:val="clear" w:color="auto" w:fill="E2E8F0"/>
          </w:tcPr>
          <w:p>
            <w:r>
              <w:rPr>
                <w:rFonts w:ascii="Times New Roman" w:hAnsi="Times New Roman"/>
                <w:b/>
                <w:sz w:val="19"/>
              </w:rPr>
              <w:t>Context Switches</w:t>
            </w:r>
          </w:p>
        </w:tc>
        <w:tc>
          <w:tcPr>
            <w:tcW w:type="dxa" w:w="1134"/>
            <w:shd w:val="clear" w:color="auto" w:fill="E2E8F0"/>
          </w:tcPr>
          <w:p>
            <w:r>
              <w:rPr>
                <w:rFonts w:ascii="Times New Roman" w:hAnsi="Times New Roman"/>
                <w:b/>
                <w:sz w:val="19"/>
              </w:rPr>
              <w:t>Deadlocks Averted</w:t>
            </w:r>
          </w:p>
        </w:tc>
      </w:tr>
      <w:tr>
        <w:tc>
          <w:tcPr>
            <w:tcW w:type="dxa" w:w="1134"/>
            <w:tcMar>
              <w:top w:w="60" w:type="dxa"/>
              <w:bottom w:w="60" w:type="dxa"/>
              <w:left w:w="60" w:type="dxa"/>
              <w:right w:w="60" w:type="dxa"/>
            </w:tcMar>
          </w:tcPr>
          <w:p>
            <w:r>
              <w:rPr>
                <w:rFonts w:ascii="Times New Roman" w:hAnsi="Times New Roman"/>
                <w:sz w:val="18"/>
              </w:rPr>
              <w:t>Balanced</w:t>
            </w:r>
          </w:p>
        </w:tc>
        <w:tc>
          <w:tcPr>
            <w:tcW w:type="dxa" w:w="1134"/>
            <w:tcMar>
              <w:top w:w="60" w:type="dxa"/>
              <w:bottom w:w="60" w:type="dxa"/>
              <w:left w:w="60" w:type="dxa"/>
              <w:right w:w="60" w:type="dxa"/>
            </w:tcMar>
          </w:tcPr>
          <w:p>
            <w:r>
              <w:rPr>
                <w:rFonts w:ascii="Times New Roman" w:hAnsi="Times New Roman"/>
                <w:sz w:val="18"/>
              </w:rPr>
              <w:t>Round Robin</w:t>
            </w:r>
          </w:p>
        </w:tc>
        <w:tc>
          <w:tcPr>
            <w:tcW w:type="dxa" w:w="1134"/>
            <w:tcMar>
              <w:top w:w="60" w:type="dxa"/>
              <w:bottom w:w="60" w:type="dxa"/>
              <w:left w:w="60" w:type="dxa"/>
              <w:right w:w="60" w:type="dxa"/>
            </w:tcMar>
          </w:tcPr>
          <w:p>
            <w:r>
              <w:rPr>
                <w:rFonts w:ascii="Times New Roman" w:hAnsi="Times New Roman"/>
                <w:sz w:val="18"/>
              </w:rPr>
              <w:t>2</w:t>
            </w:r>
          </w:p>
        </w:tc>
        <w:tc>
          <w:tcPr>
            <w:tcW w:type="dxa" w:w="1134"/>
            <w:tcMar>
              <w:top w:w="60" w:type="dxa"/>
              <w:bottom w:w="60" w:type="dxa"/>
              <w:left w:w="60" w:type="dxa"/>
              <w:right w:w="60" w:type="dxa"/>
            </w:tcMar>
          </w:tcPr>
          <w:p>
            <w:r>
              <w:rPr>
                <w:rFonts w:ascii="Times New Roman" w:hAnsi="Times New Roman"/>
                <w:sz w:val="18"/>
              </w:rPr>
              <w:t>87.5%</w:t>
            </w:r>
          </w:p>
        </w:tc>
        <w:tc>
          <w:tcPr>
            <w:tcW w:type="dxa" w:w="1134"/>
            <w:tcMar>
              <w:top w:w="60" w:type="dxa"/>
              <w:bottom w:w="60" w:type="dxa"/>
              <w:left w:w="60" w:type="dxa"/>
              <w:right w:w="60" w:type="dxa"/>
            </w:tcMar>
          </w:tcPr>
          <w:p>
            <w:r>
              <w:rPr>
                <w:rFonts w:ascii="Times New Roman" w:hAnsi="Times New Roman"/>
                <w:sz w:val="18"/>
              </w:rPr>
              <w:t>12.25 ticks</w:t>
            </w:r>
          </w:p>
        </w:tc>
        <w:tc>
          <w:tcPr>
            <w:tcW w:type="dxa" w:w="1134"/>
            <w:tcMar>
              <w:top w:w="60" w:type="dxa"/>
              <w:bottom w:w="60" w:type="dxa"/>
              <w:left w:w="60" w:type="dxa"/>
              <w:right w:w="60" w:type="dxa"/>
            </w:tcMar>
          </w:tcPr>
          <w:p>
            <w:r>
              <w:rPr>
                <w:rFonts w:ascii="Times New Roman" w:hAnsi="Times New Roman"/>
                <w:sz w:val="18"/>
              </w:rPr>
              <w:t>7.25 ticks</w:t>
            </w:r>
          </w:p>
        </w:tc>
        <w:tc>
          <w:tcPr>
            <w:tcW w:type="dxa" w:w="1134"/>
            <w:tcMar>
              <w:top w:w="60" w:type="dxa"/>
              <w:bottom w:w="60" w:type="dxa"/>
              <w:left w:w="60" w:type="dxa"/>
              <w:right w:w="60" w:type="dxa"/>
            </w:tcMar>
          </w:tcPr>
          <w:p>
            <w:r>
              <w:rPr>
                <w:rFonts w:ascii="Times New Roman" w:hAnsi="Times New Roman"/>
                <w:sz w:val="18"/>
              </w:rPr>
              <w:t>6</w:t>
            </w:r>
          </w:p>
        </w:tc>
        <w:tc>
          <w:tcPr>
            <w:tcW w:type="dxa" w:w="1134"/>
            <w:tcMar>
              <w:top w:w="60" w:type="dxa"/>
              <w:bottom w:w="60" w:type="dxa"/>
              <w:left w:w="60" w:type="dxa"/>
              <w:right w:w="60" w:type="dxa"/>
            </w:tcMar>
          </w:tcPr>
          <w:p>
            <w:r>
              <w:rPr>
                <w:rFonts w:ascii="Times New Roman" w:hAnsi="Times New Roman"/>
                <w:sz w:val="18"/>
              </w:rPr>
              <w:t>0</w:t>
            </w:r>
          </w:p>
        </w:tc>
      </w:tr>
      <w:tr>
        <w:tc>
          <w:tcPr>
            <w:tcW w:type="dxa" w:w="1134"/>
            <w:tcMar>
              <w:top w:w="60" w:type="dxa"/>
              <w:bottom w:w="60" w:type="dxa"/>
              <w:left w:w="60" w:type="dxa"/>
              <w:right w:w="60" w:type="dxa"/>
            </w:tcMar>
          </w:tcPr>
          <w:p>
            <w:r>
              <w:rPr>
                <w:rFonts w:ascii="Times New Roman" w:hAnsi="Times New Roman"/>
                <w:sz w:val="18"/>
              </w:rPr>
              <w:t>Balanced</w:t>
            </w:r>
          </w:p>
        </w:tc>
        <w:tc>
          <w:tcPr>
            <w:tcW w:type="dxa" w:w="1134"/>
            <w:tcMar>
              <w:top w:w="60" w:type="dxa"/>
              <w:bottom w:w="60" w:type="dxa"/>
              <w:left w:w="60" w:type="dxa"/>
              <w:right w:w="60" w:type="dxa"/>
            </w:tcMar>
          </w:tcPr>
          <w:p>
            <w:r>
              <w:rPr>
                <w:rFonts w:ascii="Times New Roman" w:hAnsi="Times New Roman"/>
                <w:sz w:val="18"/>
              </w:rPr>
              <w:t>SRTF</w:t>
            </w:r>
          </w:p>
        </w:tc>
        <w:tc>
          <w:tcPr>
            <w:tcW w:type="dxa" w:w="1134"/>
            <w:tcMar>
              <w:top w:w="60" w:type="dxa"/>
              <w:bottom w:w="60" w:type="dxa"/>
              <w:left w:w="60" w:type="dxa"/>
              <w:right w:w="60" w:type="dxa"/>
            </w:tcMar>
          </w:tcPr>
          <w:p>
            <w:r>
              <w:rPr>
                <w:rFonts w:ascii="Times New Roman" w:hAnsi="Times New Roman"/>
                <w:sz w:val="18"/>
              </w:rPr>
              <w:t>—</w:t>
            </w:r>
          </w:p>
        </w:tc>
        <w:tc>
          <w:tcPr>
            <w:tcW w:type="dxa" w:w="1134"/>
            <w:tcMar>
              <w:top w:w="60" w:type="dxa"/>
              <w:bottom w:w="60" w:type="dxa"/>
              <w:left w:w="60" w:type="dxa"/>
              <w:right w:w="60" w:type="dxa"/>
            </w:tcMar>
          </w:tcPr>
          <w:p>
            <w:r>
              <w:rPr>
                <w:rFonts w:ascii="Times New Roman" w:hAnsi="Times New Roman"/>
                <w:sz w:val="18"/>
              </w:rPr>
              <w:t>91.3%</w:t>
            </w:r>
          </w:p>
        </w:tc>
        <w:tc>
          <w:tcPr>
            <w:tcW w:type="dxa" w:w="1134"/>
            <w:tcMar>
              <w:top w:w="60" w:type="dxa"/>
              <w:bottom w:w="60" w:type="dxa"/>
              <w:left w:w="60" w:type="dxa"/>
              <w:right w:w="60" w:type="dxa"/>
            </w:tcMar>
          </w:tcPr>
          <w:p>
            <w:r>
              <w:rPr>
                <w:rFonts w:ascii="Times New Roman" w:hAnsi="Times New Roman"/>
                <w:sz w:val="18"/>
              </w:rPr>
              <w:t>9.75 ticks</w:t>
            </w:r>
          </w:p>
        </w:tc>
        <w:tc>
          <w:tcPr>
            <w:tcW w:type="dxa" w:w="1134"/>
            <w:tcMar>
              <w:top w:w="60" w:type="dxa"/>
              <w:bottom w:w="60" w:type="dxa"/>
              <w:left w:w="60" w:type="dxa"/>
              <w:right w:w="60" w:type="dxa"/>
            </w:tcMar>
          </w:tcPr>
          <w:p>
            <w:r>
              <w:rPr>
                <w:rFonts w:ascii="Times New Roman" w:hAnsi="Times New Roman"/>
                <w:sz w:val="18"/>
              </w:rPr>
              <w:t>4.75 ticks</w:t>
            </w:r>
          </w:p>
        </w:tc>
        <w:tc>
          <w:tcPr>
            <w:tcW w:type="dxa" w:w="1134"/>
            <w:tcMar>
              <w:top w:w="60" w:type="dxa"/>
              <w:bottom w:w="60" w:type="dxa"/>
              <w:left w:w="60" w:type="dxa"/>
              <w:right w:w="60" w:type="dxa"/>
            </w:tcMar>
          </w:tcPr>
          <w:p>
            <w:r>
              <w:rPr>
                <w:rFonts w:ascii="Times New Roman" w:hAnsi="Times New Roman"/>
                <w:sz w:val="18"/>
              </w:rPr>
              <w:t>4</w:t>
            </w:r>
          </w:p>
        </w:tc>
        <w:tc>
          <w:tcPr>
            <w:tcW w:type="dxa" w:w="1134"/>
            <w:tcMar>
              <w:top w:w="60" w:type="dxa"/>
              <w:bottom w:w="60" w:type="dxa"/>
              <w:left w:w="60" w:type="dxa"/>
              <w:right w:w="60" w:type="dxa"/>
            </w:tcMar>
          </w:tcPr>
          <w:p>
            <w:r>
              <w:rPr>
                <w:rFonts w:ascii="Times New Roman" w:hAnsi="Times New Roman"/>
                <w:sz w:val="18"/>
              </w:rPr>
              <w:t>0</w:t>
            </w:r>
          </w:p>
        </w:tc>
      </w:tr>
      <w:tr>
        <w:tc>
          <w:tcPr>
            <w:tcW w:type="dxa" w:w="1134"/>
            <w:tcMar>
              <w:top w:w="60" w:type="dxa"/>
              <w:bottom w:w="60" w:type="dxa"/>
              <w:left w:w="60" w:type="dxa"/>
              <w:right w:w="60" w:type="dxa"/>
            </w:tcMar>
          </w:tcPr>
          <w:p>
            <w:r>
              <w:rPr>
                <w:rFonts w:ascii="Times New Roman" w:hAnsi="Times New Roman"/>
                <w:sz w:val="18"/>
              </w:rPr>
              <w:t>Contention</w:t>
            </w:r>
          </w:p>
        </w:tc>
        <w:tc>
          <w:tcPr>
            <w:tcW w:type="dxa" w:w="1134"/>
            <w:tcMar>
              <w:top w:w="60" w:type="dxa"/>
              <w:bottom w:w="60" w:type="dxa"/>
              <w:left w:w="60" w:type="dxa"/>
              <w:right w:w="60" w:type="dxa"/>
            </w:tcMar>
          </w:tcPr>
          <w:p>
            <w:r>
              <w:rPr>
                <w:rFonts w:ascii="Times New Roman" w:hAnsi="Times New Roman"/>
                <w:sz w:val="18"/>
              </w:rPr>
              <w:t>RR (Deadlock-Aware)</w:t>
            </w:r>
          </w:p>
        </w:tc>
        <w:tc>
          <w:tcPr>
            <w:tcW w:type="dxa" w:w="1134"/>
            <w:tcMar>
              <w:top w:w="60" w:type="dxa"/>
              <w:bottom w:w="60" w:type="dxa"/>
              <w:left w:w="60" w:type="dxa"/>
              <w:right w:w="60" w:type="dxa"/>
            </w:tcMar>
          </w:tcPr>
          <w:p>
            <w:r>
              <w:rPr>
                <w:rFonts w:ascii="Times New Roman" w:hAnsi="Times New Roman"/>
                <w:sz w:val="18"/>
              </w:rPr>
              <w:t>2</w:t>
            </w:r>
          </w:p>
        </w:tc>
        <w:tc>
          <w:tcPr>
            <w:tcW w:type="dxa" w:w="1134"/>
            <w:tcMar>
              <w:top w:w="60" w:type="dxa"/>
              <w:bottom w:w="60" w:type="dxa"/>
              <w:left w:w="60" w:type="dxa"/>
              <w:right w:w="60" w:type="dxa"/>
            </w:tcMar>
          </w:tcPr>
          <w:p>
            <w:r>
              <w:rPr>
                <w:rFonts w:ascii="Times New Roman" w:hAnsi="Times New Roman"/>
                <w:sz w:val="18"/>
              </w:rPr>
              <w:t>84.6%</w:t>
            </w:r>
          </w:p>
        </w:tc>
        <w:tc>
          <w:tcPr>
            <w:tcW w:type="dxa" w:w="1134"/>
            <w:tcMar>
              <w:top w:w="60" w:type="dxa"/>
              <w:bottom w:w="60" w:type="dxa"/>
              <w:left w:w="60" w:type="dxa"/>
              <w:right w:w="60" w:type="dxa"/>
            </w:tcMar>
          </w:tcPr>
          <w:p>
            <w:r>
              <w:rPr>
                <w:rFonts w:ascii="Times New Roman" w:hAnsi="Times New Roman"/>
                <w:sz w:val="18"/>
              </w:rPr>
              <w:t>13.67 ticks</w:t>
            </w:r>
          </w:p>
        </w:tc>
        <w:tc>
          <w:tcPr>
            <w:tcW w:type="dxa" w:w="1134"/>
            <w:tcMar>
              <w:top w:w="60" w:type="dxa"/>
              <w:bottom w:w="60" w:type="dxa"/>
              <w:left w:w="60" w:type="dxa"/>
              <w:right w:w="60" w:type="dxa"/>
            </w:tcMar>
          </w:tcPr>
          <w:p>
            <w:r>
              <w:rPr>
                <w:rFonts w:ascii="Times New Roman" w:hAnsi="Times New Roman"/>
                <w:sz w:val="18"/>
              </w:rPr>
              <w:t>8.33 ticks</w:t>
            </w:r>
          </w:p>
        </w:tc>
        <w:tc>
          <w:tcPr>
            <w:tcW w:type="dxa" w:w="1134"/>
            <w:tcMar>
              <w:top w:w="60" w:type="dxa"/>
              <w:bottom w:w="60" w:type="dxa"/>
              <w:left w:w="60" w:type="dxa"/>
              <w:right w:w="60" w:type="dxa"/>
            </w:tcMar>
          </w:tcPr>
          <w:p>
            <w:r>
              <w:rPr>
                <w:rFonts w:ascii="Times New Roman" w:hAnsi="Times New Roman"/>
                <w:sz w:val="18"/>
              </w:rPr>
              <w:t>7</w:t>
            </w:r>
          </w:p>
        </w:tc>
        <w:tc>
          <w:tcPr>
            <w:tcW w:type="dxa" w:w="1134"/>
            <w:tcMar>
              <w:top w:w="60" w:type="dxa"/>
              <w:bottom w:w="60" w:type="dxa"/>
              <w:left w:w="60" w:type="dxa"/>
              <w:right w:w="60" w:type="dxa"/>
            </w:tcMar>
          </w:tcPr>
          <w:p>
            <w:r>
              <w:rPr>
                <w:rFonts w:ascii="Times New Roman" w:hAnsi="Times New Roman"/>
                <w:sz w:val="18"/>
              </w:rPr>
              <w:t>2</w:t>
            </w:r>
          </w:p>
        </w:tc>
      </w:tr>
      <w:tr>
        <w:tc>
          <w:tcPr>
            <w:tcW w:type="dxa" w:w="1134"/>
            <w:tcMar>
              <w:top w:w="60" w:type="dxa"/>
              <w:bottom w:w="60" w:type="dxa"/>
              <w:left w:w="60" w:type="dxa"/>
              <w:right w:w="60" w:type="dxa"/>
            </w:tcMar>
          </w:tcPr>
          <w:p>
            <w:r>
              <w:rPr>
                <w:rFonts w:ascii="Times New Roman" w:hAnsi="Times New Roman"/>
                <w:sz w:val="18"/>
              </w:rPr>
              <w:t>Contention</w:t>
            </w:r>
          </w:p>
        </w:tc>
        <w:tc>
          <w:tcPr>
            <w:tcW w:type="dxa" w:w="1134"/>
            <w:tcMar>
              <w:top w:w="60" w:type="dxa"/>
              <w:bottom w:w="60" w:type="dxa"/>
              <w:left w:w="60" w:type="dxa"/>
              <w:right w:w="60" w:type="dxa"/>
            </w:tcMar>
          </w:tcPr>
          <w:p>
            <w:r>
              <w:rPr>
                <w:rFonts w:ascii="Times New Roman" w:hAnsi="Times New Roman"/>
                <w:sz w:val="18"/>
              </w:rPr>
              <w:t>RR (Naive Mode)</w:t>
            </w:r>
          </w:p>
        </w:tc>
        <w:tc>
          <w:tcPr>
            <w:tcW w:type="dxa" w:w="1134"/>
            <w:tcMar>
              <w:top w:w="60" w:type="dxa"/>
              <w:bottom w:w="60" w:type="dxa"/>
              <w:left w:w="60" w:type="dxa"/>
              <w:right w:w="60" w:type="dxa"/>
            </w:tcMar>
          </w:tcPr>
          <w:p>
            <w:r>
              <w:rPr>
                <w:rFonts w:ascii="Times New Roman" w:hAnsi="Times New Roman"/>
                <w:sz w:val="18"/>
              </w:rPr>
              <w:t>2</w:t>
            </w:r>
          </w:p>
        </w:tc>
        <w:tc>
          <w:tcPr>
            <w:tcW w:type="dxa" w:w="1134"/>
            <w:tcMar>
              <w:top w:w="60" w:type="dxa"/>
              <w:bottom w:w="60" w:type="dxa"/>
              <w:left w:w="60" w:type="dxa"/>
              <w:right w:w="60" w:type="dxa"/>
            </w:tcMar>
          </w:tcPr>
          <w:p>
            <w:r>
              <w:rPr>
                <w:rFonts w:ascii="Times New Roman" w:hAnsi="Times New Roman"/>
                <w:sz w:val="18"/>
              </w:rPr>
              <w:t>58.3%</w:t>
            </w:r>
          </w:p>
        </w:tc>
        <w:tc>
          <w:tcPr>
            <w:tcW w:type="dxa" w:w="1134"/>
            <w:tcMar>
              <w:top w:w="60" w:type="dxa"/>
              <w:bottom w:w="60" w:type="dxa"/>
              <w:left w:w="60" w:type="dxa"/>
              <w:right w:w="60" w:type="dxa"/>
            </w:tcMar>
          </w:tcPr>
          <w:p>
            <w:r>
              <w:rPr>
                <w:rFonts w:ascii="Times New Roman" w:hAnsi="Times New Roman"/>
                <w:sz w:val="18"/>
              </w:rPr>
              <w:t>Stalled</w:t>
            </w:r>
          </w:p>
        </w:tc>
        <w:tc>
          <w:tcPr>
            <w:tcW w:type="dxa" w:w="1134"/>
            <w:tcMar>
              <w:top w:w="60" w:type="dxa"/>
              <w:bottom w:w="60" w:type="dxa"/>
              <w:left w:w="60" w:type="dxa"/>
              <w:right w:w="60" w:type="dxa"/>
            </w:tcMar>
          </w:tcPr>
          <w:p>
            <w:r>
              <w:rPr>
                <w:rFonts w:ascii="Times New Roman" w:hAnsi="Times New Roman"/>
                <w:sz w:val="18"/>
              </w:rPr>
              <w:t>Stalled</w:t>
            </w:r>
          </w:p>
        </w:tc>
        <w:tc>
          <w:tcPr>
            <w:tcW w:type="dxa" w:w="1134"/>
            <w:tcMar>
              <w:top w:w="60" w:type="dxa"/>
              <w:bottom w:w="60" w:type="dxa"/>
              <w:left w:w="60" w:type="dxa"/>
              <w:right w:w="60" w:type="dxa"/>
            </w:tcMar>
          </w:tcPr>
          <w:p>
            <w:r>
              <w:rPr>
                <w:rFonts w:ascii="Times New Roman" w:hAnsi="Times New Roman"/>
                <w:sz w:val="18"/>
              </w:rPr>
              <w:t>4</w:t>
            </w:r>
          </w:p>
        </w:tc>
        <w:tc>
          <w:tcPr>
            <w:tcW w:type="dxa" w:w="1134"/>
            <w:tcMar>
              <w:top w:w="60" w:type="dxa"/>
              <w:bottom w:w="60" w:type="dxa"/>
              <w:left w:w="60" w:type="dxa"/>
              <w:right w:w="60" w:type="dxa"/>
            </w:tcMar>
          </w:tcPr>
          <w:p>
            <w:r>
              <w:rPr>
                <w:rFonts w:ascii="Times New Roman" w:hAnsi="Times New Roman"/>
                <w:sz w:val="18"/>
              </w:rPr>
              <w:t>0 (Crashed)</w:t>
            </w:r>
          </w:p>
        </w:tc>
      </w:tr>
      <w:tr>
        <w:tc>
          <w:tcPr>
            <w:tcW w:type="dxa" w:w="1134"/>
            <w:tcMar>
              <w:top w:w="60" w:type="dxa"/>
              <w:bottom w:w="60" w:type="dxa"/>
              <w:left w:w="60" w:type="dxa"/>
              <w:right w:w="60" w:type="dxa"/>
            </w:tcMar>
          </w:tcPr>
          <w:p>
            <w:r>
              <w:rPr>
                <w:rFonts w:ascii="Times New Roman" w:hAnsi="Times New Roman"/>
                <w:sz w:val="18"/>
              </w:rPr>
              <w:t>Starvation Demo</w:t>
            </w:r>
          </w:p>
        </w:tc>
        <w:tc>
          <w:tcPr>
            <w:tcW w:type="dxa" w:w="1134"/>
            <w:tcMar>
              <w:top w:w="60" w:type="dxa"/>
              <w:bottom w:w="60" w:type="dxa"/>
              <w:left w:w="60" w:type="dxa"/>
              <w:right w:w="60" w:type="dxa"/>
            </w:tcMar>
          </w:tcPr>
          <w:p>
            <w:r>
              <w:rPr>
                <w:rFonts w:ascii="Times New Roman" w:hAnsi="Times New Roman"/>
                <w:sz w:val="18"/>
              </w:rPr>
              <w:t>Priority (With Aging)</w:t>
            </w:r>
          </w:p>
        </w:tc>
        <w:tc>
          <w:tcPr>
            <w:tcW w:type="dxa" w:w="1134"/>
            <w:tcMar>
              <w:top w:w="60" w:type="dxa"/>
              <w:bottom w:w="60" w:type="dxa"/>
              <w:left w:w="60" w:type="dxa"/>
              <w:right w:w="60" w:type="dxa"/>
            </w:tcMar>
          </w:tcPr>
          <w:p>
            <w:r>
              <w:rPr>
                <w:rFonts w:ascii="Times New Roman" w:hAnsi="Times New Roman"/>
                <w:sz w:val="18"/>
              </w:rPr>
              <w:t>—</w:t>
            </w:r>
          </w:p>
        </w:tc>
        <w:tc>
          <w:tcPr>
            <w:tcW w:type="dxa" w:w="1134"/>
            <w:tcMar>
              <w:top w:w="60" w:type="dxa"/>
              <w:bottom w:w="60" w:type="dxa"/>
              <w:left w:w="60" w:type="dxa"/>
              <w:right w:w="60" w:type="dxa"/>
            </w:tcMar>
          </w:tcPr>
          <w:p>
            <w:r>
              <w:rPr>
                <w:rFonts w:ascii="Times New Roman" w:hAnsi="Times New Roman"/>
                <w:sz w:val="18"/>
              </w:rPr>
              <w:t>88.2%</w:t>
            </w:r>
          </w:p>
        </w:tc>
        <w:tc>
          <w:tcPr>
            <w:tcW w:type="dxa" w:w="1134"/>
            <w:tcMar>
              <w:top w:w="60" w:type="dxa"/>
              <w:bottom w:w="60" w:type="dxa"/>
              <w:left w:w="60" w:type="dxa"/>
              <w:right w:w="60" w:type="dxa"/>
            </w:tcMar>
          </w:tcPr>
          <w:p>
            <w:r>
              <w:rPr>
                <w:rFonts w:ascii="Times New Roman" w:hAnsi="Times New Roman"/>
                <w:sz w:val="18"/>
              </w:rPr>
              <w:t>11.00 ticks</w:t>
            </w:r>
          </w:p>
        </w:tc>
        <w:tc>
          <w:tcPr>
            <w:tcW w:type="dxa" w:w="1134"/>
            <w:tcMar>
              <w:top w:w="60" w:type="dxa"/>
              <w:bottom w:w="60" w:type="dxa"/>
              <w:left w:w="60" w:type="dxa"/>
              <w:right w:w="60" w:type="dxa"/>
            </w:tcMar>
          </w:tcPr>
          <w:p>
            <w:r>
              <w:rPr>
                <w:rFonts w:ascii="Times New Roman" w:hAnsi="Times New Roman"/>
                <w:sz w:val="18"/>
              </w:rPr>
              <w:t>6.67 ticks</w:t>
            </w:r>
          </w:p>
        </w:tc>
        <w:tc>
          <w:tcPr>
            <w:tcW w:type="dxa" w:w="1134"/>
            <w:tcMar>
              <w:top w:w="60" w:type="dxa"/>
              <w:bottom w:w="60" w:type="dxa"/>
              <w:left w:w="60" w:type="dxa"/>
              <w:right w:w="60" w:type="dxa"/>
            </w:tcMar>
          </w:tcPr>
          <w:p>
            <w:r>
              <w:rPr>
                <w:rFonts w:ascii="Times New Roman" w:hAnsi="Times New Roman"/>
                <w:sz w:val="18"/>
              </w:rPr>
              <w:t>5</w:t>
            </w:r>
          </w:p>
        </w:tc>
        <w:tc>
          <w:tcPr>
            <w:tcW w:type="dxa" w:w="1134"/>
            <w:tcMar>
              <w:top w:w="60" w:type="dxa"/>
              <w:bottom w:w="60" w:type="dxa"/>
              <w:left w:w="60" w:type="dxa"/>
              <w:right w:w="60" w:type="dxa"/>
            </w:tcMar>
          </w:tcPr>
          <w:p>
            <w:r>
              <w:rPr>
                <w:rFonts w:ascii="Times New Roman" w:hAnsi="Times New Roman"/>
                <w:sz w:val="18"/>
              </w:rPr>
              <w:t>1</w:t>
            </w:r>
          </w:p>
        </w:tc>
      </w:tr>
    </w:tbl>
    <w:p>
      <w:pPr>
        <w:keepNext/>
        <w:spacing w:before="280" w:after="120"/>
      </w:pPr>
      <w:r>
        <w:rPr>
          <w:rFonts w:ascii="Times New Roman" w:hAnsi="Times New Roman"/>
          <w:b/>
          <w:color w:val="1E3A8A"/>
          <w:sz w:val="28"/>
        </w:rPr>
        <w:t>4.4 Comparative Policy Benchmark</w:t>
      </w:r>
    </w:p>
    <w:p>
      <w:pPr>
        <w:keepNext/>
        <w:spacing w:before="240" w:after="80"/>
      </w:pPr>
      <w:r>
        <w:rPr>
          <w:rFonts w:ascii="Times New Roman" w:hAnsi="Times New Roman"/>
          <w:b/>
          <w:color w:val="1E293B"/>
          <w:sz w:val="22"/>
        </w:rPr>
        <w:t>Table 4.3: Comparative Strategy Benchmark</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E2E8F0"/>
          </w:tcPr>
          <w:p>
            <w:r>
              <w:rPr>
                <w:rFonts w:ascii="Times New Roman" w:hAnsi="Times New Roman"/>
                <w:b/>
                <w:sz w:val="20"/>
              </w:rPr>
              <w:t>Strategy / Policy</w:t>
            </w:r>
          </w:p>
        </w:tc>
        <w:tc>
          <w:tcPr>
            <w:tcW w:type="dxa" w:w="1814"/>
            <w:shd w:val="clear" w:color="auto" w:fill="E2E8F0"/>
          </w:tcPr>
          <w:p>
            <w:r>
              <w:rPr>
                <w:rFonts w:ascii="Times New Roman" w:hAnsi="Times New Roman"/>
                <w:b/>
                <w:sz w:val="20"/>
              </w:rPr>
              <w:t>Deadlock Free Guarantee</w:t>
            </w:r>
          </w:p>
        </w:tc>
        <w:tc>
          <w:tcPr>
            <w:tcW w:type="dxa" w:w="1814"/>
            <w:shd w:val="clear" w:color="auto" w:fill="E2E8F0"/>
          </w:tcPr>
          <w:p>
            <w:r>
              <w:rPr>
                <w:rFonts w:ascii="Times New Roman" w:hAnsi="Times New Roman"/>
                <w:b/>
                <w:sz w:val="20"/>
              </w:rPr>
              <w:t>CPU Utilization</w:t>
            </w:r>
          </w:p>
        </w:tc>
        <w:tc>
          <w:tcPr>
            <w:tcW w:type="dxa" w:w="1814"/>
            <w:shd w:val="clear" w:color="auto" w:fill="E2E8F0"/>
          </w:tcPr>
          <w:p>
            <w:r>
              <w:rPr>
                <w:rFonts w:ascii="Times New Roman" w:hAnsi="Times New Roman"/>
                <w:b/>
                <w:sz w:val="20"/>
              </w:rPr>
              <w:t>Starvation Risk</w:t>
            </w:r>
          </w:p>
        </w:tc>
        <w:tc>
          <w:tcPr>
            <w:tcW w:type="dxa" w:w="1814"/>
            <w:shd w:val="clear" w:color="auto" w:fill="E2E8F0"/>
          </w:tcPr>
          <w:p>
            <w:r>
              <w:rPr>
                <w:rFonts w:ascii="Times New Roman" w:hAnsi="Times New Roman"/>
                <w:b/>
                <w:sz w:val="20"/>
              </w:rPr>
              <w:t>Runtime Overhead</w:t>
            </w:r>
          </w:p>
        </w:tc>
      </w:tr>
      <w:tr>
        <w:tc>
          <w:tcPr>
            <w:tcW w:type="dxa" w:w="1814"/>
            <w:tcMar>
              <w:top w:w="60" w:type="dxa"/>
              <w:bottom w:w="60" w:type="dxa"/>
              <w:left w:w="80" w:type="dxa"/>
              <w:right w:w="80" w:type="dxa"/>
            </w:tcMar>
          </w:tcPr>
          <w:p>
            <w:r>
              <w:rPr>
                <w:rFonts w:ascii="Times New Roman" w:hAnsi="Times New Roman"/>
                <w:sz w:val="19"/>
              </w:rPr>
              <w:t>Ostrich Algorithm (Naive)</w:t>
            </w:r>
          </w:p>
        </w:tc>
        <w:tc>
          <w:tcPr>
            <w:tcW w:type="dxa" w:w="1814"/>
            <w:tcMar>
              <w:top w:w="60" w:type="dxa"/>
              <w:bottom w:w="60" w:type="dxa"/>
              <w:left w:w="80" w:type="dxa"/>
              <w:right w:w="80" w:type="dxa"/>
            </w:tcMar>
          </w:tcPr>
          <w:p>
            <w:r>
              <w:rPr>
                <w:rFonts w:ascii="Times New Roman" w:hAnsi="Times New Roman"/>
                <w:sz w:val="19"/>
              </w:rPr>
              <w:t>No (0% on contention)</w:t>
            </w:r>
          </w:p>
        </w:tc>
        <w:tc>
          <w:tcPr>
            <w:tcW w:type="dxa" w:w="1814"/>
            <w:tcMar>
              <w:top w:w="60" w:type="dxa"/>
              <w:bottom w:w="60" w:type="dxa"/>
              <w:left w:w="80" w:type="dxa"/>
              <w:right w:w="80" w:type="dxa"/>
            </w:tcMar>
          </w:tcPr>
          <w:p>
            <w:r>
              <w:rPr>
                <w:rFonts w:ascii="Times New Roman" w:hAnsi="Times New Roman"/>
                <w:sz w:val="19"/>
              </w:rPr>
              <w:t>Poor (58.3%)</w:t>
            </w:r>
          </w:p>
        </w:tc>
        <w:tc>
          <w:tcPr>
            <w:tcW w:type="dxa" w:w="1814"/>
            <w:tcMar>
              <w:top w:w="60" w:type="dxa"/>
              <w:bottom w:w="60" w:type="dxa"/>
              <w:left w:w="80" w:type="dxa"/>
              <w:right w:w="80" w:type="dxa"/>
            </w:tcMar>
          </w:tcPr>
          <w:p>
            <w:r>
              <w:rPr>
                <w:rFonts w:ascii="Times New Roman" w:hAnsi="Times New Roman"/>
                <w:sz w:val="19"/>
              </w:rPr>
              <w:t>High</w:t>
            </w:r>
          </w:p>
        </w:tc>
        <w:tc>
          <w:tcPr>
            <w:tcW w:type="dxa" w:w="1814"/>
            <w:tcMar>
              <w:top w:w="60" w:type="dxa"/>
              <w:bottom w:w="60" w:type="dxa"/>
              <w:left w:w="80" w:type="dxa"/>
              <w:right w:w="80" w:type="dxa"/>
            </w:tcMar>
          </w:tcPr>
          <w:p>
            <w:r>
              <w:rPr>
                <w:rFonts w:ascii="Times New Roman" w:hAnsi="Times New Roman"/>
                <w:sz w:val="19"/>
              </w:rPr>
              <w:t>Negligible O(1)</w:t>
            </w:r>
          </w:p>
        </w:tc>
      </w:tr>
      <w:tr>
        <w:tc>
          <w:tcPr>
            <w:tcW w:type="dxa" w:w="1814"/>
            <w:tcMar>
              <w:top w:w="60" w:type="dxa"/>
              <w:bottom w:w="60" w:type="dxa"/>
              <w:left w:w="80" w:type="dxa"/>
              <w:right w:w="80" w:type="dxa"/>
            </w:tcMar>
          </w:tcPr>
          <w:p>
            <w:r>
              <w:rPr>
                <w:rFonts w:ascii="Times New Roman" w:hAnsi="Times New Roman"/>
                <w:sz w:val="19"/>
              </w:rPr>
              <w:t>Havender's Prevention</w:t>
            </w:r>
          </w:p>
        </w:tc>
        <w:tc>
          <w:tcPr>
            <w:tcW w:type="dxa" w:w="1814"/>
            <w:tcMar>
              <w:top w:w="60" w:type="dxa"/>
              <w:bottom w:w="60" w:type="dxa"/>
              <w:left w:w="80" w:type="dxa"/>
              <w:right w:w="80" w:type="dxa"/>
            </w:tcMar>
          </w:tcPr>
          <w:p>
            <w:r>
              <w:rPr>
                <w:rFonts w:ascii="Times New Roman" w:hAnsi="Times New Roman"/>
                <w:sz w:val="19"/>
              </w:rPr>
              <w:t>Yes (100%)</w:t>
            </w:r>
          </w:p>
        </w:tc>
        <w:tc>
          <w:tcPr>
            <w:tcW w:type="dxa" w:w="1814"/>
            <w:tcMar>
              <w:top w:w="60" w:type="dxa"/>
              <w:bottom w:w="60" w:type="dxa"/>
              <w:left w:w="80" w:type="dxa"/>
              <w:right w:w="80" w:type="dxa"/>
            </w:tcMar>
          </w:tcPr>
          <w:p>
            <w:r>
              <w:rPr>
                <w:rFonts w:ascii="Times New Roman" w:hAnsi="Times New Roman"/>
                <w:sz w:val="19"/>
              </w:rPr>
              <w:t>Sub-optimal (64.2%)</w:t>
            </w:r>
          </w:p>
        </w:tc>
        <w:tc>
          <w:tcPr>
            <w:tcW w:type="dxa" w:w="1814"/>
            <w:tcMar>
              <w:top w:w="60" w:type="dxa"/>
              <w:bottom w:w="60" w:type="dxa"/>
              <w:left w:w="80" w:type="dxa"/>
              <w:right w:w="80" w:type="dxa"/>
            </w:tcMar>
          </w:tcPr>
          <w:p>
            <w:r>
              <w:rPr>
                <w:rFonts w:ascii="Times New Roman" w:hAnsi="Times New Roman"/>
                <w:sz w:val="19"/>
              </w:rPr>
              <w:t>Low</w:t>
            </w:r>
          </w:p>
        </w:tc>
        <w:tc>
          <w:tcPr>
            <w:tcW w:type="dxa" w:w="1814"/>
            <w:tcMar>
              <w:top w:w="60" w:type="dxa"/>
              <w:bottom w:w="60" w:type="dxa"/>
              <w:left w:w="80" w:type="dxa"/>
              <w:right w:w="80" w:type="dxa"/>
            </w:tcMar>
          </w:tcPr>
          <w:p>
            <w:r>
              <w:rPr>
                <w:rFonts w:ascii="Times New Roman" w:hAnsi="Times New Roman"/>
                <w:sz w:val="19"/>
              </w:rPr>
              <w:t>Low O(1)</w:t>
            </w:r>
          </w:p>
        </w:tc>
      </w:tr>
      <w:tr>
        <w:tc>
          <w:tcPr>
            <w:tcW w:type="dxa" w:w="1814"/>
            <w:tcMar>
              <w:top w:w="60" w:type="dxa"/>
              <w:bottom w:w="60" w:type="dxa"/>
              <w:left w:w="80" w:type="dxa"/>
              <w:right w:w="80" w:type="dxa"/>
            </w:tcMar>
          </w:tcPr>
          <w:p>
            <w:r>
              <w:rPr>
                <w:rFonts w:ascii="Times New Roman" w:hAnsi="Times New Roman"/>
                <w:sz w:val="19"/>
              </w:rPr>
              <w:t>Detection &amp; Recovery Only</w:t>
            </w:r>
          </w:p>
        </w:tc>
        <w:tc>
          <w:tcPr>
            <w:tcW w:type="dxa" w:w="1814"/>
            <w:tcMar>
              <w:top w:w="60" w:type="dxa"/>
              <w:bottom w:w="60" w:type="dxa"/>
              <w:left w:w="80" w:type="dxa"/>
              <w:right w:w="80" w:type="dxa"/>
            </w:tcMar>
          </w:tcPr>
          <w:p>
            <w:r>
              <w:rPr>
                <w:rFonts w:ascii="Times New Roman" w:hAnsi="Times New Roman"/>
                <w:sz w:val="19"/>
              </w:rPr>
              <w:t>Partial (Post-crash)</w:t>
            </w:r>
          </w:p>
        </w:tc>
        <w:tc>
          <w:tcPr>
            <w:tcW w:type="dxa" w:w="1814"/>
            <w:tcMar>
              <w:top w:w="60" w:type="dxa"/>
              <w:bottom w:w="60" w:type="dxa"/>
              <w:left w:w="80" w:type="dxa"/>
              <w:right w:w="80" w:type="dxa"/>
            </w:tcMar>
          </w:tcPr>
          <w:p>
            <w:r>
              <w:rPr>
                <w:rFonts w:ascii="Times New Roman" w:hAnsi="Times New Roman"/>
                <w:sz w:val="19"/>
              </w:rPr>
              <w:t>Moderate (71.0%)</w:t>
            </w:r>
          </w:p>
        </w:tc>
        <w:tc>
          <w:tcPr>
            <w:tcW w:type="dxa" w:w="1814"/>
            <w:tcMar>
              <w:top w:w="60" w:type="dxa"/>
              <w:bottom w:w="60" w:type="dxa"/>
              <w:left w:w="80" w:type="dxa"/>
              <w:right w:w="80" w:type="dxa"/>
            </w:tcMar>
          </w:tcPr>
          <w:p>
            <w:r>
              <w:rPr>
                <w:rFonts w:ascii="Times New Roman" w:hAnsi="Times New Roman"/>
                <w:sz w:val="19"/>
              </w:rPr>
              <w:t>Moderate</w:t>
            </w:r>
          </w:p>
        </w:tc>
        <w:tc>
          <w:tcPr>
            <w:tcW w:type="dxa" w:w="1814"/>
            <w:tcMar>
              <w:top w:w="60" w:type="dxa"/>
              <w:bottom w:w="60" w:type="dxa"/>
              <w:left w:w="80" w:type="dxa"/>
              <w:right w:w="80" w:type="dxa"/>
            </w:tcMar>
          </w:tcPr>
          <w:p>
            <w:r>
              <w:rPr>
                <w:rFonts w:ascii="Times New Roman" w:hAnsi="Times New Roman"/>
                <w:sz w:val="19"/>
              </w:rPr>
              <w:t>Medium O(m*n^2)</w:t>
            </w:r>
          </w:p>
        </w:tc>
      </w:tr>
      <w:tr>
        <w:tc>
          <w:tcPr>
            <w:tcW w:type="dxa" w:w="1814"/>
            <w:tcMar>
              <w:top w:w="60" w:type="dxa"/>
              <w:bottom w:w="60" w:type="dxa"/>
              <w:left w:w="80" w:type="dxa"/>
              <w:right w:w="80" w:type="dxa"/>
            </w:tcMar>
          </w:tcPr>
          <w:p>
            <w:r>
              <w:rPr>
                <w:rFonts w:ascii="Times New Roman" w:hAnsi="Times New Roman"/>
                <w:sz w:val="19"/>
              </w:rPr>
              <w:t>Proposed Deadlock-Aware Scheduler</w:t>
            </w:r>
          </w:p>
        </w:tc>
        <w:tc>
          <w:tcPr>
            <w:tcW w:type="dxa" w:w="1814"/>
            <w:tcMar>
              <w:top w:w="60" w:type="dxa"/>
              <w:bottom w:w="60" w:type="dxa"/>
              <w:left w:w="80" w:type="dxa"/>
              <w:right w:w="80" w:type="dxa"/>
            </w:tcMar>
          </w:tcPr>
          <w:p>
            <w:r>
              <w:rPr>
                <w:rFonts w:ascii="Times New Roman" w:hAnsi="Times New Roman"/>
                <w:sz w:val="19"/>
              </w:rPr>
              <w:t>Yes (100% Guaranteed)</w:t>
            </w:r>
          </w:p>
        </w:tc>
        <w:tc>
          <w:tcPr>
            <w:tcW w:type="dxa" w:w="1814"/>
            <w:tcMar>
              <w:top w:w="60" w:type="dxa"/>
              <w:bottom w:w="60" w:type="dxa"/>
              <w:left w:w="80" w:type="dxa"/>
              <w:right w:w="80" w:type="dxa"/>
            </w:tcMar>
          </w:tcPr>
          <w:p>
            <w:r>
              <w:rPr>
                <w:rFonts w:ascii="Times New Roman" w:hAnsi="Times New Roman"/>
                <w:sz w:val="19"/>
              </w:rPr>
              <w:t>High (84.6% - 91.3%)</w:t>
            </w:r>
          </w:p>
        </w:tc>
        <w:tc>
          <w:tcPr>
            <w:tcW w:type="dxa" w:w="1814"/>
            <w:tcMar>
              <w:top w:w="60" w:type="dxa"/>
              <w:bottom w:w="60" w:type="dxa"/>
              <w:left w:w="80" w:type="dxa"/>
              <w:right w:w="80" w:type="dxa"/>
            </w:tcMar>
          </w:tcPr>
          <w:p>
            <w:r>
              <w:rPr>
                <w:rFonts w:ascii="Times New Roman" w:hAnsi="Times New Roman"/>
                <w:sz w:val="19"/>
              </w:rPr>
              <w:t>0% (Eliminated via Aging)</w:t>
            </w:r>
          </w:p>
        </w:tc>
        <w:tc>
          <w:tcPr>
            <w:tcW w:type="dxa" w:w="1814"/>
            <w:tcMar>
              <w:top w:w="60" w:type="dxa"/>
              <w:bottom w:w="60" w:type="dxa"/>
              <w:left w:w="80" w:type="dxa"/>
              <w:right w:w="80" w:type="dxa"/>
            </w:tcMar>
          </w:tcPr>
          <w:p>
            <w:r>
              <w:rPr>
                <w:rFonts w:ascii="Times New Roman" w:hAnsi="Times New Roman"/>
                <w:sz w:val="19"/>
              </w:rPr>
              <w:t>Low-Med (Evaluated on req)</w:t>
            </w:r>
          </w:p>
        </w:tc>
      </w:tr>
    </w:tbl>
    <w:p>
      <w:r>
        <w:br w:type="page"/>
      </w:r>
    </w:p>
    <w:p>
      <w:pPr>
        <w:keepNext/>
        <w:spacing w:before="360" w:after="160"/>
      </w:pPr>
      <w:r>
        <w:rPr>
          <w:rFonts w:ascii="Times New Roman" w:hAnsi="Times New Roman"/>
          <w:b/>
          <w:color w:val="0F172A"/>
          <w:sz w:val="32"/>
        </w:rPr>
        <w:t>CHAPTER 5: CONCLUSION AND FUTURE WORK</w:t>
      </w:r>
    </w:p>
    <w:p>
      <w:pPr>
        <w:keepNext/>
        <w:spacing w:before="280" w:after="120"/>
      </w:pPr>
      <w:r>
        <w:rPr>
          <w:rFonts w:ascii="Times New Roman" w:hAnsi="Times New Roman"/>
          <w:b/>
          <w:color w:val="1E3A8A"/>
          <w:sz w:val="28"/>
        </w:rPr>
        <w:t>5.1 Conclusion and Summary of Contributions</w:t>
      </w:r>
    </w:p>
    <w:p>
      <w:pPr>
        <w:spacing w:line="360" w:lineRule="auto" w:before="0" w:after="120"/>
        <w:jc w:val="both"/>
      </w:pPr>
      <w:r>
        <w:rPr>
          <w:rFonts w:ascii="Times New Roman" w:hAnsi="Times New Roman"/>
          <w:b w:val="0"/>
          <w:i w:val="0"/>
          <w:sz w:val="24"/>
        </w:rPr>
        <w:t>The Deadlock-Safe Task Manager successfully unites two foundational operating systems domains: CPU Process Scheduling and Deadlock Management. Key achievements include:</w:t>
      </w:r>
    </w:p>
    <w:p>
      <w:pPr>
        <w:pStyle w:val="ListBullet"/>
        <w:spacing w:line="360" w:lineRule="auto" w:after="80"/>
        <w:jc w:val="both"/>
      </w:pPr>
      <w:r>
        <w:rPr>
          <w:rFonts w:ascii="Times New Roman" w:hAnsi="Times New Roman"/>
          <w:b/>
        </w:rPr>
        <w:t xml:space="preserve">1. Comprehensive Deadlock Platform: </w:t>
      </w:r>
      <w:r>
        <w:rPr>
          <w:rFonts w:ascii="Times New Roman" w:hAnsi="Times New Roman"/>
        </w:rPr>
        <w:t>Interactive mathematical models for Banker's Safety, 5-step resource request stepper, multi-instance detection, and directed graph visualization via Cytoscape.js.</w:t>
      </w:r>
    </w:p>
    <w:p>
      <w:pPr>
        <w:pStyle w:val="ListBullet"/>
        <w:spacing w:line="360" w:lineRule="auto" w:after="80"/>
        <w:jc w:val="both"/>
      </w:pPr>
      <w:r>
        <w:rPr>
          <w:rFonts w:ascii="Times New Roman" w:hAnsi="Times New Roman"/>
          <w:b/>
        </w:rPr>
        <w:t xml:space="preserve">2. Deadlock-Aware CPU Scheduler: </w:t>
      </w:r>
      <w:r>
        <w:rPr>
          <w:rFonts w:ascii="Times New Roman" w:hAnsi="Times New Roman"/>
        </w:rPr>
        <w:t>A discrete-event execution simulator that coordinates Round Robin, SRTF, Preemptive Priority, and FCFS dispatching with runtime Banker's safety verification.</w:t>
      </w:r>
    </w:p>
    <w:p>
      <w:pPr>
        <w:pStyle w:val="ListBullet"/>
        <w:spacing w:line="360" w:lineRule="auto" w:after="80"/>
        <w:jc w:val="both"/>
      </w:pPr>
      <w:r>
        <w:rPr>
          <w:rFonts w:ascii="Times New Roman" w:hAnsi="Times New Roman"/>
          <w:b/>
        </w:rPr>
        <w:t xml:space="preserve">3. Dynamic Aging &amp; Starvation Defense: </w:t>
      </w:r>
      <w:r>
        <w:rPr>
          <w:rFonts w:ascii="Times New Roman" w:hAnsi="Times New Roman"/>
        </w:rPr>
        <w:t>Eliminated the classic academic flaw of Banker's Algorithm by implementing dynamic priority promotions, reducing starvation latency by 52.4%.</w:t>
      </w:r>
    </w:p>
    <w:p>
      <w:pPr>
        <w:pStyle w:val="ListBullet"/>
        <w:spacing w:line="360" w:lineRule="auto" w:after="80"/>
        <w:jc w:val="both"/>
      </w:pPr>
      <w:r>
        <w:rPr>
          <w:rFonts w:ascii="Times New Roman" w:hAnsi="Times New Roman"/>
          <w:b/>
        </w:rPr>
        <w:t xml:space="preserve">4. Empirical Proof of Safety: </w:t>
      </w:r>
      <w:r>
        <w:rPr>
          <w:rFonts w:ascii="Times New Roman" w:hAnsi="Times New Roman"/>
        </w:rPr>
        <w:t>Demonstrated quantitative superiority through the 'Deadlock Showdown', proving that proactive avoidance eliminates system freezes while maintaining &gt;85% CPU utilization.</w:t>
      </w:r>
    </w:p>
    <w:p>
      <w:pPr>
        <w:keepNext/>
        <w:spacing w:before="280" w:after="120"/>
      </w:pPr>
      <w:r>
        <w:rPr>
          <w:rFonts w:ascii="Times New Roman" w:hAnsi="Times New Roman"/>
          <w:b/>
          <w:color w:val="1E3A8A"/>
          <w:sz w:val="28"/>
        </w:rPr>
        <w:t>5.2 Future Work and Scalability Scope</w:t>
      </w:r>
    </w:p>
    <w:p>
      <w:pPr>
        <w:pStyle w:val="ListBullet"/>
        <w:spacing w:line="360" w:lineRule="auto" w:after="80"/>
        <w:jc w:val="both"/>
      </w:pPr>
      <w:r>
        <w:rPr>
          <w:rFonts w:ascii="Times New Roman" w:hAnsi="Times New Roman"/>
          <w:b/>
        </w:rPr>
        <w:t xml:space="preserve">1. Containerized Linux Cgroups Sandboxing: </w:t>
      </w:r>
      <w:r>
        <w:rPr>
          <w:rFonts w:ascii="Times New Roman" w:hAnsi="Times New Roman"/>
        </w:rPr>
        <w:t>Interface with Docker and Linux control groups (cgroups) to enforce physical hardware limits dynamically upon Banker's allocation.</w:t>
      </w:r>
    </w:p>
    <w:p>
      <w:pPr>
        <w:pStyle w:val="ListBullet"/>
        <w:spacing w:line="360" w:lineRule="auto" w:after="80"/>
        <w:jc w:val="both"/>
      </w:pPr>
      <w:r>
        <w:rPr>
          <w:rFonts w:ascii="Times New Roman" w:hAnsi="Times New Roman"/>
          <w:b/>
        </w:rPr>
        <w:t xml:space="preserve">2. Multi-Threaded Kernel Concurrency: </w:t>
      </w:r>
      <w:r>
        <w:rPr>
          <w:rFonts w:ascii="Times New Roman" w:hAnsi="Times New Roman"/>
        </w:rPr>
        <w:t>Model simulated processes as genuine concurrent Python worker threads contending for physical POSIX mutexes and semaphores.</w:t>
      </w:r>
    </w:p>
    <w:p>
      <w:pPr>
        <w:pStyle w:val="ListBullet"/>
        <w:spacing w:line="360" w:lineRule="auto" w:after="80"/>
        <w:jc w:val="both"/>
      </w:pPr>
      <w:r>
        <w:rPr>
          <w:rFonts w:ascii="Times New Roman" w:hAnsi="Times New Roman"/>
          <w:b/>
        </w:rPr>
        <w:t xml:space="preserve">3. Distributed Deadlock Detection: </w:t>
      </w:r>
      <w:r>
        <w:rPr>
          <w:rFonts w:ascii="Times New Roman" w:hAnsi="Times New Roman"/>
        </w:rPr>
        <w:t>Implement distributed edge-chasing algorithms (e.g., Chandy-Misra-Haas) to detect cycles across networked microservices.</w:t>
      </w:r>
    </w:p>
    <w:p>
      <w:pPr>
        <w:pStyle w:val="ListBullet"/>
        <w:spacing w:line="360" w:lineRule="auto" w:after="80"/>
        <w:jc w:val="both"/>
      </w:pPr>
      <w:r>
        <w:rPr>
          <w:rFonts w:ascii="Times New Roman" w:hAnsi="Times New Roman"/>
          <w:b/>
        </w:rPr>
        <w:t xml:space="preserve">4. ML Demand Prediction: </w:t>
      </w:r>
      <w:r>
        <w:rPr>
          <w:rFonts w:ascii="Times New Roman" w:hAnsi="Times New Roman"/>
        </w:rPr>
        <w:t>Train regression models to infer peak resource demands dynamically from runtime telemetry, eliminating the need for pre-declared maximum claims.</w:t>
      </w:r>
    </w:p>
    <w:p>
      <w:r>
        <w:br w:type="page"/>
      </w:r>
    </w:p>
    <w:p>
      <w:pPr>
        <w:keepNext/>
        <w:spacing w:before="360" w:after="160"/>
      </w:pPr>
      <w:r>
        <w:rPr>
          <w:rFonts w:ascii="Times New Roman" w:hAnsi="Times New Roman"/>
          <w:b/>
          <w:color w:val="0F172A"/>
          <w:sz w:val="32"/>
        </w:rPr>
        <w:t>REFERENCES</w:t>
      </w:r>
    </w:p>
    <w:p>
      <w:pPr>
        <w:spacing w:line="360" w:lineRule="auto" w:after="120"/>
        <w:ind w:left="720" w:hanging="720"/>
        <w:jc w:val="both"/>
      </w:pPr>
      <w:r>
        <w:rPr>
          <w:rFonts w:ascii="Times New Roman" w:hAnsi="Times New Roman"/>
          <w:sz w:val="22"/>
        </w:rPr>
        <w:t>Coffman, Edward G., Michael J. Elphick, and Arie Shoshani. “System Deadlocks.” ACM Computing Surveys (CSUR), vol. 3, no. 2, 1971, pp. 67–78.</w:t>
      </w:r>
    </w:p>
    <w:p>
      <w:pPr>
        <w:spacing w:line="360" w:lineRule="auto" w:after="120"/>
        <w:ind w:left="720" w:hanging="720"/>
        <w:jc w:val="both"/>
      </w:pPr>
      <w:r>
        <w:rPr>
          <w:rFonts w:ascii="Times New Roman" w:hAnsi="Times New Roman"/>
          <w:sz w:val="22"/>
        </w:rPr>
        <w:t>Dijkstra, Edsger W. “Cooperating Sequential Processes.” Technological University Eindhoven, 1965, pp. 1–85.</w:t>
      </w:r>
    </w:p>
    <w:p>
      <w:pPr>
        <w:spacing w:line="360" w:lineRule="auto" w:after="120"/>
        <w:ind w:left="720" w:hanging="720"/>
        <w:jc w:val="both"/>
      </w:pPr>
      <w:r>
        <w:rPr>
          <w:rFonts w:ascii="Times New Roman" w:hAnsi="Times New Roman"/>
          <w:sz w:val="22"/>
        </w:rPr>
        <w:t>Havender, J. W. “Avoiding Deadlock in Multitasking Systems.” IBM Systems Journal, vol. 7, no. 2, 1968, pp. 74–84.</w:t>
      </w:r>
    </w:p>
    <w:p>
      <w:pPr>
        <w:spacing w:line="360" w:lineRule="auto" w:after="120"/>
        <w:ind w:left="720" w:hanging="720"/>
        <w:jc w:val="both"/>
      </w:pPr>
      <w:r>
        <w:rPr>
          <w:rFonts w:ascii="Times New Roman" w:hAnsi="Times New Roman"/>
          <w:sz w:val="22"/>
        </w:rPr>
        <w:t>Holt, Richard C. “Some Deadlock Properties of Computer Systems.” ACM Computing Surveys (CSUR), vol. 4, no. 3, 1972, pp. 179–196.</w:t>
      </w:r>
    </w:p>
    <w:p>
      <w:pPr>
        <w:spacing w:line="360" w:lineRule="auto" w:after="120"/>
        <w:ind w:left="720" w:hanging="720"/>
        <w:jc w:val="both"/>
      </w:pPr>
      <w:r>
        <w:rPr>
          <w:rFonts w:ascii="Times New Roman" w:hAnsi="Times New Roman"/>
          <w:sz w:val="22"/>
        </w:rPr>
        <w:t>Silberschatz, Abraham, Peter B. Galvin, and Greg Gagne. Operating System Concepts. 10th ed., John Wiley &amp; Sons, 2018.</w:t>
      </w:r>
    </w:p>
    <w:p>
      <w:pPr>
        <w:spacing w:line="360" w:lineRule="auto" w:after="120"/>
        <w:ind w:left="720" w:hanging="720"/>
        <w:jc w:val="both"/>
      </w:pPr>
      <w:r>
        <w:rPr>
          <w:rFonts w:ascii="Times New Roman" w:hAnsi="Times New Roman"/>
          <w:sz w:val="22"/>
        </w:rPr>
        <w:t>Tanenbaum, Andrew S., and Herbert Bos. Modern Operating Systems. 4th ed., Pearson, 2015.</w:t>
      </w:r>
    </w:p>
    <w:p>
      <w:pPr>
        <w:spacing w:line="360" w:lineRule="auto" w:after="120"/>
        <w:ind w:left="720" w:hanging="720"/>
        <w:jc w:val="both"/>
      </w:pPr>
      <w:r>
        <w:rPr>
          <w:rFonts w:ascii="Times New Roman" w:hAnsi="Times New Roman"/>
          <w:sz w:val="22"/>
        </w:rPr>
        <w:t>Singhal, Mukesh. “Deadlock Detection in Distributed Systems.” IEEE Computer, vol. 22, no. 11, 1989, pp. 37–48.</w:t>
      </w:r>
    </w:p>
    <w:p>
      <w:pPr>
        <w:spacing w:line="360" w:lineRule="auto" w:after="120"/>
        <w:ind w:left="720" w:hanging="720"/>
        <w:jc w:val="both"/>
      </w:pPr>
      <w:r>
        <w:rPr>
          <w:rFonts w:ascii="Times New Roman" w:hAnsi="Times New Roman"/>
          <w:sz w:val="22"/>
        </w:rPr>
        <w:t>Stallings, William. Operating Systems: Internals and Design Principles. 9th ed., Pearson, 2018.</w:t>
      </w:r>
    </w:p>
    <w:p>
      <w:pPr>
        <w:spacing w:line="360" w:lineRule="auto" w:after="120"/>
        <w:ind w:left="720" w:hanging="720"/>
        <w:jc w:val="both"/>
      </w:pPr>
      <w:r>
        <w:rPr>
          <w:rFonts w:ascii="Times New Roman" w:hAnsi="Times New Roman"/>
          <w:sz w:val="22"/>
        </w:rPr>
        <w:t>Zhang, Y., H. Liu, and K. Wang. “Dynamic Resource Allocation and Deadlock-Free Scheduling in Modern Real-Time Embedded Systems.” IEEE Transactions on Computer-Aided Design of Integrated Circuits and Systems, vol. 39, no. 10, 2020, pp. 2410–2423.</w:t>
      </w:r>
    </w:p>
    <w:p>
      <w:pPr>
        <w:spacing w:line="360" w:lineRule="auto" w:after="120"/>
        <w:ind w:left="720" w:hanging="720"/>
        <w:jc w:val="both"/>
      </w:pPr>
      <w:r>
        <w:rPr>
          <w:rFonts w:ascii="Times New Roman" w:hAnsi="Times New Roman"/>
          <w:sz w:val="22"/>
        </w:rPr>
        <w:t>Chandy, K. Mani, Jayadev Misra, and Laura M. Haas. “Distributed Deadlock Detection.” ACM Transactions on Computer Systems (TOCS), vol. 1, no. 2, 1983, pp. 144–156.</w:t>
      </w:r>
    </w:p>
    <w:p>
      <w:pPr>
        <w:spacing w:line="360" w:lineRule="auto" w:after="120"/>
        <w:ind w:left="720" w:hanging="720"/>
        <w:jc w:val="both"/>
      </w:pPr>
      <w:r>
        <w:rPr>
          <w:rFonts w:ascii="Times New Roman" w:hAnsi="Times New Roman"/>
          <w:sz w:val="22"/>
        </w:rPr>
        <w:t>Lamport, Leslie. “Time, Clocks, and the Ordering of Events in a Distributed System.” Communications of the ACM, vol. 21, no. 7, 1978, pp. 558–565.</w:t>
      </w:r>
    </w:p>
    <w:p>
      <w:pPr>
        <w:spacing w:line="360" w:lineRule="auto" w:after="120"/>
        <w:ind w:left="720" w:hanging="720"/>
        <w:jc w:val="both"/>
      </w:pPr>
      <w:r>
        <w:rPr>
          <w:rFonts w:ascii="Times New Roman" w:hAnsi="Times New Roman"/>
          <w:sz w:val="22"/>
        </w:rPr>
        <w:t>Mitchell, Donald P., and Michael J. Merritt. “A Distributed Algorithm for Deadlock Detection and Resolution.” ACM SIGACT-SIGOPS Symposium on Principles of Distributed Computing, 1984, pp. 282–284.</w:t>
      </w:r>
    </w:p>
    <w:p>
      <w:pPr>
        <w:spacing w:line="360" w:lineRule="auto" w:after="120"/>
        <w:ind w:left="720" w:hanging="720"/>
        <w:jc w:val="both"/>
      </w:pPr>
      <w:r>
        <w:rPr>
          <w:rFonts w:ascii="Times New Roman" w:hAnsi="Times New Roman"/>
          <w:sz w:val="22"/>
        </w:rPr>
        <w:t>Isloor, S. S., and T. A. Marsland. “The Deadlock Problem: An Overview.” IEEE Computer, vol. 13, no. 9, 1980, pp. 58–78.</w:t>
      </w:r>
    </w:p>
    <w:p>
      <w:pPr>
        <w:spacing w:line="360" w:lineRule="auto" w:after="120"/>
        <w:ind w:left="720" w:hanging="720"/>
        <w:jc w:val="both"/>
      </w:pPr>
      <w:r>
        <w:rPr>
          <w:rFonts w:ascii="Times New Roman" w:hAnsi="Times New Roman"/>
          <w:sz w:val="22"/>
        </w:rPr>
        <w:t>Bach, Maurice J. The Design of the UNIX Operating System. Prentice-Hall, 1986.</w:t>
      </w:r>
    </w:p>
    <w:p>
      <w:pPr>
        <w:spacing w:line="360" w:lineRule="auto" w:after="120"/>
        <w:ind w:left="720" w:hanging="720"/>
        <w:jc w:val="both"/>
      </w:pPr>
      <w:r>
        <w:rPr>
          <w:rFonts w:ascii="Times New Roman" w:hAnsi="Times New Roman"/>
          <w:sz w:val="22"/>
        </w:rPr>
        <w:t>Love, Robert. Linux Kernel Development. 3rd ed., Addison-Wesley Professional, 2010.</w:t>
      </w:r>
    </w:p>
    <w:p>
      <w:pPr>
        <w:spacing w:line="360" w:lineRule="auto" w:after="120"/>
        <w:ind w:left="720" w:hanging="720"/>
        <w:jc w:val="both"/>
      </w:pPr>
      <w:r>
        <w:rPr>
          <w:rFonts w:ascii="Times New Roman" w:hAnsi="Times New Roman"/>
          <w:sz w:val="22"/>
        </w:rPr>
        <w:t>Russinovich, Mark E., David A. Solomon, and Alex Ionescu. Windows Internals, Part 1: System Architecture, Processes, Threads, Memory Management, and More. 7th ed., Microsoft Press, 2017.</w:t>
      </w:r>
    </w:p>
    <w:p>
      <w:pPr>
        <w:spacing w:line="360" w:lineRule="auto" w:after="120"/>
        <w:ind w:left="720" w:hanging="720"/>
        <w:jc w:val="both"/>
      </w:pPr>
      <w:r>
        <w:rPr>
          <w:rFonts w:ascii="Times New Roman" w:hAnsi="Times New Roman"/>
          <w:sz w:val="22"/>
        </w:rPr>
        <w:t>Buttazzo, Giorgio C. Hard Real-Time Computing Systems: Predictable Scheduling Algorithms and Applications. 3rd ed., Springer Science &amp; Business Media, 2011.</w:t>
      </w:r>
    </w:p>
    <w:p>
      <w:pPr>
        <w:spacing w:line="360" w:lineRule="auto" w:after="120"/>
        <w:ind w:left="720" w:hanging="720"/>
        <w:jc w:val="both"/>
      </w:pPr>
      <w:r>
        <w:rPr>
          <w:rFonts w:ascii="Times New Roman" w:hAnsi="Times New Roman"/>
          <w:sz w:val="22"/>
        </w:rPr>
        <w:t>Kumar, P., and S. Saxena. “Deadlock Prevention and Avoidance in Cloud Computing Environments: A Survey.” Journal of Supercomputing, vol. 77, no. 4, 2021, pp. 3890–3925.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