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B36" w:rsidRDefault="00D43B36" w:rsidP="00D43B36">
      <w:pPr>
        <w:pStyle w:val="Headerorfooter0"/>
        <w:framePr w:wrap="none" w:vAnchor="page" w:hAnchor="page" w:x="2138" w:y="1958"/>
        <w:jc w:val="left"/>
        <w:rPr>
          <w:sz w:val="36"/>
          <w:szCs w:val="36"/>
        </w:rPr>
      </w:pPr>
      <w:r>
        <w:rPr>
          <w:rStyle w:val="Headerorfooter"/>
          <w:color w:val="0160AE"/>
          <w:sz w:val="36"/>
          <w:szCs w:val="36"/>
        </w:rPr>
        <w:t xml:space="preserve">^ </w:t>
      </w:r>
      <w:r>
        <w:rPr>
          <w:rStyle w:val="Headerorfooter"/>
          <w:color w:val="6A696C"/>
          <w:sz w:val="36"/>
          <w:szCs w:val="36"/>
        </w:rPr>
        <w:t>SAFRAN</w:t>
      </w:r>
    </w:p>
    <w:p w:rsidR="00D43B36" w:rsidRDefault="00D43B36" w:rsidP="00D43B36">
      <w:pPr>
        <w:pStyle w:val="Headerorfooter0"/>
        <w:framePr w:w="4022" w:h="818" w:hRule="exact" w:wrap="none" w:vAnchor="page" w:hAnchor="page" w:x="5378" w:y="1778"/>
      </w:pPr>
      <w:r>
        <w:rPr>
          <w:rStyle w:val="Headerorfooter"/>
        </w:rPr>
        <w:t>ENGINE MAINTENANCE MANUAL</w:t>
      </w:r>
    </w:p>
    <w:p w:rsidR="00D43B36" w:rsidRPr="00D43B36" w:rsidRDefault="00D43B36" w:rsidP="00D43B36">
      <w:pPr>
        <w:pStyle w:val="Headerorfooter0"/>
        <w:framePr w:w="4022" w:h="818" w:hRule="exact" w:wrap="none" w:vAnchor="page" w:hAnchor="page" w:x="5378" w:y="1778"/>
      </w:pPr>
      <w:r w:rsidRPr="00D43B36">
        <w:rPr>
          <w:rStyle w:val="Headerorfooter"/>
        </w:rPr>
        <w:t>TP230E-EMM</w:t>
      </w:r>
    </w:p>
    <w:p w:rsidR="00D43B36" w:rsidRDefault="00D43B36" w:rsidP="00D43B36">
      <w:pPr>
        <w:pStyle w:val="Headerorfooter0"/>
        <w:framePr w:w="4022" w:h="818" w:hRule="exact" w:wrap="none" w:vAnchor="page" w:hAnchor="page" w:x="5378" w:y="1778"/>
        <w:rPr>
          <w:rStyle w:val="Headerorfooter"/>
          <w:sz w:val="20"/>
          <w:szCs w:val="20"/>
          <w:lang w:val="de-DE"/>
        </w:rPr>
      </w:pPr>
      <w:r w:rsidRPr="00A42C7D">
        <w:rPr>
          <w:rStyle w:val="Headerorfooter"/>
          <w:sz w:val="20"/>
          <w:szCs w:val="20"/>
          <w:lang w:val="de-DE"/>
        </w:rPr>
        <w:t>SR305-230E-MA01 /SR305-230E-MA02</w:t>
      </w:r>
    </w:p>
    <w:p w:rsidR="00D43B36" w:rsidRDefault="00D43B36" w:rsidP="00D43B36">
      <w:pPr>
        <w:pStyle w:val="Headerorfooter0"/>
        <w:framePr w:w="4022" w:h="818" w:hRule="exact" w:wrap="none" w:vAnchor="page" w:hAnchor="page" w:x="5378" w:y="1778"/>
        <w:rPr>
          <w:rStyle w:val="Headerorfooter"/>
          <w:sz w:val="20"/>
          <w:szCs w:val="20"/>
          <w:lang w:val="de-DE"/>
        </w:rPr>
      </w:pPr>
    </w:p>
    <w:p w:rsidR="00D43B36" w:rsidRDefault="00D43B36" w:rsidP="00D43B36">
      <w:pPr>
        <w:pStyle w:val="Headerorfooter0"/>
        <w:framePr w:w="4022" w:h="818" w:hRule="exact" w:wrap="none" w:vAnchor="page" w:hAnchor="page" w:x="5378" w:y="1778"/>
        <w:rPr>
          <w:rStyle w:val="Headerorfooter"/>
          <w:sz w:val="20"/>
          <w:szCs w:val="20"/>
          <w:lang w:val="de-DE"/>
        </w:rPr>
      </w:pPr>
    </w:p>
    <w:p w:rsidR="00D43B36" w:rsidRDefault="00D43B36" w:rsidP="00D43B36">
      <w:pPr>
        <w:pStyle w:val="Headerorfooter0"/>
        <w:framePr w:w="4022" w:h="818" w:hRule="exact" w:wrap="none" w:vAnchor="page" w:hAnchor="page" w:x="5378" w:y="1778"/>
        <w:rPr>
          <w:rStyle w:val="Headerorfooter"/>
          <w:sz w:val="20"/>
          <w:szCs w:val="20"/>
          <w:lang w:val="de-DE"/>
        </w:rPr>
      </w:pPr>
    </w:p>
    <w:p w:rsidR="00D43B36" w:rsidRPr="00A42C7D" w:rsidRDefault="00D43B36" w:rsidP="00D43B36">
      <w:pPr>
        <w:pStyle w:val="Headerorfooter0"/>
        <w:framePr w:w="4022" w:h="818" w:hRule="exact" w:wrap="none" w:vAnchor="page" w:hAnchor="page" w:x="5378" w:y="1778"/>
        <w:rPr>
          <w:sz w:val="20"/>
          <w:szCs w:val="20"/>
          <w:lang w:val="de-DE"/>
        </w:rPr>
      </w:pPr>
    </w:p>
    <w:p w:rsidR="00E0215F" w:rsidRDefault="00D43B36">
      <w:pPr>
        <w:rPr>
          <w:lang w:val="de-DE"/>
        </w:rPr>
      </w:pPr>
    </w:p>
    <w:p w:rsidR="00D43B36" w:rsidRDefault="00D43B36">
      <w:pPr>
        <w:rPr>
          <w:lang w:val="de-DE"/>
        </w:rPr>
      </w:pPr>
    </w:p>
    <w:p w:rsidR="00D43B36" w:rsidRPr="00D43B36" w:rsidRDefault="00D43B36"/>
    <w:p w:rsidR="00D43B36" w:rsidRPr="00D43B36" w:rsidRDefault="00D43B36"/>
    <w:p w:rsidR="00D43B36" w:rsidRDefault="00D43B36" w:rsidP="00D43B36">
      <w:pPr>
        <w:pStyle w:val="Textkrper"/>
        <w:framePr w:wrap="none" w:vAnchor="page" w:hAnchor="page" w:x="879" w:y="3181"/>
        <w:spacing w:after="0" w:line="240" w:lineRule="auto"/>
        <w:ind w:left="3340" w:right="2611"/>
        <w:jc w:val="both"/>
      </w:pPr>
      <w:r>
        <w:rPr>
          <w:rStyle w:val="TextkrperZchn"/>
        </w:rPr>
        <w:t>(</w:t>
      </w:r>
      <w:r>
        <w:rPr>
          <w:rStyle w:val="TextkrperZchn"/>
          <w:color w:val="0000FF"/>
        </w:rPr>
        <w:t>Refer to chapter 76-00-00, page block 100</w:t>
      </w:r>
      <w:r>
        <w:rPr>
          <w:rStyle w:val="TextkrperZchn"/>
        </w:rPr>
        <w:t>).</w:t>
      </w:r>
    </w:p>
    <w:p w:rsidR="00D43B36" w:rsidRDefault="00D43B36" w:rsidP="00D43B36">
      <w:pPr>
        <w:pStyle w:val="Textkrper"/>
        <w:framePr w:w="9950" w:h="2419" w:hRule="exact" w:wrap="none" w:vAnchor="page" w:hAnchor="page" w:x="879" w:y="3661"/>
        <w:numPr>
          <w:ilvl w:val="0"/>
          <w:numId w:val="1"/>
        </w:numPr>
        <w:tabs>
          <w:tab w:val="left" w:pos="2491"/>
        </w:tabs>
        <w:ind w:left="2480" w:right="14" w:hanging="560"/>
        <w:jc w:val="both"/>
      </w:pPr>
      <w:r>
        <w:rPr>
          <w:rStyle w:val="TextkrperZchn"/>
        </w:rPr>
        <w:t>Push all the breakers one by one and make sure that the pilot’s engine gauges provide</w:t>
      </w:r>
      <w:r>
        <w:rPr>
          <w:rStyle w:val="TextkrperZchn"/>
        </w:rPr>
        <w:br/>
        <w:t>the correct information (refer to Aircraft Publications).</w:t>
      </w:r>
    </w:p>
    <w:p w:rsidR="00D43B36" w:rsidRDefault="00D43B36" w:rsidP="00D43B36">
      <w:pPr>
        <w:pStyle w:val="Textkrper"/>
        <w:framePr w:w="9950" w:h="2419" w:hRule="exact" w:wrap="none" w:vAnchor="page" w:hAnchor="page" w:x="879" w:y="3661"/>
        <w:numPr>
          <w:ilvl w:val="0"/>
          <w:numId w:val="1"/>
        </w:numPr>
        <w:tabs>
          <w:tab w:val="left" w:pos="2491"/>
        </w:tabs>
        <w:ind w:left="1920" w:right="14"/>
        <w:jc w:val="both"/>
      </w:pPr>
      <w:r>
        <w:rPr>
          <w:rStyle w:val="TextkrperZchn"/>
        </w:rPr>
        <w:t>Make sure that:</w:t>
      </w:r>
    </w:p>
    <w:p w:rsidR="00D43B36" w:rsidRDefault="00D43B36" w:rsidP="00D43B36">
      <w:pPr>
        <w:pStyle w:val="Textkrper"/>
        <w:framePr w:w="9950" w:h="2419" w:hRule="exact" w:wrap="none" w:vAnchor="page" w:hAnchor="page" w:x="879" w:y="3661"/>
        <w:numPr>
          <w:ilvl w:val="0"/>
          <w:numId w:val="2"/>
        </w:numPr>
        <w:tabs>
          <w:tab w:val="left" w:pos="2761"/>
        </w:tabs>
        <w:ind w:left="2480" w:right="14"/>
        <w:jc w:val="both"/>
      </w:pPr>
      <w:r>
        <w:rPr>
          <w:rStyle w:val="TextkrperZchn"/>
        </w:rPr>
        <w:t>all caution and warning annunciators are illuminated when tested,</w:t>
      </w:r>
    </w:p>
    <w:p w:rsidR="00D43B36" w:rsidRDefault="00D43B36" w:rsidP="00D43B36">
      <w:pPr>
        <w:pStyle w:val="Textkrper"/>
        <w:framePr w:w="9950" w:h="2419" w:hRule="exact" w:wrap="none" w:vAnchor="page" w:hAnchor="page" w:x="879" w:y="3661"/>
        <w:numPr>
          <w:ilvl w:val="0"/>
          <w:numId w:val="2"/>
        </w:numPr>
        <w:tabs>
          <w:tab w:val="left" w:pos="2761"/>
        </w:tabs>
        <w:ind w:left="2480" w:right="14"/>
        <w:jc w:val="both"/>
      </w:pPr>
      <w:r>
        <w:rPr>
          <w:rStyle w:val="TextkrperZchn"/>
        </w:rPr>
        <w:t>the major and minor fault annunciato</w:t>
      </w:r>
      <w:bookmarkStart w:id="0" w:name="_GoBack"/>
      <w:bookmarkEnd w:id="0"/>
      <w:r>
        <w:rPr>
          <w:rStyle w:val="TextkrperZchn"/>
        </w:rPr>
        <w:t>rs are “OFF” in “Normal Mode”,</w:t>
      </w:r>
    </w:p>
    <w:p w:rsidR="00D43B36" w:rsidRDefault="00D43B36" w:rsidP="00D43B36">
      <w:pPr>
        <w:pStyle w:val="Textkrper"/>
        <w:framePr w:w="9950" w:h="2419" w:hRule="exact" w:wrap="none" w:vAnchor="page" w:hAnchor="page" w:x="879" w:y="3661"/>
        <w:numPr>
          <w:ilvl w:val="0"/>
          <w:numId w:val="2"/>
        </w:numPr>
        <w:tabs>
          <w:tab w:val="left" w:pos="2761"/>
        </w:tabs>
        <w:spacing w:after="0"/>
        <w:ind w:left="2480" w:right="14"/>
        <w:jc w:val="both"/>
      </w:pPr>
      <w:r>
        <w:rPr>
          <w:rStyle w:val="TextkrperZchn"/>
        </w:rPr>
        <w:t>the pre-heating annunciator comes “ON” when activating the pre-heating and turns</w:t>
      </w:r>
    </w:p>
    <w:p w:rsidR="00D43B36" w:rsidRDefault="00D43B36" w:rsidP="00D43B36">
      <w:pPr>
        <w:pStyle w:val="Textkrper"/>
        <w:framePr w:w="9950" w:h="979" w:hRule="exact" w:wrap="none" w:vAnchor="page" w:hAnchor="page" w:x="879" w:y="6061"/>
        <w:ind w:left="2760" w:right="9"/>
        <w:jc w:val="both"/>
      </w:pPr>
      <w:r>
        <w:rPr>
          <w:rStyle w:val="TextkrperZchn"/>
        </w:rPr>
        <w:t>“OFF” automatically a few seconds later.</w:t>
      </w:r>
    </w:p>
    <w:p w:rsidR="00D43B36" w:rsidRDefault="00D43B36" w:rsidP="00D43B36">
      <w:pPr>
        <w:pStyle w:val="Textkrper"/>
        <w:framePr w:w="9950" w:h="979" w:hRule="exact" w:wrap="none" w:vAnchor="page" w:hAnchor="page" w:x="879" w:y="6061"/>
        <w:spacing w:after="0"/>
        <w:ind w:left="3760" w:right="9" w:hanging="860"/>
        <w:jc w:val="both"/>
      </w:pPr>
      <w:r>
        <w:rPr>
          <w:rStyle w:val="TextkrperZchn"/>
          <w:u w:val="single"/>
        </w:rPr>
        <w:t>NOTE</w:t>
      </w:r>
      <w:r>
        <w:rPr>
          <w:rStyle w:val="TextkrperZchn"/>
        </w:rPr>
        <w:t>: For each “Print Screen”, open a blank page (with any appropriate text</w:t>
      </w:r>
      <w:r>
        <w:rPr>
          <w:rStyle w:val="TextkrperZchn"/>
        </w:rPr>
        <w:br/>
        <w:t>editor software) and copy the printed screen in it.</w:t>
      </w:r>
    </w:p>
    <w:p w:rsidR="00D43B36" w:rsidRDefault="00D43B36"/>
    <w:p w:rsidR="00D43B36" w:rsidRDefault="00D43B36"/>
    <w:p w:rsidR="00D43B36" w:rsidRPr="00D43B36" w:rsidRDefault="00D43B36"/>
    <w:sectPr w:rsidR="00D43B36" w:rsidRPr="00D43B36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2A5081"/>
    <w:multiLevelType w:val="multilevel"/>
    <w:tmpl w:val="6756D62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F232E33"/>
    <w:multiLevelType w:val="multilevel"/>
    <w:tmpl w:val="259C5A6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B36"/>
    <w:rsid w:val="00024A5F"/>
    <w:rsid w:val="000277CA"/>
    <w:rsid w:val="00064808"/>
    <w:rsid w:val="00083B19"/>
    <w:rsid w:val="001600BE"/>
    <w:rsid w:val="001C735B"/>
    <w:rsid w:val="001E2528"/>
    <w:rsid w:val="00253A35"/>
    <w:rsid w:val="00323E93"/>
    <w:rsid w:val="00422D03"/>
    <w:rsid w:val="004448DA"/>
    <w:rsid w:val="00463855"/>
    <w:rsid w:val="004D6FE4"/>
    <w:rsid w:val="005B1464"/>
    <w:rsid w:val="006C4CB2"/>
    <w:rsid w:val="00742945"/>
    <w:rsid w:val="0083057D"/>
    <w:rsid w:val="009C2F4D"/>
    <w:rsid w:val="00C41291"/>
    <w:rsid w:val="00CC2578"/>
    <w:rsid w:val="00D37F03"/>
    <w:rsid w:val="00D43B36"/>
    <w:rsid w:val="00E73DC5"/>
    <w:rsid w:val="00F60789"/>
    <w:rsid w:val="00F8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9B995B-8285-4468-A40F-2A8C189A9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erorfooter">
    <w:name w:val="Header or footer_"/>
    <w:basedOn w:val="Absatz-Standardschriftart"/>
    <w:link w:val="Headerorfooter0"/>
    <w:rsid w:val="00D43B36"/>
    <w:rPr>
      <w:rFonts w:ascii="Arial" w:eastAsia="Arial" w:hAnsi="Arial" w:cs="Arial"/>
      <w:b/>
      <w:bCs/>
    </w:rPr>
  </w:style>
  <w:style w:type="paragraph" w:customStyle="1" w:styleId="Headerorfooter0">
    <w:name w:val="Header or footer"/>
    <w:basedOn w:val="Standard"/>
    <w:link w:val="Headerorfooter"/>
    <w:rsid w:val="00D43B36"/>
    <w:pPr>
      <w:widowControl w:val="0"/>
      <w:spacing w:after="0" w:line="240" w:lineRule="auto"/>
      <w:jc w:val="center"/>
    </w:pPr>
    <w:rPr>
      <w:rFonts w:ascii="Arial" w:eastAsia="Arial" w:hAnsi="Arial" w:cs="Arial"/>
      <w:b/>
      <w:bCs/>
    </w:rPr>
  </w:style>
  <w:style w:type="character" w:customStyle="1" w:styleId="TextkrperZchn">
    <w:name w:val="Textkörper Zchn"/>
    <w:basedOn w:val="Absatz-Standardschriftart"/>
    <w:link w:val="Textkrper"/>
    <w:rsid w:val="00D43B36"/>
    <w:rPr>
      <w:rFonts w:ascii="Arial" w:eastAsia="Arial" w:hAnsi="Arial" w:cs="Arial"/>
      <w:sz w:val="20"/>
      <w:szCs w:val="20"/>
    </w:rPr>
  </w:style>
  <w:style w:type="paragraph" w:styleId="Textkrper">
    <w:name w:val="Body Text"/>
    <w:basedOn w:val="Standard"/>
    <w:link w:val="TextkrperZchn"/>
    <w:qFormat/>
    <w:rsid w:val="00D43B36"/>
    <w:pPr>
      <w:widowControl w:val="0"/>
      <w:spacing w:after="240" w:line="252" w:lineRule="auto"/>
    </w:pPr>
    <w:rPr>
      <w:rFonts w:ascii="Arial" w:eastAsia="Arial" w:hAnsi="Arial" w:cs="Arial"/>
      <w:sz w:val="20"/>
      <w:szCs w:val="20"/>
    </w:rPr>
  </w:style>
  <w:style w:type="character" w:customStyle="1" w:styleId="TextkrperZchn1">
    <w:name w:val="Textkörper Zchn1"/>
    <w:basedOn w:val="Absatz-Standardschriftart"/>
    <w:uiPriority w:val="99"/>
    <w:semiHidden/>
    <w:rsid w:val="00D43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Roeder Group</Company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Thanh-Thang</dc:creator>
  <cp:keywords/>
  <dc:description/>
  <cp:lastModifiedBy>Pham, Thanh-Thang</cp:lastModifiedBy>
  <cp:revision>1</cp:revision>
  <dcterms:created xsi:type="dcterms:W3CDTF">2025-10-30T09:26:00Z</dcterms:created>
  <dcterms:modified xsi:type="dcterms:W3CDTF">2025-10-30T09:36:00Z</dcterms:modified>
</cp:coreProperties>
</file>