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9652A"/>
          <w:spacing w:val="40"/>
          <w:sz w:val="16"/>
          <w:szCs w:val="16"/>
        </w:rPr>
        <w:t xml:space="preserve">SWP490 · CAPSTONE PROJECT · REVIEW 2 · BM01</w:t>
      </w:r>
    </w:p>
    <w:p>
      <w:pPr>
        <w:pStyle w:val="Heading1"/>
        <w:spacing w:after="160" w:before="120"/>
      </w:pPr>
      <w:r>
        <w:rPr>
          <w:rFonts w:ascii="Calibri" w:cs="Calibri" w:eastAsia="Calibri" w:hAnsi="Calibri"/>
          <w:b/>
          <w:bCs/>
          <w:color w:val="14233A"/>
          <w:sz w:val="32"/>
          <w:szCs w:val="32"/>
        </w:rPr>
        <w:t xml:space="preserve">Design Brief – Review 2</w:t>
      </w:r>
    </w:p>
    <w:p>
      <w:pPr>
        <w:spacing w:after="80"/>
      </w:pPr>
      <w:r/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0. Header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7"/>
              </w:rPr>
              <w:t>Project code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  <w:t>FA26SE032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7"/>
              </w:rPr>
              <w:t>Project name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  <w:t>Sales Collaborator and Affiliate Network Management System (SCANMS)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7"/>
              </w:rPr>
              <w:t>Team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  <w:t>Nguyễn Thành Thắng (Leader - SE184251), Nguyễn Đình Tuấn (SE182540), Nguyễn Phú Quý (SE180104), Phan Xuân Thịnh (SE184527)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7"/>
              </w:rPr>
              <w:t>Supervisor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  <w:t>ThS. Tôn Thất Hoàng Minh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7"/>
              </w:rPr>
              <w:t>Repository link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  <w:t>https://github.com/thang-nt25/SCANMS-project-capstone-fall26 (tag: review-2)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7"/>
              </w:rPr>
              <w:t>Version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  <w:t>2.0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7"/>
              </w:rPr>
              <w:t>Date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  <w:t>29/10/2026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1. Scope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1.1 Registration Changes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Summary only; details in Form BM03 (Record of Changes). Write "No changes" if none.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2"/>
        <w:gridCol w:w="2628"/>
        <w:gridCol w:w="2628"/>
        <w:gridCol w:w="2630"/>
      </w:tblGrid>
      <w:tr>
        <w:trPr>
          <w:tblHeader/>
        </w:trPr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Current</w:t>
            </w:r>
          </w:p>
        </w:tc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Proposed</w:t>
            </w:r>
          </w:p>
        </w:tc>
        <w:tc>
          <w:tcPr>
            <w:tcW w:type="dxa" w:w="26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Timeline &amp; Team (Section 1-2)</w:t>
            </w:r>
          </w:p>
        </w:tc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Duration 09/2026-03/2027; unassigned 5th student row</w:t>
            </w:r>
          </w:p>
        </w:tc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Duration 07/09/2026-30/12/2026; exactly 4 active members</w:t>
            </w:r>
          </w:p>
        </w:tc>
        <w:tc>
          <w:tcPr>
            <w:tcW w:type="dxa" w:w="26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Align with official university defense calendar; formalize team.</w:t>
            </w:r>
          </w:p>
        </w:tc>
      </w:tr>
      <w:tr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Risks &amp; Security (Section 3.2a, 3.2b)</w:t>
            </w:r>
          </w:p>
        </w:tc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Generic manual management risks only</w:t>
            </w:r>
          </w:p>
        </w:tc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Identified return commission overpayment &amp; bot click farming; added Redis sliding-window limit &amp; AI Fraud</w:t>
            </w:r>
          </w:p>
        </w:tc>
        <w:tc>
          <w:tcPr>
            <w:tcW w:type="dxa" w:w="26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Address real e-commerce fraud and attribution spoofing draining budgets.</w:t>
            </w:r>
          </w:p>
        </w:tc>
      </w:tr>
      <w:tr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Multi-Merchant &amp; Logistics (Section 3.2b, 3.2c)</w:t>
            </w:r>
          </w:p>
        </w:tc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Single-merchant flat catalog; external cart sync; no carrier</w:t>
            </w:r>
          </w:p>
        </w:tc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Multi-Merchant network, 2-tier Color x Size variant matrix, GHN carrier API integration</w:t>
            </w:r>
          </w:p>
        </w:tc>
        <w:tc>
          <w:tcPr>
            <w:tcW w:type="dxa" w:w="26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Industry standard for multi-store order splitting and delivery tracking.</w:t>
            </w:r>
          </w:p>
        </w:tc>
      </w:tr>
      <w:tr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Roles &amp; Authentication (Section 3.2b, 3.2c)</w:t>
            </w:r>
          </w:p>
        </w:tc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3 basic roles; allowed unauthenticated guest checkout</w:t>
            </w:r>
          </w:p>
        </w:tc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5 core roles (added System Manager &amp; Customer); strict authenticated checkout with 0-loss cart</w:t>
            </w:r>
          </w:p>
        </w:tc>
        <w:tc>
          <w:tcPr>
            <w:tcW w:type="dxa" w:w="26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Ensure legal auditability, order provenance, and GHN address validity.</w:t>
            </w:r>
          </w:p>
        </w:tc>
      </w:tr>
      <w:tr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Escrow &amp; Reverse Logistics (Section 3.2b, 3.2c)</w:t>
            </w:r>
          </w:p>
        </w:tc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Linear payout without quarantine; manual bank export; no returns</w:t>
            </w:r>
          </w:p>
        </w:tc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Automated 14-day Adaptive Escrow ledger matching customer return warranty; GHN reverse pickup; dual-video dispute center; row-level locks; 10% PIT tax withholding</w:t>
            </w:r>
          </w:p>
        </w:tc>
        <w:tc>
          <w:tcPr>
            <w:tcW w:type="dxa" w:w="26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Prevent merchant deficit and creator wallet overdraft on return disputes.</w:t>
            </w:r>
          </w:p>
        </w:tc>
      </w:tr>
      <w:tr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Collaboration, Live &amp; AI (Section 3.2b, 3.2c)</w:t>
            </w:r>
          </w:p>
        </w:tc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Static 1-way media download; no messaging; no sample flow; no AI</w:t>
            </w:r>
          </w:p>
        </w:tc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Real-time Socket.IO deal chat; 14-day sample SLA; live deal pinning; AI Partner Matching &amp; Anti-Fraud</w:t>
            </w:r>
          </w:p>
        </w:tc>
        <w:tc>
          <w:tcPr>
            <w:tcW w:type="dxa" w:w="26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Expand social commerce capabilities and elevate technical capstone rigor.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1.2 Out of Scope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578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385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Proprietary Delivery Fleet &amp; Physical Couriers</w:t>
            </w:r>
          </w:p>
        </w:tc>
        <w:tc>
          <w:tcPr>
            <w:tcW w:type="dxa" w:w="578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Delegated to Giao Hàng Nhanh (GHN) Sandbox API with automatic shipping fee calculation and parcel tracking.</w:t>
            </w:r>
          </w:p>
        </w:tc>
      </w:tr>
      <w:tr>
        <w:tc>
          <w:tcPr>
            <w:tcW w:type="dxa" w:w="385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Direct Fiat Commercial Banking Gateway</w:t>
            </w:r>
          </w:p>
        </w:tc>
        <w:tc>
          <w:tcPr>
            <w:tcW w:type="dxa" w:w="578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Delegated to PayOS / VietQR payment gateway sandbox; interbank license is out of university capstone scope.</w:t>
            </w:r>
          </w:p>
        </w:tc>
      </w:tr>
      <w:tr>
        <w:tc>
          <w:tcPr>
            <w:tcW w:type="dxa" w:w="385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On-premise Video Transcoding CDN Infrastructure</w:t>
            </w:r>
          </w:p>
        </w:tc>
        <w:tc>
          <w:tcPr>
            <w:tcW w:type="dxa" w:w="578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Delegated to WebRTC peer streaming and simulated HLS chunk distribution for livestream shopping rooms.</w:t>
            </w:r>
          </w:p>
        </w:tc>
      </w:tr>
      <w:tr>
        <w:tc>
          <w:tcPr>
            <w:tcW w:type="dxa" w:w="385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Enterprise ERP / WMS Physical Warehouse System</w:t>
            </w:r>
          </w:p>
        </w:tc>
        <w:tc>
          <w:tcPr>
            <w:tcW w:type="dxa" w:w="578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Platform manages digital inventory, variant matrices, and logistics orders without proprietary robotics hardware.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2. System at a Glance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Maximum 150 words: the problem, the users, the core value. Link to the architecture diagram in the SDD.</w:t>
      </w:r>
    </w:p>
    <w:p>
      <w:pPr>
        <w:spacing w:after="60"/>
      </w:pP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3. Key Design Decisions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Exactly 5 decisions. Each must have one owner.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2"/>
        <w:gridCol w:w="1927"/>
        <w:gridCol w:w="1927"/>
        <w:gridCol w:w="2570"/>
        <w:gridCol w:w="1285"/>
        <w:gridCol w:w="1287"/>
      </w:tblGrid>
      <w:tr>
        <w:trPr>
          <w:tblHeader/>
        </w:trP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Options considered</w:t>
            </w:r>
          </w:p>
        </w:tc>
        <w:tc>
          <w:tcPr>
            <w:tcW w:type="dxa" w:w="25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Chosen option and rationale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Related FR / diagram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D1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Additive Multi-Rule Commission Engine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Uncapped linear sum vs flat single rate</w:t>
            </w:r>
          </w:p>
        </w:tc>
        <w:tc>
          <w:tcPr>
            <w:tcW w:type="dxa" w:w="25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Formula Rate = min(25%, Base + Tier + max(Deal, Campaign) + Live) balances creator incentives with merchant margin safety.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Nguyễn Đình Tuấn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FR-09 / SDD Section 7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D2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Strict Authenticated Checkout with Zero-Loss Cart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Anonymous guest checkout vs forced pre-login</w:t>
            </w:r>
          </w:p>
        </w:tc>
        <w:tc>
          <w:tcPr>
            <w:tcW w:type="dxa" w:w="25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Enforced authenticated purchase with local storage cart preservation, guaranteeing KYC auditability and GHN address validity.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Nguyễn Thành Thắng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FR-16 / SDD Section 6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D3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14-Day Adaptive Escrow Commission Holding Ledger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Instant payout upon delivery vs fixed 7-day vs 14-day adaptive ledger</w:t>
            </w:r>
          </w:p>
        </w:tc>
        <w:tc>
          <w:tcPr>
            <w:tcW w:type="dxa" w:w="25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14-day post-delivery quarantine ledger matching customer 14-day return SLA with automated return clawback, preventing creator wallet overdraft during return window.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Nguyễn Phú Quý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FR-21 / SDD Section 5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D4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3-Tier Multi-Store Voucher Isolation Hierarchy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Single cart-wide voucher vs merchant-only coupon</w:t>
            </w:r>
          </w:p>
        </w:tc>
        <w:tc>
          <w:tcPr>
            <w:tcW w:type="dxa" w:w="25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Platform global + Store (couponsByStore) + Product voucher hierarchy with atomic order splitting and pre-checkout margin validation.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Nguyễn Đình Tuấn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FR-12 / SDD Section 4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D5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Dual-Channel Real-time Live &amp; Messaging Gateway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HTTP polling vs external commercial live SaaS</w:t>
            </w:r>
          </w:p>
        </w:tc>
        <w:tc>
          <w:tcPr>
            <w:tcW w:type="dxa" w:w="25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Decoupled Socket.IO WebSocket gateways for live deal pinning and chat, with local memory fallback under Redis degradation.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Phan Xuân Thịnh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FR-26 / SDD Section 3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4. Top Risks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8"/>
        <w:gridCol w:w="2753"/>
        <w:gridCol w:w="2065"/>
        <w:gridCol w:w="2753"/>
        <w:gridCol w:w="1379"/>
      </w:tblGrid>
      <w:tr>
        <w:trPr>
          <w:tblHeader/>
        </w:trPr>
        <w:tc>
          <w:tcPr>
            <w:tcW w:type="dxa" w:w="68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7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27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How we verify or mitigate</w:t>
            </w:r>
          </w:p>
        </w:tc>
        <w:tc>
          <w:tcPr>
            <w:tcW w:type="dxa" w:w="137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68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R1</w:t>
            </w:r>
          </w:p>
        </w:tc>
        <w:tc>
          <w:tcPr>
            <w:tcW w:type="dxa" w:w="27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Attribution Spoofing &amp; Click Spamming draining merchant affiliate budgets.</w:t>
            </w:r>
          </w:p>
        </w:tc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High: Financial distortion and collaborator attribution disputes.</w:t>
            </w:r>
          </w:p>
        </w:tc>
        <w:tc>
          <w:tcPr>
            <w:tcW w:type="dxa" w:w="27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Sliding-window Redis rate limiter (100 req/min/IP), device fingerprinting, and automated AI fraud anomaly detection (FR-31).</w:t>
            </w:r>
          </w:p>
        </w:tc>
        <w:tc>
          <w:tcPr>
            <w:tcW w:type="dxa" w:w="137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Nguyễn Thành Thắng</w:t>
            </w:r>
          </w:p>
        </w:tc>
      </w:tr>
      <w:tr>
        <w:tc>
          <w:tcPr>
            <w:tcW w:type="dxa" w:w="68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R2</w:t>
            </w:r>
          </w:p>
        </w:tc>
        <w:tc>
          <w:tcPr>
            <w:tcW w:type="dxa" w:w="27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Double-Discount Margin Erosion from stacked vouchers and affiliate rates.</w:t>
            </w:r>
          </w:p>
        </w:tc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High: Merchant losses on subsidized high-commission campaign sales.</w:t>
            </w:r>
          </w:p>
        </w:tc>
        <w:tc>
          <w:tcPr>
            <w:tcW w:type="dxa" w:w="27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Pre-checkout margin protection guard enforcing total discount &lt;= allowed profit margin, plus 25% global commission cap.</w:t>
            </w:r>
          </w:p>
        </w:tc>
        <w:tc>
          <w:tcPr>
            <w:tcW w:type="dxa" w:w="137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Nguyễn Đình Tuấn</w:t>
            </w:r>
          </w:p>
        </w:tc>
      </w:tr>
      <w:tr>
        <w:tc>
          <w:tcPr>
            <w:tcW w:type="dxa" w:w="68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R3</w:t>
            </w:r>
          </w:p>
        </w:tc>
        <w:tc>
          <w:tcPr>
            <w:tcW w:type="dxa" w:w="27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Collaborator Sample Exploitation violating 14-day review content delivery SLA.</w:t>
            </w:r>
          </w:p>
        </w:tc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Medium: Merchant inventory loss and unfulfilled marketing campaigns.</w:t>
            </w:r>
          </w:p>
        </w:tc>
        <w:tc>
          <w:tcPr>
            <w:tcW w:type="dxa" w:w="27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Automated 14-day SLA deadline tracking, reminder notifications, sample quota throttling, and System Manager dispute blacklisting.</w:t>
            </w:r>
          </w:p>
        </w:tc>
        <w:tc>
          <w:tcPr>
            <w:tcW w:type="dxa" w:w="137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Phan Xuân Thịnh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5. Known Gaps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Mismatches between the registration form, SRS, SDD and code. Include every High finding marked Kept or Planned in Form BM02.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2"/>
        <w:gridCol w:w="2570"/>
        <w:gridCol w:w="1927"/>
        <w:gridCol w:w="1927"/>
        <w:gridCol w:w="1285"/>
        <w:gridCol w:w="1287"/>
      </w:tblGrid>
      <w:tr>
        <w:trPr>
          <w:tblHeader/>
        </w:trP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5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Gap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Plan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Due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G1</w:t>
            </w:r>
          </w:p>
        </w:tc>
        <w:tc>
          <w:tcPr>
            <w:tcW w:type="dxa" w:w="25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Automated Fiat Interbank Payout Disbursal vs Sandbox Simulation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SDD Section 6 / payouts.service.ts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Implemented PayOS sandbox payment adapter; production bank host-to-host switch ready pending enterprise corporate KYC.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Nguyễn Phú Quý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Review 3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G2</w:t>
            </w:r>
          </w:p>
        </w:tc>
        <w:tc>
          <w:tcPr>
            <w:tcW w:type="dxa" w:w="25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In-browser WebRTC Peer Streaming vs Commercial CDN Media Cluster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SDD Section 5 / live-sessions.service.ts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Socket.IO signaling and HLS simulation tested up to 50 concurrent viewers; cloud CDN cluster deferred to commercial deployment.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Phan Xuân Thịnh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Council 1.1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G3</w:t>
            </w:r>
          </w:p>
        </w:tc>
        <w:tc>
          <w:tcPr>
            <w:tcW w:type="dxa" w:w="25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Distributed Redis SPOF Graceful Degradation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SDD Section 3 / cache.service.ts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Implemented in-memory LRU Map fallback with automatic reconnection retry loop and operational degraded alerts (Fixed &amp; verified in CI).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Nguyễn Đình Tuấn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Done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6. Proposed Mandatory Features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Within the scope in section 1. Acceptance criteria must be testable with a clear pass/fail result.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2"/>
        <w:gridCol w:w="1927"/>
        <w:gridCol w:w="1285"/>
        <w:gridCol w:w="3212"/>
        <w:gridCol w:w="1285"/>
        <w:gridCol w:w="1287"/>
      </w:tblGrid>
      <w:tr>
        <w:trPr>
          <w:tblHeader/>
        </w:trP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Acceptance criteria (testable)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4"/>
              </w:rPr>
              <w:t>F-01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User Authentication &amp; RBAC Guard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Customer, Collaborator, Shop Manager, System Manager, System Administrator</w:t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Argon2id password hashing, JWT Access/Refresh tokens, strict RBAC guard for 5 roles.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TC-F01-01..03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4"/>
              </w:rPr>
              <w:t>Done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4"/>
              </w:rPr>
              <w:t>F-02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Identity Verification &amp; KYC Multi-Tier Approval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Collaborator, Shop Manager, System Manager</w:t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CCCD / Business license upload, partner upgrade workflow (/customer/upgrade), multi-status verification.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TC-F02-01..03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4"/>
              </w:rPr>
              <w:t>Done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4"/>
              </w:rPr>
              <w:t>F-03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Collaborator Social Portfolio Linking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Collaborator</w:t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Link TikTok, Facebook, YouTube channels with follower counts and content category tags.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TC-F03-01..03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4"/>
              </w:rPr>
              <w:t>Done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4"/>
              </w:rPr>
              <w:t>F-04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Digital Media Asset Hub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Shop Manager, Collaborator</w:t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Centralized promotional asset library with tags, resolution filtering, and one-click download.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TC-F04-01..03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4"/>
              </w:rPr>
              <w:t>Done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4"/>
              </w:rPr>
              <w:t>F-05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Real-time Security Audit Logging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System Administrator, System Manager</w:t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Immutable recording of sensitive financial, KYC, payout, and dispute actions with actor ID &amp; IP.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TC-F05-01..03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4"/>
              </w:rPr>
              <w:t>Done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4"/>
              </w:rPr>
              <w:t>F-06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Additive Multi-Rule Commission Engine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Shop Manager, Collaborator, System Manager</w:t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Calculates min(25%, Base(10%) + Tier(1-3%) + max(Deal, Campaign) + Live(2-3%)) + MonthlyBonus.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TC-F06-01..03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4"/>
              </w:rPr>
              <w:t>Done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4"/>
              </w:rPr>
              <w:t>F-07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Smart Shortened Link &amp; QR Generator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Collaborator</w:t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Generates /r/:code links and SVG dynamic QR codes with Redis rate limit protection.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TC-F07-01..03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4"/>
              </w:rPr>
              <w:t>Done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4"/>
              </w:rPr>
              <w:t>F-08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Last-Click Cookie Attribution &amp; Tracking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Customer, Collaborator</w:t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30-day cookie window, first/last touch attribution, referrer preservation across sessions.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TC-F08-01..03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4"/>
              </w:rPr>
              <w:t>Done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4"/>
              </w:rPr>
              <w:t>F-09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3-Tier Multi-Store Voucher Stacking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Customer, Shop Manager</w:t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Stack Global + Store (couponsByStore) + Product vouchers with pre-checkout margin check.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TC-F09-01..03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4"/>
              </w:rPr>
              <w:t>Done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4"/>
              </w:rPr>
              <w:t>F-10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Multi-Store Order Splitting &amp; In-place Quick Login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Customer</w:t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Atomic DB order splitting per store, zero-loss login preservation without cart redirect, rollback on failure.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TC-F10-01..03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4"/>
              </w:rPr>
              <w:t>Done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4"/>
              </w:rPr>
              <w:t>F-11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6-Block Merchant Product Variant Matrix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Shop Manager, System Manager</w:t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Shopee-standard 6-block layout: basic info, media, 2-tier variant matrix (Color x Size), logistics, commission, legal.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TC-F11-01..03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4"/>
              </w:rPr>
              <w:t>Done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4"/>
              </w:rPr>
              <w:t>F-12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Merchant Order Lifecycle &amp; GHN Fulfillment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Shop Manager, Customer</w:t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GHN Sandbox parcel creation, dynamic weight/dimension fee calculation, live webhook tracking.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TC-F12-01..03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4"/>
              </w:rPr>
              <w:t>Done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4"/>
              </w:rPr>
              <w:t>F-13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14-Day Adaptive Escrow Commission Holding Ledger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Shop Manager, Collaborator, System Manager</w:t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Holds commission in escrow post-delivery for 14 days + Vietnam holidays; automated release and return clawback.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TC-F13-01..03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4"/>
              </w:rPr>
              <w:t>Done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4"/>
              </w:rPr>
              <w:t>F-14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Return, Refund &amp; Dual-Video Dispute Mediation Center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Customer, Shop Manager, System Manager</w:t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14-day return flow, shop warehouse setup, GHN reverse pickup, 48h shop inspection SLA, dual-video arbitration.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TC-F14-01..03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4"/>
              </w:rPr>
              <w:t>Done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4"/>
              </w:rPr>
              <w:t>F-15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Collaborator Sample Request &amp; 14-Day SLA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Collaborator, Shop Manager, System Manager</w:t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Sample product request, quota throttling, GHN delivery tracking, 14-day review content proof SLA.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TC-F15-01..03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4"/>
              </w:rPr>
              <w:t>Done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4"/>
              </w:rPr>
              <w:t>F-16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Real-time Chat &amp; Exclusive Deal Negotiation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Collaborator, Shop Manager</w:t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Socket.IO real-time chat, rich proposal card, bi-directional exclusive commission negotiation.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TC-F16-01..03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4"/>
              </w:rPr>
              <w:t>Done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4"/>
              </w:rPr>
              <w:t>F-17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Interactive Livestream Shopping Room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Collaborator, Customer</w:t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WebRTC/HLS room, dynamic live deal pinning, real-time live voucher drop, conversion metrics.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TC-F17-01..03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4"/>
              </w:rPr>
              <w:t>Done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4"/>
              </w:rPr>
              <w:t>F-18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Realtime Analytics &amp; Leaderboard with AI Fraud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Collaborator, Shop Manager, System Manager, System Administrator</w:t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Real-time GMV/commission dashboards, gamified tier ranking, AI traffic fraud sentinel.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TC-F18-01..03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4"/>
              </w:rPr>
              <w:t>Done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4"/>
              </w:rPr>
              <w:t>F-19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Concurrency-Safe Wallet Withdrawal &amp; Payout Management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Collaborator, Shop Manager, System Manager</w:t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Automated withdrawal request with DB row-level locking, 10% PIT tax withholding, VietQR batch export, and bank bill verification.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4"/>
              </w:rPr>
              <w:t>TC-F19-01..03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7" w:after="7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4"/>
              </w:rPr>
              <w:t>Done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7. Non-Functional Requirements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Maximum 6 rows. Each NFR needs a metric, a threshold and a measurement method.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1"/>
        <w:gridCol w:w="2224"/>
        <w:gridCol w:w="2224"/>
        <w:gridCol w:w="1482"/>
        <w:gridCol w:w="2967"/>
      </w:tblGrid>
      <w:tr>
        <w:trPr>
          <w:tblHeader/>
        </w:trPr>
        <w:tc>
          <w:tcPr>
            <w:tcW w:type="dxa" w:w="741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22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Quality attribute</w:t>
            </w:r>
          </w:p>
        </w:tc>
        <w:tc>
          <w:tcPr>
            <w:tcW w:type="dxa" w:w="222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48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Threshold</w:t>
            </w:r>
          </w:p>
        </w:tc>
        <w:tc>
          <w:tcPr>
            <w:tcW w:type="dxa" w:w="296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Measurement method</w:t>
            </w:r>
          </w:p>
        </w:tc>
      </w:tr>
      <w:tr>
        <w:tc>
          <w:tcPr>
            <w:tcW w:type="dxa" w:w="741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NFR-01</w:t>
            </w:r>
          </w:p>
        </w:tc>
        <w:tc>
          <w:tcPr>
            <w:tcW w:type="dxa" w:w="222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Performance &amp; Latency</w:t>
            </w:r>
          </w:p>
        </w:tc>
        <w:tc>
          <w:tcPr>
            <w:tcW w:type="dxa" w:w="222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API Response Time (p95)</w:t>
            </w:r>
          </w:p>
        </w:tc>
        <w:tc>
          <w:tcPr>
            <w:tcW w:type="dxa" w:w="148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&lt;= 200 ms for catalog browsing and tracking redirection</w:t>
            </w:r>
          </w:p>
        </w:tc>
        <w:tc>
          <w:tcPr>
            <w:tcW w:type="dxa" w:w="296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Autocannon load test (1,000 req/s) &amp; NestJS duration interceptor</w:t>
            </w:r>
          </w:p>
        </w:tc>
      </w:tr>
      <w:tr>
        <w:tc>
          <w:tcPr>
            <w:tcW w:type="dxa" w:w="741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NFR-02</w:t>
            </w:r>
          </w:p>
        </w:tc>
        <w:tc>
          <w:tcPr>
            <w:tcW w:type="dxa" w:w="222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Security &amp; Password Hashing</w:t>
            </w:r>
          </w:p>
        </w:tc>
        <w:tc>
          <w:tcPr>
            <w:tcW w:type="dxa" w:w="222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Argon2id Hash &amp; JWT Lifespan</w:t>
            </w:r>
          </w:p>
        </w:tc>
        <w:tc>
          <w:tcPr>
            <w:tcW w:type="dxa" w:w="148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Argon2id (&gt;= 64MB memory, 3 iterations); JWT access token 15 min</w:t>
            </w:r>
          </w:p>
        </w:tc>
        <w:tc>
          <w:tcPr>
            <w:tcW w:type="dxa" w:w="296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Automated auth test suites (auth-otp.spec.ts) &amp; OWASP ZAP scan</w:t>
            </w:r>
          </w:p>
        </w:tc>
      </w:tr>
      <w:tr>
        <w:tc>
          <w:tcPr>
            <w:tcW w:type="dxa" w:w="741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NFR-03</w:t>
            </w:r>
          </w:p>
        </w:tc>
        <w:tc>
          <w:tcPr>
            <w:tcW w:type="dxa" w:w="222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Availability &amp; Transaction Safety</w:t>
            </w:r>
          </w:p>
        </w:tc>
        <w:tc>
          <w:tcPr>
            <w:tcW w:type="dxa" w:w="222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Uptime &amp; Atomic Rollback Rate</w:t>
            </w:r>
          </w:p>
        </w:tc>
        <w:tc>
          <w:tcPr>
            <w:tcW w:type="dxa" w:w="148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99.5% service uptime; 100% atomic rollback on stock exhaustion</w:t>
            </w:r>
          </w:p>
        </w:tc>
        <w:tc>
          <w:tcPr>
            <w:tcW w:type="dxa" w:w="296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Jest E2E order rollback simulation &amp; /health endpoint monitoring</w:t>
            </w:r>
          </w:p>
        </w:tc>
      </w:tr>
      <w:tr>
        <w:tc>
          <w:tcPr>
            <w:tcW w:type="dxa" w:w="741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NFR-04</w:t>
            </w:r>
          </w:p>
        </w:tc>
        <w:tc>
          <w:tcPr>
            <w:tcW w:type="dxa" w:w="222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Frontend Web Vitals</w:t>
            </w:r>
          </w:p>
        </w:tc>
        <w:tc>
          <w:tcPr>
            <w:tcW w:type="dxa" w:w="222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Bundle Size &amp; First Contentful Paint</w:t>
            </w:r>
          </w:p>
        </w:tc>
        <w:tc>
          <w:tcPr>
            <w:tcW w:type="dxa" w:w="148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Initial bundle &lt;= 500 KB (brotli); FCP &lt;= 1.2s; CLS &lt; 0.1</w:t>
            </w:r>
          </w:p>
        </w:tc>
        <w:tc>
          <w:tcPr>
            <w:tcW w:type="dxa" w:w="296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Vite build bundle visualizer &amp; Google Lighthouse CI audit</w:t>
            </w:r>
          </w:p>
        </w:tc>
      </w:tr>
      <w:tr>
        <w:tc>
          <w:tcPr>
            <w:tcW w:type="dxa" w:w="741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NFR-05</w:t>
            </w:r>
          </w:p>
        </w:tc>
        <w:tc>
          <w:tcPr>
            <w:tcW w:type="dxa" w:w="222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Concurrency &amp; Rate Limiting</w:t>
            </w:r>
          </w:p>
        </w:tc>
        <w:tc>
          <w:tcPr>
            <w:tcW w:type="dxa" w:w="222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Sliding Window Limit &amp; Failover</w:t>
            </w:r>
          </w:p>
        </w:tc>
        <w:tc>
          <w:tcPr>
            <w:tcW w:type="dxa" w:w="148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100 req/min/IP with zero crash on Redis outage (RAM fallback)</w:t>
            </w:r>
          </w:p>
        </w:tc>
        <w:tc>
          <w:tcPr>
            <w:tcW w:type="dxa" w:w="296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Jest unit safety tests (jest-unit-safety.spec.ts) &amp; Apache Bench</w:t>
            </w:r>
          </w:p>
        </w:tc>
      </w:tr>
      <w:tr>
        <w:tc>
          <w:tcPr>
            <w:tcW w:type="dxa" w:w="741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NFR-06</w:t>
            </w:r>
          </w:p>
        </w:tc>
        <w:tc>
          <w:tcPr>
            <w:tcW w:type="dxa" w:w="222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Financial Data Auditability</w:t>
            </w:r>
          </w:p>
        </w:tc>
        <w:tc>
          <w:tcPr>
            <w:tcW w:type="dxa" w:w="222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Audit Log Completeness</w:t>
            </w:r>
          </w:p>
        </w:tc>
        <w:tc>
          <w:tcPr>
            <w:tcW w:type="dxa" w:w="148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100% of financial, commission, and dispute movements logged</w:t>
            </w:r>
          </w:p>
        </w:tc>
        <w:tc>
          <w:tcPr>
            <w:tcW w:type="dxa" w:w="296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Prisma audit interceptor verification test (audit.interceptor.spec.ts)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8. Ownership Map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One row per member. Each member owns 2–3 parts and at least one main workflow (Appendix A1).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5"/>
        <w:gridCol w:w="1376"/>
        <w:gridCol w:w="2753"/>
        <w:gridCol w:w="1376"/>
        <w:gridCol w:w="2068"/>
      </w:tblGrid>
      <w:tr>
        <w:trPr>
          <w:tblHeader/>
        </w:trPr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Member</w:t>
            </w:r>
          </w:p>
        </w:tc>
        <w:tc>
          <w:tcPr>
            <w:tcW w:type="dxa" w:w="137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Owned parts (2–3)</w:t>
            </w:r>
          </w:p>
        </w:tc>
        <w:tc>
          <w:tcPr>
            <w:tcW w:type="dxa" w:w="137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Main workflow owned</w:t>
            </w:r>
          </w:p>
        </w:tc>
        <w:tc>
          <w:tcPr>
            <w:tcW w:type="dxa" w:w="206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 decisions / PRs</w:t>
            </w:r>
          </w:p>
        </w:tc>
      </w:tr>
      <w:tr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Nguyễn Thành Thắng (Leader)</w:t>
            </w:r>
          </w:p>
        </w:tc>
        <w:tc>
          <w:tcPr>
            <w:tcW w:type="dxa" w:w="137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Fullstack Architect &amp; Security Lead</w:t>
            </w:r>
          </w:p>
        </w:tc>
        <w:tc>
          <w:tcPr>
            <w:tcW w:type="dxa" w:w="27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Auth &amp; RBAC (F-01), KYC Engine (F-02), Social Portfolios (F-03), Media Hub (F-04), Audit Sentinel (F-05)</w:t>
            </w:r>
          </w:p>
        </w:tc>
        <w:tc>
          <w:tcPr>
            <w:tcW w:type="dxa" w:w="137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WF-01: User Registration, 2FA Authentication &amp; Multi-tier KYC Approval</w:t>
            </w:r>
          </w:p>
        </w:tc>
        <w:tc>
          <w:tcPr>
            <w:tcW w:type="dxa" w:w="206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PR #1 (Auth &amp; RBAC), PR #5 (KYC Engine), Decision D2</w:t>
            </w:r>
          </w:p>
        </w:tc>
      </w:tr>
      <w:tr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Phan Xuân Thịnh</w:t>
            </w:r>
          </w:p>
        </w:tc>
        <w:tc>
          <w:tcPr>
            <w:tcW w:type="dxa" w:w="137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Fullstack Developer &amp; Realtime Lead</w:t>
            </w:r>
          </w:p>
        </w:tc>
        <w:tc>
          <w:tcPr>
            <w:tcW w:type="dxa" w:w="27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Commission Rates (F-06), Sample Request SLA (F-15), Real-time Deal Chat (F-16), Livestream Shopping Room (F-17)</w:t>
            </w:r>
          </w:p>
        </w:tc>
        <w:tc>
          <w:tcPr>
            <w:tcW w:type="dxa" w:w="137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WF-02: Exclusive Deal Negotiation, In-App Chat &amp; Live Commerce Deal Pinning</w:t>
            </w:r>
          </w:p>
        </w:tc>
        <w:tc>
          <w:tcPr>
            <w:tcW w:type="dxa" w:w="206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PR #16 (Live Streaming Room), PR #27 (Chat Socket.IO), Decision D5</w:t>
            </w:r>
          </w:p>
        </w:tc>
      </w:tr>
      <w:tr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Nguyễn Đình Tuấn</w:t>
            </w:r>
          </w:p>
        </w:tc>
        <w:tc>
          <w:tcPr>
            <w:tcW w:type="dxa" w:w="137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Backend Lead &amp; Financial Engine Specialist</w:t>
            </w:r>
          </w:p>
        </w:tc>
        <w:tc>
          <w:tcPr>
            <w:tcW w:type="dxa" w:w="27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Smart Link &amp; Dynamic QR (F-07), Last-Click Cookie (F-08), Voucher Stacking (F-09), Order Splitting &amp; Checkout (F-10), Analytics &amp; AI Fraud (F-18), Concurrency Payouts (F-19)</w:t>
            </w:r>
          </w:p>
        </w:tc>
        <w:tc>
          <w:tcPr>
            <w:tcW w:type="dxa" w:w="137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WF-03: Multi-Channel Attribution, Quick Login Modal &amp; VietQR Checkout; WF-05: Multi-Role Wallet Withdrawal &amp; Payouts (Co-owner)</w:t>
            </w:r>
          </w:p>
        </w:tc>
        <w:tc>
          <w:tcPr>
            <w:tcW w:type="dxa" w:w="206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PR #9 (Commission Engine), PR #12 (Voucher Stacking), Decisions D1 &amp; D4</w:t>
            </w:r>
          </w:p>
        </w:tc>
      </w:tr>
      <w:tr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Nguyễn Phú Quý</w:t>
            </w:r>
          </w:p>
        </w:tc>
        <w:tc>
          <w:tcPr>
            <w:tcW w:type="dxa" w:w="137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Fullstack Developer &amp; Logistics Lead</w:t>
            </w:r>
          </w:p>
        </w:tc>
        <w:tc>
          <w:tcPr>
            <w:tcW w:type="dxa" w:w="27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Product Variant Matrix (F-11), Order Lifecycle &amp; GHN (F-12), 14-Day Adaptive Escrow (F-13), Returns &amp; Dispute Mediation (F-14)</w:t>
            </w:r>
          </w:p>
        </w:tc>
        <w:tc>
          <w:tcPr>
            <w:tcW w:type="dxa" w:w="137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WF-04: GHN Logistics Fulfillment, 14-Day Adaptive Escrow &amp; Dual-Video Return Arbitration</w:t>
            </w:r>
          </w:p>
        </w:tc>
        <w:tc>
          <w:tcPr>
            <w:tcW w:type="dxa" w:w="206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8" w:after="8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PR #11 (Product Matrix), PR #14 (Return State Machine), Decision D3</w:t>
            </w:r>
          </w:p>
        </w:tc>
      </w:tr>
    </w:tbl>
    <w:p>
      <w:pPr>
        <w:pageBreakBefore/>
      </w:pPr>
    </w:p>
    <w:p>
      <w:pPr>
        <w:pStyle w:val="Heading1"/>
        <w:spacing w:after="160" w:before="120"/>
      </w:pPr>
      <w:r>
        <w:rPr>
          <w:rFonts w:ascii="Calibri" w:cs="Calibri" w:eastAsia="Calibri" w:hAnsi="Calibri"/>
          <w:b/>
          <w:bCs/>
          <w:color w:val="14233A"/>
          <w:sz w:val="32"/>
          <w:szCs w:val="32"/>
        </w:rPr>
        <w:t xml:space="preserve">Appendix A – Defense 1.1 Targets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A1. Main Workflows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Minimum number = number of team members. A valid workflow involves at least 2 actors or at least 3 mandatory features, and changes the state of at least one main entity.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5"/>
        <w:gridCol w:w="1606"/>
        <w:gridCol w:w="1070"/>
        <w:gridCol w:w="1070"/>
        <w:gridCol w:w="1606"/>
        <w:gridCol w:w="1070"/>
        <w:gridCol w:w="1606"/>
        <w:gridCol w:w="1075"/>
      </w:tblGrid>
      <w:tr>
        <w:trPr>
          <w:tblHeader/>
        </w:trPr>
        <w:tc>
          <w:tcPr>
            <w:tcW w:type="dxa" w:w="53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Workflow</w:t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Actors</w:t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Business outcome</w:t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Features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Entity states</w:t>
            </w:r>
          </w:p>
        </w:tc>
        <w:tc>
          <w:tcPr>
            <w:tcW w:type="dxa" w:w="107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53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WF-01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User Registration, 2FA Authentication &amp; Multi-tier KYC Approval</w:t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Collaborator, Shop Manager, System Manager</w:t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Collaborator or Shop Manager registers account, verifies OTP, and submits identity dossier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Verified user account with role-based portal access, KYC verified badge, full affiliate capabilities unlocked</w:t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F-01, F-02, F-03, F-04, F-05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User: PENDING -&gt; ACTIVE; KYC: PENDING_REVIEW -&gt; VERIFIED; Tier: SILVER</w:t>
            </w:r>
          </w:p>
        </w:tc>
        <w:tc>
          <w:tcPr>
            <w:tcW w:type="dxa" w:w="107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Nguyễn Thành Thắng</w:t>
            </w:r>
          </w:p>
        </w:tc>
      </w:tr>
      <w:tr>
        <w:tc>
          <w:tcPr>
            <w:tcW w:type="dxa" w:w="53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WF-02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Exclusive Deal Negotiation, In-App Chat &amp; Live Commerce Deal Pinning</w:t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Collaborator, Shop Manager, Customer</w:t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Shop Manager publishes 10% base product; Collaborator proposes 13% VIP rate via Chat OR Shop Manager invites Collaborator; Collaborator starts live session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VIP Deal agreed, VIP Voucher Code &amp; Smart Link issued, live session with deal pinning (+3% live bonus, e.g. 16%)</w:t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F-06, F-15, F-16, F-17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Deal: PROPOSED -&gt; AGREED; LiveSession: SCHEDULED -&gt; LIVE -&gt; ENDED; Pin: PINNED -&gt; UNPINNED</w:t>
            </w:r>
          </w:p>
        </w:tc>
        <w:tc>
          <w:tcPr>
            <w:tcW w:type="dxa" w:w="107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Phan Xuân Thịnh</w:t>
            </w:r>
          </w:p>
        </w:tc>
      </w:tr>
      <w:tr>
        <w:tc>
          <w:tcPr>
            <w:tcW w:type="dxa" w:w="53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WF-03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Multi-Channel Attribution, Quick Login Modal &amp; VietQR Checkout</w:t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Customer, Collaborator, Shop Manager, Payment Gateway</w:t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Customer clicks Collaborator Smart Link / QR / Live Deal, adds multi-store items, and clicks Checkout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30-day marketing cookie recorded, 100% cart preserved during in-place login modal, instant VietQR payment verification, order PAID</w:t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F-06, F-07, F-08, F-09, F-10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Link: ACTIVE; Cookie: SET (30d); Order: PENDING_PAYMENT -&gt; PROCESSING (PAID); Cart: PRESERVED</w:t>
            </w:r>
          </w:p>
        </w:tc>
        <w:tc>
          <w:tcPr>
            <w:tcW w:type="dxa" w:w="107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Nguyễn Đình Tuấn</w:t>
            </w:r>
          </w:p>
        </w:tc>
      </w:tr>
      <w:tr>
        <w:tc>
          <w:tcPr>
            <w:tcW w:type="dxa" w:w="53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WF-04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GHN Logistics Fulfillment, 14-Day Adaptive Escrow &amp; Dual-Video Return Arbitration</w:t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Shop Manager, Customer, GHN Logistics, System Manager</w:t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Shop Manager confirms order, creates GHN shipment parcel, delivers to Customer; Customer requests return within 14 days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GHN waybill generated, delivery completed, 14-day adaptive escrow quarantine active; if return disputed: dual-video arbitration, 100% Customer wallet refund</w:t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F-11, F-12, F-13, F-14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Order: PROCESSING -&gt; SHIPPED -&gt; DELIVERED -&gt; COMPLETED; Escrow: LOCKED -&gt; RELEASED/CLAWED_BACK</w:t>
            </w:r>
          </w:p>
        </w:tc>
        <w:tc>
          <w:tcPr>
            <w:tcW w:type="dxa" w:w="107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Nguyễn Phú Quý</w:t>
            </w:r>
          </w:p>
        </w:tc>
      </w:tr>
      <w:tr>
        <w:tc>
          <w:tcPr>
            <w:tcW w:type="dxa" w:w="53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WF-05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Multi-Role Wallet Withdrawal, 10% PIT Tax Withholding &amp; Concurrency Payout Settlement</w:t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Collaborator, Shop Manager, System Manager, Banking Gateway</w:t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Collaborator or Shop Manager submits withdrawal request, or month-end bonus scan calculates GMV milestone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10% statutory PIT tax withheld, available balance locked via database row-level locking, VietQR batch exported, bank bill verified, and funds disbursed via Napas 24/7</w:t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F-05, F-06, F-18, F-19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Wallet: LOCKED -&gt; DEBITED; Withdrawal: PENDING -&gt; PROCESSING -&gt; APPROVED -&gt; DISBURSED; Tax: WITHHELD</w:t>
            </w:r>
          </w:p>
        </w:tc>
        <w:tc>
          <w:tcPr>
            <w:tcW w:type="dxa" w:w="107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Nguyễn Đình Tuấn &amp; Nguyễn Thành Thắng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A2. Demo Scenarios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Per workflow: at least 1 main scenario and 1 exception scenario. Run on staging with seeded data.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2"/>
        <w:gridCol w:w="963"/>
        <w:gridCol w:w="963"/>
        <w:gridCol w:w="1927"/>
        <w:gridCol w:w="1927"/>
        <w:gridCol w:w="1927"/>
        <w:gridCol w:w="1289"/>
      </w:tblGrid>
      <w:tr>
        <w:trPr>
          <w:tblHeader/>
        </w:trP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Workflow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Preconditions and data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Main steps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28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Presenter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DS-01a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WF-01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Main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TC_KYC_01..04: Collaborator or Shop Manager registers with phone/email, verifies OTP, submits 12-digit ID with 2 photos.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1. Register account with Email &amp; Phone. 2. Submit 6-digit OTP. 3. Upload CCCD &amp; Bank details. 4. System Manager audits &amp; approves.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Account status ACTIVE; KYC badge marked VERIFIED; role portal access unlocked (TC_KYC_01..04).</w:t>
            </w:r>
          </w:p>
        </w:tc>
        <w:tc>
          <w:tcPr>
            <w:tcW w:type="dxa" w:w="128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Nguyễn Thành Thắng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DS-01b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WF-01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Exception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TC_KYC_01..04: Duplicate email / weak password / &gt;5 wrong OTP locks 15m OR blurred ID photo.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1. Submit duplicate email. 2. Input wrong OTP 5 times. 3. System Manager clicks Reject with mandatory feedback note.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Account locked 15 mins against brute-force; KYC transitions to REJECTED; resubmission unlocked (TC_KYC_01..04).</w:t>
            </w:r>
          </w:p>
        </w:tc>
        <w:tc>
          <w:tcPr>
            <w:tcW w:type="dxa" w:w="128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Nguyễn Thành Thắng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DS-02a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WF-02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Main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TC_DEAL_01..04: Shop Manager proposes 13% VIP rate via Chat; Collaborator clicks Accept; Collaborator goes LIVE and pins deal.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1. Shop Manager selects product, proposes 13% rate in Chat. 2. Collaborator clicks Accept Deal. 3. Collaborator goes LIVE. 4. Pins deal (+3% live bonus).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VIP voucher generated; live stream active with +3% live bonus (16% total rate); summary report shown on stream end (TC_DEAL_01..04).</w:t>
            </w:r>
          </w:p>
        </w:tc>
        <w:tc>
          <w:tcPr>
            <w:tcW w:type="dxa" w:w="128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Phan Xuân Thịnh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DS-02b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WF-02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Exception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TC_DEAL_01..04: Proposal rate &gt; 25% ceiling blocked; Collaborator rejects deal (retains base 10%); live item out of stock.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1. Input rate &gt; 25%. 2. Collaborator clicks Reject. 3. Product stock depleted to 0 during live broadcast.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Submission blocked by 25% ceiling cap; deal canceled retaining base 10%; purchase button automatically hidden in live tray (TC_DEAL_01..04).</w:t>
            </w:r>
          </w:p>
        </w:tc>
        <w:tc>
          <w:tcPr>
            <w:tcW w:type="dxa" w:w="128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Phan Xuân Thịnh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DS-03a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WF-03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Main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TC_ATTR_01..04: Collaborator generates /r/:slug smart link; Customer clicks (cookie set 30 days); adds multi-store items; checks out.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1. Collaborator generates smart link &amp; QR. 2. Customer clicks link. 3. Adds items from Shop A &amp; B. 4. Quick login in-place. 5. Scans VietQR.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30-day marketing cookie recorded; 100% cart preserved during login modal; PayOS webhook marks order PAID (TC_ATTR_01..04).</w:t>
            </w:r>
          </w:p>
        </w:tc>
        <w:tc>
          <w:tcPr>
            <w:tcW w:type="dxa" w:w="128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Nguyễn Đình Tuấn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DS-03b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WF-03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Exception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TC_ATTR_01..04: Unverified KYC blocks link creation; Customer visits deleted item (404); VietQR underpaid.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1. Unverified Collaborator attempts link creation. 2. Customer visits deleted SKU. 3. Customer underpays VietQR invoice.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Link button disabled with KYC prompt; 404 Discontinued page displayed; underpaid order remains in Pending Payment (TC_ATTR_01..04).</w:t>
            </w:r>
          </w:p>
        </w:tc>
        <w:tc>
          <w:tcPr>
            <w:tcW w:type="dxa" w:w="128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Nguyễn Đình Tuấn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DS-04a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WF-04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Main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TC_FUL_01..04: Shop Manager creates GHN parcel with valid weight/dimensions; tracking code issued; parcel delivered.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1. Shop Manager packages order. 2. Confirms weight &amp; dimensions. 3. Calls GHN Sandbox API. 4. Delivery completed.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GHN tracking code generated (e.g. GHN-TEST-12345); status In Transit -&gt; Delivered; 14-day adaptive escrow quarantine active (TC_FUL_01..04).</w:t>
            </w:r>
          </w:p>
        </w:tc>
        <w:tc>
          <w:tcPr>
            <w:tcW w:type="dxa" w:w="128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Nguyễn Phú Quý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DS-04b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WF-04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Exception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TC_FUL_01..04: Customer submits 14-day return claim with unboxing video; Shop Manager inspection SLA 48h; System Manager arbitrates.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1. Customer requests return with video. 2. Shop Manager rejects dispute. 3. System Manager reviews unboxing vs packaging videos.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Escrow frozen; System Manager approves Customer claim: 100% wallet refund, commission clawed back (TC_FUL_01..04).</w:t>
            </w:r>
          </w:p>
        </w:tc>
        <w:tc>
          <w:tcPr>
            <w:tcW w:type="dxa" w:w="128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Nguyễn Phú Quý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DS-05a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WF-05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Main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TC_PAY_01..04: Collaborator or Shop Manager requests payout; 10% PIT tax withheld; balance locked via DB row-level lock; System Manager audits recipient bank account, uploads bank transfer bill, and dispatches via Napas 24/7.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1. Collaborator or Shop Manager submits withdrawal request. 2. 10% PIT tax withheld and available balance locked. 3. System Manager reviews bank account details and attaches bank transfer receipt. 4. Dispatches payout via Napas 24/7.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Net amount disbursed to bank; 10% PIT tax withheld; transaction receipt attached; locked balance permanently debited (TC_PAY_01..04).</w:t>
            </w:r>
          </w:p>
        </w:tc>
        <w:tc>
          <w:tcPr>
            <w:tcW w:type="dxa" w:w="128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Nguyễn Đình Tuấn &amp; Nguyễn Thành Thắng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DS-05b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WF-05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Exception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TC_PAY_01..04: Insufficient balance (&lt; 100k or &gt; balance); unauthorized access; invalid bank account; bank gateway failure.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1. Request amount &gt; available balance. 2. Unauthorized role attempts approval. 3. Bank gateway returns transfer failure.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Submission blocked; 403 Forbidden on unauthorized audit; 100% requested funds safely restored to wallet with error logged (TC_PAY_01..04).</w:t>
            </w:r>
          </w:p>
        </w:tc>
        <w:tc>
          <w:tcPr>
            <w:tcW w:type="dxa" w:w="128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Nguyễn Đình Tuấn &amp; Nguyễn Thành Thắng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A3. Functional Test Case Target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0"/>
        <w:gridCol w:w="1752"/>
        <w:gridCol w:w="1752"/>
        <w:gridCol w:w="1754"/>
      </w:tblGrid>
      <w:tr>
        <w:trPr>
          <w:tblHeader/>
        </w:trP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Minimum per item</w:t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Subtotal</w:t>
            </w:r>
          </w:p>
        </w:tc>
      </w:tr>
      <w:t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Mandatory features (from Section 6)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19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3</w:t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57</w:t>
            </w:r>
          </w:p>
        </w:tc>
      </w:tr>
      <w:t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Main workflows (end-to-end, from A1)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5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1</w:t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5</w:t>
            </w:r>
          </w:p>
        </w:tc>
      </w:tr>
      <w:t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State transitions of main entities (Order, Sample, KYC, Payout)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13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1</w:t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13</w:t>
            </w:r>
          </w:p>
        </w:tc>
      </w:tr>
      <w:t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Agreed NFRs &amp; Security suites (from Section 7)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6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1</w:t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6</w:t>
            </w:r>
          </w:p>
        </w:tc>
      </w:tr>
      <w:t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Committed total (minimum)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43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—</w:t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81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Automated in CI: at least 50% of the committed total.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SWP490 · BM01 Design Brief · 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BM01 Design Brief</dc:title>
  <dc:creator>SWP490</dc:creator>
  <cp:lastModifiedBy>Un-named</cp:lastModifiedBy>
  <cp:revision>1</cp:revision>
  <dcterms:created xsi:type="dcterms:W3CDTF">2026-10-20T02:46:31.994Z</dcterms:created>
  <dcterms:modified xsi:type="dcterms:W3CDTF">2026-10-20T02:46:31.994Z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