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C63" w:rsidRPr="00DA0C63" w:rsidRDefault="00DA0C63" w:rsidP="00DA0C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0C63">
        <w:rPr>
          <w:rFonts w:ascii="Times New Roman" w:eastAsia="Times New Roman" w:hAnsi="Times New Roman" w:cs="Times New Roman"/>
          <w:b/>
          <w:bCs/>
          <w:kern w:val="36"/>
          <w:sz w:val="48"/>
          <w:szCs w:val="48"/>
        </w:rPr>
        <w:t>PHẦN 1 – KIỂM TRA INCREMENT</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Căn cứ vào Definition of Done, một PBI chỉ được xem là Done khi đáp ứng Acceptance Criteria, đã tích hợp trên môi trường thử nghiệm, hoàn thành các kiểm thử quan trọng, không còn lỗi mức nghiêm trọng cao và đáp ứng yêu cầu kiểm tra quyền riêng tư nếu có xử lý dữ liệu cá nhân.</w:t>
      </w:r>
    </w:p>
    <w:tbl>
      <w:tblPr>
        <w:tblStyle w:val="TableGrid"/>
        <w:tblW w:w="0" w:type="auto"/>
        <w:tblLook w:val="04A0" w:firstRow="1" w:lastRow="0" w:firstColumn="1" w:lastColumn="0" w:noHBand="0" w:noVBand="1"/>
      </w:tblPr>
      <w:tblGrid>
        <w:gridCol w:w="766"/>
        <w:gridCol w:w="2125"/>
        <w:gridCol w:w="6459"/>
      </w:tblGrid>
      <w:tr w:rsidR="00DA0C63" w:rsidRPr="00DA0C63" w:rsidTr="00DA0C63">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PBI</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Trình bày là Done / Nói rõ chưa Done</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Điều kiện Done làm căn cứ</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PBI-51</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Trình bày là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Đã tích hợp trên môi trường thử nghiệm, hoàn thành 32/32 ca kiểm thử và không có thông tin về lỗi mức nghiêm trọng cao còn mở.</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PBI-52</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Nói rõ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Chính sách đồ điện tử còn hai phiên bản chưa thống nhất, 114 hội thoại chưa kết luận. Chưa đáp ứng yêu cầu về tính nhất quán của hướng dẫn đổi trả.</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PBI-53</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Nói rõ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Có 3/50 ca phân loại sai và lỗi mức nghiêm trọng cao còn mở. Chưa đáp ứng điều kiện kiểm thử quan trọng và không còn lỗi mức nghiêm trọng cao.</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PBI-54</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Trình bày là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Đã đạt yêu cầu trên môi trường thử nghiệm và vượt qua kiểm tra quyền riêng tư.</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PBI-58</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Nói rõ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Mới có 10/12 mẫu đạt, còn 2 mẫu hiển thị số điện thoại. Chưa đáp ứng yêu cầu bảo vệ dữ liệu cá nhân.</w:t>
            </w:r>
          </w:p>
        </w:tc>
      </w:tr>
    </w:tbl>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Kết luận:</w:t>
      </w:r>
      <w:r w:rsidRPr="00DA0C63">
        <w:rPr>
          <w:rFonts w:ascii="Times New Roman" w:eastAsia="Times New Roman" w:hAnsi="Times New Roman" w:cs="Times New Roman"/>
          <w:sz w:val="24"/>
          <w:szCs w:val="24"/>
        </w:rPr>
        <w:t xml:space="preserve"> Chỉ PBI-51 và PBI-54 được giới thiệu là Increment đã Done trong Sprint Review. PBI-52, PBI-53 và PBI-58 phải được thông báo rõ là chưa Done, không được trình bày như tính năng đã hoàn tất.</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Đặc biệt, dù Product Owner đã ghi trong thư mời rằng tính năng bảo vệ dữ liệu hoàn tất, nhóm cần sửa thông tin này trước buổi Review vì PBI-58 vẫn còn hai mẫu lỗi.</w:t>
      </w:r>
    </w:p>
    <w:p w:rsidR="00DA0C63" w:rsidRPr="00DA0C63" w:rsidRDefault="00DA0C63" w:rsidP="00DA0C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0C63">
        <w:rPr>
          <w:rFonts w:ascii="Times New Roman" w:eastAsia="Times New Roman" w:hAnsi="Times New Roman" w:cs="Times New Roman"/>
          <w:b/>
          <w:bCs/>
          <w:kern w:val="36"/>
          <w:sz w:val="48"/>
          <w:szCs w:val="48"/>
        </w:rPr>
        <w:t>PHẦN 2 – CHUẨN BỊ VÀ LỊCH TRÌNH SPRINT REVIEW</w:t>
      </w:r>
    </w:p>
    <w:p w:rsidR="00DA0C63" w:rsidRPr="00DA0C63" w:rsidRDefault="00DA0C63" w:rsidP="00DA0C63">
      <w:pPr>
        <w:spacing w:before="100" w:beforeAutospacing="1" w:after="100" w:afterAutospacing="1" w:line="240" w:lineRule="auto"/>
        <w:outlineLvl w:val="1"/>
        <w:rPr>
          <w:rFonts w:ascii="Times New Roman" w:eastAsia="Times New Roman" w:hAnsi="Times New Roman" w:cs="Times New Roman"/>
          <w:b/>
          <w:bCs/>
          <w:sz w:val="36"/>
          <w:szCs w:val="36"/>
        </w:rPr>
      </w:pPr>
      <w:r w:rsidRPr="00DA0C63">
        <w:rPr>
          <w:rFonts w:ascii="Times New Roman" w:eastAsia="Times New Roman" w:hAnsi="Times New Roman" w:cs="Times New Roman"/>
          <w:b/>
          <w:bCs/>
          <w:sz w:val="36"/>
          <w:szCs w:val="36"/>
        </w:rPr>
        <w:t>2.1. Danh sách chuẩn bị Sprint Review</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Các bước được sắp xếp theo trình tự từ xác định mục tiêu đến chuẩn bị nội dung, người tham gia và cách tổ chức buổi Review.</w:t>
      </w:r>
    </w:p>
    <w:tbl>
      <w:tblPr>
        <w:tblStyle w:val="TableGrid"/>
        <w:tblW w:w="0" w:type="auto"/>
        <w:tblLook w:val="04A0" w:firstRow="1" w:lastRow="0" w:firstColumn="1" w:lastColumn="0" w:noHBand="0" w:noVBand="1"/>
      </w:tblPr>
      <w:tblGrid>
        <w:gridCol w:w="2161"/>
        <w:gridCol w:w="5142"/>
        <w:gridCol w:w="2047"/>
      </w:tblGrid>
      <w:tr w:rsidR="00DA0C63" w:rsidRPr="00DA0C63" w:rsidTr="00DA0C63">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Bước</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Việc cần chuẩn bị cụ thể cho Sprint 12</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Người phụ trách chính</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1. Xác định mục tiêu Sprint Review</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 xml:space="preserve">Nhắc lại Sprint Goal: giúp khách nhận hướng dẫn đổi trả nhất quán và bảo đảm khiếu nại nghiêm </w:t>
            </w:r>
            <w:r w:rsidRPr="00DA0C63">
              <w:rPr>
                <w:rFonts w:ascii="Times New Roman" w:eastAsia="Times New Roman" w:hAnsi="Times New Roman" w:cs="Times New Roman"/>
                <w:sz w:val="24"/>
                <w:szCs w:val="24"/>
              </w:rPr>
              <w:lastRenderedPageBreak/>
              <w:t>trọng được chuyển cho nhân viên cùng đủ ngữ cảnh.</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lastRenderedPageBreak/>
              <w:t>Product Owner</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lastRenderedPageBreak/>
              <w:t>2. Kiểm tra Increment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Đối chiếu Definition of Done, xác nhận PBI-51 và PBI-54 là Done; thông báo PBI-52, PBI-53 và PBI-58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3. Chuẩn bị nội dung trình bày</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Chuẩn bị demo trực tiếp PBI-51 và PBI-54 trên môi trường thử nghiệm; không dùng video quay sẵn để thay thế việc kiểm tra thực tế các Increment đã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4. Tổng hợp kết quả và vấn đề còn tồn tại</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Chuẩn bị số liệu 32/32 ca đạt của PBI-51, kết quả kiểm tra quyền riêng tư của PBI-54 và thông tin về ba PBI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5. Xác định Stakeholders cần tham gia</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Mời Chủ cửa hàng thí điểm, Đại diện chính sách đổi trả và Đại diện bảo vệ dữ liệu; bố trí người tham gia từ xa cho Đại diện bảo vệ dữ liệu.</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6. Chuẩn bị câu hỏi và nội dung cần làm rõ</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Chuẩn bị câu hỏi về mức rủi ro cửa hàng chấp nhận, phiên bản chính sách đồ điện tử và hai mẫu báo cáo còn số điện thoại.</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 phối hợp Stakeholders</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7. Chuẩn bị cách ghi nhận Feedback</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Chuẩn bị bảng ghi nhận Feedback, vấn đề cần làm rõ, giá trị dự kiến và đề xuất cần xem xét trong Product Backlog. Không tự động biến mọi Feedback thành PBI ưu tiên cao nhất.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8. Thống nhất cách điều phối</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Xác định thời lượng 75 phút, dành 30 phút đầu cho Đại diện chính sách đổi trả, bố trí phần thảo luận dữ liệu cho Đại diện bảo vệ dữ liệu tham gia từ xa.</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Scrum Master</w:t>
            </w:r>
          </w:p>
        </w:tc>
      </w:tr>
    </w:tbl>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Lưu ý:</w:t>
      </w:r>
      <w:r w:rsidRPr="00DA0C63">
        <w:rPr>
          <w:rFonts w:ascii="Times New Roman" w:eastAsia="Times New Roman" w:hAnsi="Times New Roman" w:cs="Times New Roman"/>
          <w:sz w:val="24"/>
          <w:szCs w:val="24"/>
        </w:rPr>
        <w:t xml:space="preserve"> Product Owner cần gửi thông tin đính chính cho người nhận thư mời, nêu rõ PBI-58 chưa Done vì còn hai mẫu hiển thị số điện thoại.</w:t>
      </w:r>
    </w:p>
    <w:p w:rsidR="00DA0C63" w:rsidRPr="00DA0C63" w:rsidRDefault="00DA0C63" w:rsidP="00DA0C63">
      <w:pPr>
        <w:spacing w:before="100" w:beforeAutospacing="1" w:after="100" w:afterAutospacing="1" w:line="240" w:lineRule="auto"/>
        <w:outlineLvl w:val="1"/>
        <w:rPr>
          <w:rFonts w:ascii="Times New Roman" w:eastAsia="Times New Roman" w:hAnsi="Times New Roman" w:cs="Times New Roman"/>
          <w:b/>
          <w:bCs/>
          <w:sz w:val="36"/>
          <w:szCs w:val="36"/>
        </w:rPr>
      </w:pPr>
      <w:r w:rsidRPr="00DA0C63">
        <w:rPr>
          <w:rFonts w:ascii="Times New Roman" w:eastAsia="Times New Roman" w:hAnsi="Times New Roman" w:cs="Times New Roman"/>
          <w:b/>
          <w:bCs/>
          <w:sz w:val="36"/>
          <w:szCs w:val="36"/>
        </w:rPr>
        <w:t>2.2. Lịch trình Sprint Review trong 75 phút</w:t>
      </w:r>
    </w:p>
    <w:tbl>
      <w:tblPr>
        <w:tblStyle w:val="TableGrid"/>
        <w:tblW w:w="0" w:type="auto"/>
        <w:tblLook w:val="04A0" w:firstRow="1" w:lastRow="0" w:firstColumn="1" w:lastColumn="0" w:noHBand="0" w:noVBand="1"/>
      </w:tblPr>
      <w:tblGrid>
        <w:gridCol w:w="829"/>
        <w:gridCol w:w="4337"/>
        <w:gridCol w:w="4184"/>
      </w:tblGrid>
      <w:tr w:rsidR="00DA0C63" w:rsidRPr="00DA0C63" w:rsidTr="00DA0C63">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Thời gian</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Hoạt động</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Ai đóng góp</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0–5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Nhắc lại Sprint Goal và mục tiêu buổi Review.</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 trình bày mục tiêu; Scrum Master điều phối.</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5–10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Trình bày kết quả Sprint 12, xác nhận PBI-51 và PBI-54 đã Done; thông báo rõ PBI-52, PBI-53 và PBI-58 chưa Done.</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trình bày bằng chứng; Product Owner làm rõ hướng sản phẩm; Scrum Master bảo đảm thông tin minh bạch.</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10–22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Demo trực tiếp PBI-51: khách truy cập hướng dẫn đổi hàng lỗi kỹ thuật, cung cấp thông tin cần thiết và nhận hướng dẫn đổi hàng nhất quán.</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thao tác và giải thích; Chủ cửa hàng thí điểm đặt câu hỏi; Product Owner ghi nhận Feedback.</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lastRenderedPageBreak/>
              <w:t>22–32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Demo PBI-54: nhân viên tiếp nhận một khiếu nại và xem lịch sử hội thoại trên môi trường thử nghiệm để hiểu ngữ cảnh trước khi xử lý.</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thao tác; Chủ cửa hàng thí điểm phản hồi về tính hữu ích; Scrum Master điều phối.</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32–42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Thảo luận vấn đề chính sách đổi trả: làm rõ hai phiên bản chính sách đồ điện tử, 114 hội thoại chưa kết luận và quan điểm khác nhau về việc AI trả lời khi chính sách chưa rõ.</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 đặt câu hỏi; Chủ cửa hàng thí điểm và Đại diện chính sách đổi trả trao đổi; Developers làm rõ khả năng kỹ thuật.</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42–52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Thảo luận về PBI-53 chưa Done: 3/50 ca phân loại sai và lỗi mức nghiêm trọng cao còn mở. Làm rõ sự khác biệt trong cách hiểu về “khiếu nại nghiêm trọng”.</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trình bày bằng chứng; Chủ cửa hàng thí điểm góp ý theo nhu cầu vận hành; Product Owner làm rõ định hướng sản phẩm.</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52–62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Thảo luận PBI-58: trình bày rõ 10/12 mẫu đạt và hai mẫu còn số điện thoại; không mở rộng thí điểm khi yêu cầu bảo vệ dữ liệu chưa đạt.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cung cấp kết quả kiểm tra; Đại diện bảo vệ dữ liệu tham gia từ xa, xem xét hai mẫu lỗi và đưa ra Feedback; Product Owner ghi nhận.</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62–70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Tổng hợp Feedback, làm rõ giá trị, rủi ro và các vấn đề cần quyết định thêm; xác định nội dung cần xem xét để cập nhật Product Backlog.</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 chủ trì việc xem xét định hướng sản phẩm; Stakeholders cung cấp góc nhìn; Developers làm rõ tính khả thi; Scrum Master hỗ trợ điều phối.</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70–75 phút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Tóm tắt kết quả, nhắc lại các PBI chưa Done, xác nhận Feedback đã được ghi nhận và thống nhất các vấn đề cần tiếp tục làm rõ.</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Product Owner tổng kết định hướng; Developers xác nhận trạng thái kỹ thuật; Scrum Master kết thúc buổi Review.</w:t>
            </w:r>
          </w:p>
        </w:tc>
      </w:tr>
    </w:tbl>
    <w:p w:rsidR="00DA0C63" w:rsidRPr="00DA0C63" w:rsidRDefault="00DA0C63" w:rsidP="00DA0C63">
      <w:pPr>
        <w:spacing w:before="100" w:beforeAutospacing="1" w:after="100" w:afterAutospacing="1" w:line="240" w:lineRule="auto"/>
        <w:outlineLvl w:val="2"/>
        <w:rPr>
          <w:rFonts w:ascii="Times New Roman" w:eastAsia="Times New Roman" w:hAnsi="Times New Roman" w:cs="Times New Roman"/>
          <w:b/>
          <w:bCs/>
          <w:sz w:val="27"/>
          <w:szCs w:val="27"/>
        </w:rPr>
      </w:pPr>
      <w:r w:rsidRPr="00DA0C63">
        <w:rPr>
          <w:rFonts w:ascii="Times New Roman" w:eastAsia="Times New Roman" w:hAnsi="Times New Roman" w:cs="Times New Roman"/>
          <w:b/>
          <w:bCs/>
          <w:sz w:val="27"/>
          <w:szCs w:val="27"/>
        </w:rPr>
        <w:t>User Journey được sử dụng trong phần demo</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Hành trình: Khách hàng nhận hướng dẫn đổi hàng lỗi kỹ thuật và nhân viên tiếp nhận khiếu nại có đủ ngữ cảnh.</w:t>
      </w:r>
    </w:p>
    <w:p w:rsidR="00DA0C63" w:rsidRPr="00DA0C63" w:rsidRDefault="00DA0C63" w:rsidP="00DA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Khách hàng truy cập kênh hỗ trợ và tìm hướng dẫn đổi hàng lỗi kỹ thuật.</w:t>
      </w:r>
    </w:p>
    <w:p w:rsidR="00DA0C63" w:rsidRPr="00DA0C63" w:rsidRDefault="00DA0C63" w:rsidP="00DA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AI cung cấp hướng dẫn đổi hàng dựa trên nội dung đã được xác nhận.</w:t>
      </w:r>
    </w:p>
    <w:p w:rsidR="00DA0C63" w:rsidRPr="00DA0C63" w:rsidRDefault="00DA0C63" w:rsidP="00DA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Khi cần nhân viên hỗ trợ, nhân viên tiếp nhận mở lịch sử hội thoại để xem nội dung khách đã trao đổi.</w:t>
      </w:r>
    </w:p>
    <w:p w:rsidR="00DA0C63" w:rsidRPr="00DA0C63" w:rsidRDefault="00DA0C63" w:rsidP="00DA0C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Nhân viên dựa trên lịch sử hội thoại để tiếp tục xử lý mà không phải yêu cầu khách lặp lại toàn bộ thông tin.</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Hành trình này kết hợp hai PBI đã Done là PBI-51 và PBI-54, giúp Stakeholders kiểm tra kết quả thực tế thay vì chỉ nghe báo cáo.</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Các nguyên tắc cần bảo đảm trong Sprint Review:</w:t>
      </w:r>
    </w:p>
    <w:p w:rsidR="00DA0C63" w:rsidRPr="00DA0C63" w:rsidRDefault="00DA0C63" w:rsidP="00DA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Không sử dụng video quay sẵn để trình bày phần chưa ổn định như thể đó là Increment đã Done.</w:t>
      </w:r>
    </w:p>
    <w:p w:rsidR="00DA0C63" w:rsidRPr="00DA0C63" w:rsidRDefault="00DA0C63" w:rsidP="00DA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Không che giấu trạng thái chưa Done của PBI-52, PBI-53 và PBI-58.</w:t>
      </w:r>
    </w:p>
    <w:p w:rsidR="00DA0C63" w:rsidRPr="00DA0C63" w:rsidRDefault="00DA0C63" w:rsidP="00DA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lastRenderedPageBreak/>
        <w:t>Không cam kết thực hiện ngay mọi Feedback; Product Owner cần làm rõ và xem xét các đề xuất trước khi điều chỉnh Product Backlog.</w:t>
      </w:r>
    </w:p>
    <w:p w:rsidR="00DA0C63" w:rsidRPr="00DA0C63" w:rsidRDefault="00DA0C63" w:rsidP="00DA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Không đưa ra quyết định rằng AI được phép trả lời khi chính sách chưa rõ nếu mức rủi ro chấp nhận được và căn cứ chính sách vẫn chưa được làm rõ.</w:t>
      </w:r>
    </w:p>
    <w:p w:rsidR="00DA0C63" w:rsidRPr="00DA0C63" w:rsidRDefault="00DA0C63" w:rsidP="00DA0C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Đại diện chính sách đổi trả được tham gia trong 30 phút đầu; Đại diện bảo vệ dữ liệu được bố trí tham gia từ xa trong phần thảo luận liên quan đến PBI-58.</w:t>
      </w:r>
    </w:p>
    <w:p w:rsidR="00DA0C63" w:rsidRPr="00DA0C63" w:rsidRDefault="00DA0C63" w:rsidP="00DA0C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0C63">
        <w:rPr>
          <w:rFonts w:ascii="Times New Roman" w:eastAsia="Times New Roman" w:hAnsi="Times New Roman" w:cs="Times New Roman"/>
          <w:b/>
          <w:bCs/>
          <w:kern w:val="36"/>
          <w:sz w:val="48"/>
          <w:szCs w:val="48"/>
        </w:rPr>
        <w:t>PHẦN 3 – KẾ HOẠCH SPRINT RETROSPECTIVE</w:t>
      </w:r>
    </w:p>
    <w:p w:rsidR="00DA0C63" w:rsidRPr="00DA0C63" w:rsidRDefault="00DA0C63" w:rsidP="00DA0C63">
      <w:pPr>
        <w:spacing w:before="100" w:beforeAutospacing="1" w:after="100" w:afterAutospacing="1" w:line="240" w:lineRule="auto"/>
        <w:outlineLvl w:val="1"/>
        <w:rPr>
          <w:rFonts w:ascii="Times New Roman" w:eastAsia="Times New Roman" w:hAnsi="Times New Roman" w:cs="Times New Roman"/>
          <w:b/>
          <w:bCs/>
          <w:sz w:val="36"/>
          <w:szCs w:val="36"/>
        </w:rPr>
      </w:pPr>
      <w:r w:rsidRPr="00DA0C63">
        <w:rPr>
          <w:rFonts w:ascii="Times New Roman" w:eastAsia="Times New Roman" w:hAnsi="Times New Roman" w:cs="Times New Roman"/>
          <w:b/>
          <w:bCs/>
          <w:sz w:val="36"/>
          <w:szCs w:val="36"/>
        </w:rPr>
        <w:t>3.1. Người tham gia Sprint Retrospective</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 xml:space="preserve">Sprint Retrospective chỉ có </w:t>
      </w:r>
      <w:r w:rsidRPr="00DA0C63">
        <w:rPr>
          <w:rFonts w:ascii="Times New Roman" w:eastAsia="Times New Roman" w:hAnsi="Times New Roman" w:cs="Times New Roman"/>
          <w:b/>
          <w:bCs/>
          <w:sz w:val="24"/>
          <w:szCs w:val="24"/>
        </w:rPr>
        <w:t>Scrum Team</w:t>
      </w:r>
      <w:r w:rsidRPr="00DA0C63">
        <w:rPr>
          <w:rFonts w:ascii="Times New Roman" w:eastAsia="Times New Roman" w:hAnsi="Times New Roman" w:cs="Times New Roman"/>
          <w:sz w:val="24"/>
          <w:szCs w:val="24"/>
        </w:rPr>
        <w:t>, bao gồm:</w:t>
      </w:r>
    </w:p>
    <w:p w:rsidR="00DA0C63" w:rsidRPr="00DA0C63" w:rsidRDefault="00DA0C63" w:rsidP="00DA0C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Product Owner:</w:t>
      </w:r>
      <w:r w:rsidRPr="00DA0C63">
        <w:rPr>
          <w:rFonts w:ascii="Times New Roman" w:eastAsia="Times New Roman" w:hAnsi="Times New Roman" w:cs="Times New Roman"/>
          <w:sz w:val="24"/>
          <w:szCs w:val="24"/>
        </w:rPr>
        <w:t xml:space="preserve"> Chia sẻ góc nhìn về cách phối hợp, làm rõ yêu cầu và quản lý Product Backlog.</w:t>
      </w:r>
    </w:p>
    <w:p w:rsidR="00DA0C63" w:rsidRPr="00DA0C63" w:rsidRDefault="00DA0C63" w:rsidP="00DA0C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Scrum Master:</w:t>
      </w:r>
      <w:r w:rsidRPr="00DA0C63">
        <w:rPr>
          <w:rFonts w:ascii="Times New Roman" w:eastAsia="Times New Roman" w:hAnsi="Times New Roman" w:cs="Times New Roman"/>
          <w:sz w:val="24"/>
          <w:szCs w:val="24"/>
        </w:rPr>
        <w:t xml:space="preserve"> Tạo môi trường an toàn, hỗ trợ nhóm phân tích dữ liệu và điều phối quá trình lựa chọn Improvement.</w:t>
      </w:r>
    </w:p>
    <w:p w:rsidR="00DA0C63" w:rsidRPr="00DA0C63" w:rsidRDefault="00DA0C63" w:rsidP="00DA0C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Developers:</w:t>
      </w:r>
      <w:r w:rsidRPr="00DA0C63">
        <w:rPr>
          <w:rFonts w:ascii="Times New Roman" w:eastAsia="Times New Roman" w:hAnsi="Times New Roman" w:cs="Times New Roman"/>
          <w:sz w:val="24"/>
          <w:szCs w:val="24"/>
        </w:rPr>
        <w:t xml:space="preserve"> Bao gồm Khánh Vy và các Developers khác, cùng phân tích vấn đề về quyền truy cập môi trường, kiểm thử tích hợp và sự phối hợp với nhân viên CSKH.</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Không mời Stakeholders bên ngoài tham gia Sprint Retrospective</w:t>
      </w:r>
      <w:r w:rsidRPr="00DA0C63">
        <w:rPr>
          <w:rFonts w:ascii="Times New Roman" w:eastAsia="Times New Roman" w:hAnsi="Times New Roman" w:cs="Times New Roman"/>
          <w:sz w:val="24"/>
          <w:szCs w:val="24"/>
        </w:rPr>
        <w:t>, vì sự kiện này tập trung vào cách Scrum Team làm việc và cải thiện hiệu quả phối hợp nội bộ.</w:t>
      </w:r>
    </w:p>
    <w:p w:rsidR="00DA0C63" w:rsidRPr="00DA0C63" w:rsidRDefault="00DA0C63" w:rsidP="00DA0C63">
      <w:pPr>
        <w:spacing w:before="100" w:beforeAutospacing="1" w:after="100" w:afterAutospacing="1" w:line="240" w:lineRule="auto"/>
        <w:outlineLvl w:val="1"/>
        <w:rPr>
          <w:rFonts w:ascii="Times New Roman" w:eastAsia="Times New Roman" w:hAnsi="Times New Roman" w:cs="Times New Roman"/>
          <w:b/>
          <w:bCs/>
          <w:sz w:val="36"/>
          <w:szCs w:val="36"/>
        </w:rPr>
      </w:pPr>
      <w:r w:rsidRPr="00DA0C63">
        <w:rPr>
          <w:rFonts w:ascii="Times New Roman" w:eastAsia="Times New Roman" w:hAnsi="Times New Roman" w:cs="Times New Roman"/>
          <w:b/>
          <w:bCs/>
          <w:sz w:val="36"/>
          <w:szCs w:val="36"/>
        </w:rPr>
        <w:t>3.2. Phân tích Data – Insight</w:t>
      </w:r>
    </w:p>
    <w:tbl>
      <w:tblPr>
        <w:tblStyle w:val="TableGrid"/>
        <w:tblW w:w="0" w:type="auto"/>
        <w:tblLook w:val="04A0" w:firstRow="1" w:lastRow="0" w:firstColumn="1" w:lastColumn="0" w:noHBand="0" w:noVBand="1"/>
      </w:tblPr>
      <w:tblGrid>
        <w:gridCol w:w="4167"/>
        <w:gridCol w:w="810"/>
        <w:gridCol w:w="4373"/>
      </w:tblGrid>
      <w:tr w:rsidR="00DA0C63" w:rsidRPr="00DA0C63" w:rsidTr="00DA0C63">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Data</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Khía cạnh</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Insight</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Ngày 4, Khánh Vy mới được cấp đủ quyền truy cập môi trường thử nghiệm.</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Công cụ</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Việc cấp quyền truy cập chưa được hoàn tất đủ sớm có thể làm chậm khả năng kiểm thử của Developers. Nhóm cần xem xét cách chuẩn bị quyền truy cập trước khi Sprint bắt đầu.</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Ngày 7, Integration Test đầu tiên mới bắt đầu; lỗi lịch sử hội thoại thiếu ở hai kênh chỉ được phát hiện và sửa vào Ngày 9. IM-11-02 yêu cầu cấp đủ quyền từ Ngày 1 và chạy Integration Test khi PBI đầu tiên sẵn sàng, nhưng chưa đạt.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Quy trình</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Việc kiểm thử tích hợp diễn ra muộn khiến các lỗi liên quan đến nhiều kênh được phát hiện trễ. Nhóm cần cải thiện việc chuẩn bị môi trường và tổ chức Integration Test sớm, đồng thời kiểm tra thực tế việc thực hiện Improvement cũ.</w:t>
            </w:r>
          </w:p>
        </w:tc>
      </w:tr>
    </w:tbl>
    <w:p w:rsidR="00DA0C63" w:rsidRPr="00DA0C63" w:rsidRDefault="00DA0C63" w:rsidP="00DA0C63">
      <w:pPr>
        <w:spacing w:before="100" w:beforeAutospacing="1" w:after="100" w:afterAutospacing="1" w:line="240" w:lineRule="auto"/>
        <w:outlineLvl w:val="1"/>
        <w:rPr>
          <w:rFonts w:ascii="Times New Roman" w:eastAsia="Times New Roman" w:hAnsi="Times New Roman" w:cs="Times New Roman"/>
          <w:b/>
          <w:bCs/>
          <w:sz w:val="36"/>
          <w:szCs w:val="36"/>
        </w:rPr>
      </w:pPr>
      <w:r w:rsidRPr="00DA0C63">
        <w:rPr>
          <w:rFonts w:ascii="Times New Roman" w:eastAsia="Times New Roman" w:hAnsi="Times New Roman" w:cs="Times New Roman"/>
          <w:b/>
          <w:bCs/>
          <w:sz w:val="36"/>
          <w:szCs w:val="36"/>
        </w:rPr>
        <w:t>3.3. Improvement được lựa chọn</w:t>
      </w:r>
    </w:p>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lastRenderedPageBreak/>
        <w:t>Nhóm lựa chọn một Improvement nhằm giải quyết trực tiếp vấn đề đã được ghi nhận trong IM-11-02, đồng thời bổ sung cơ chế kiểm tra để tránh lặp lại tình trạng kiểm thử muộn.</w:t>
      </w:r>
    </w:p>
    <w:tbl>
      <w:tblPr>
        <w:tblStyle w:val="TableGrid"/>
        <w:tblW w:w="0" w:type="auto"/>
        <w:tblLook w:val="04A0" w:firstRow="1" w:lastRow="0" w:firstColumn="1" w:lastColumn="0" w:noHBand="0" w:noVBand="1"/>
      </w:tblPr>
      <w:tblGrid>
        <w:gridCol w:w="2725"/>
        <w:gridCol w:w="1886"/>
        <w:gridCol w:w="2480"/>
        <w:gridCol w:w="2259"/>
      </w:tblGrid>
      <w:tr w:rsidR="00DA0C63" w:rsidRPr="00DA0C63" w:rsidTr="00DA0C63">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bookmarkStart w:id="0" w:name="_GoBack" w:colFirst="0" w:colLast="4"/>
            <w:r w:rsidRPr="00DA0C63">
              <w:rPr>
                <w:rFonts w:ascii="Times New Roman" w:eastAsia="Times New Roman" w:hAnsi="Times New Roman" w:cs="Times New Roman"/>
                <w:b/>
                <w:bCs/>
                <w:sz w:val="24"/>
                <w:szCs w:val="24"/>
              </w:rPr>
              <w:t>Hành động</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Người/nhóm theo dõi</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Khi kiểm tra</w:t>
            </w:r>
          </w:p>
        </w:tc>
        <w:tc>
          <w:tcPr>
            <w:tcW w:w="0" w:type="auto"/>
            <w:hideMark/>
          </w:tcPr>
          <w:p w:rsidR="00DA0C63" w:rsidRPr="00DA0C63" w:rsidRDefault="00DA0C63" w:rsidP="00DA0C63">
            <w:pPr>
              <w:jc w:val="center"/>
              <w:rPr>
                <w:rFonts w:ascii="Times New Roman" w:eastAsia="Times New Roman" w:hAnsi="Times New Roman" w:cs="Times New Roman"/>
                <w:b/>
                <w:bCs/>
                <w:sz w:val="24"/>
                <w:szCs w:val="24"/>
              </w:rPr>
            </w:pPr>
            <w:r w:rsidRPr="00DA0C63">
              <w:rPr>
                <w:rFonts w:ascii="Times New Roman" w:eastAsia="Times New Roman" w:hAnsi="Times New Roman" w:cs="Times New Roman"/>
                <w:b/>
                <w:bCs/>
                <w:sz w:val="24"/>
                <w:szCs w:val="24"/>
              </w:rPr>
              <w:t>Bằng chứng</w:t>
            </w:r>
          </w:p>
        </w:tc>
      </w:tr>
      <w:tr w:rsidR="00DA0C63" w:rsidRPr="00DA0C63" w:rsidTr="00DA0C63">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Trước khi Sprint tiếp theo bắt đầu, nhóm kiểm tra và xác nhận Developers có đủ quyền truy cập môi trường thử nghiệm từ Ngày 1. Khi PBI đầu tiên sẵn sàng tích hợp, Developers thực hiện Integration Test ngay, không chờ đến cuối Sprint.</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Developers theo dõi và thực hiện; Scrum Master hỗ trợ nhận diện trở ngại.</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Kiểm tra quyền truy cập vào Ngày 1 và kiểm tra thời điểm chạy Integration Test đầu tiên khi PBI đầu tiên sẵn sàng. Rà soát kết quả tại Sprint Retrospective tiếp theo.</w:t>
            </w:r>
          </w:p>
        </w:tc>
        <w:tc>
          <w:tcPr>
            <w:tcW w:w="0" w:type="auto"/>
            <w:hideMark/>
          </w:tcPr>
          <w:p w:rsidR="00DA0C63" w:rsidRPr="00DA0C63" w:rsidRDefault="00DA0C63" w:rsidP="00DA0C63">
            <w:pPr>
              <w:rPr>
                <w:rFonts w:ascii="Times New Roman" w:eastAsia="Times New Roman" w:hAnsi="Times New Roman" w:cs="Times New Roman"/>
                <w:sz w:val="24"/>
                <w:szCs w:val="24"/>
              </w:rPr>
            </w:pPr>
            <w:r w:rsidRPr="00DA0C63">
              <w:rPr>
                <w:rFonts w:ascii="Times New Roman" w:eastAsia="Times New Roman" w:hAnsi="Times New Roman" w:cs="Times New Roman"/>
                <w:sz w:val="24"/>
                <w:szCs w:val="24"/>
              </w:rPr>
              <w:t>Danh sách xác nhận quyền truy cập có ngày ghi nhận; nhật ký Integration Test có dấu thời gian; đối chiếu thời điểm PBI đầu tiên sẵn sàng với thời điểm bắt đầu kiểm thử.</w:t>
            </w:r>
          </w:p>
        </w:tc>
      </w:tr>
    </w:tbl>
    <w:bookmarkEnd w:id="0"/>
    <w:p w:rsidR="00DA0C63" w:rsidRPr="00DA0C63" w:rsidRDefault="00DA0C63" w:rsidP="00DA0C63">
      <w:pPr>
        <w:spacing w:before="100" w:beforeAutospacing="1" w:after="100" w:afterAutospacing="1" w:line="240" w:lineRule="auto"/>
        <w:rPr>
          <w:rFonts w:ascii="Times New Roman" w:eastAsia="Times New Roman" w:hAnsi="Times New Roman" w:cs="Times New Roman"/>
          <w:sz w:val="24"/>
          <w:szCs w:val="24"/>
        </w:rPr>
      </w:pPr>
      <w:r w:rsidRPr="00DA0C63">
        <w:rPr>
          <w:rFonts w:ascii="Times New Roman" w:eastAsia="Times New Roman" w:hAnsi="Times New Roman" w:cs="Times New Roman"/>
          <w:b/>
          <w:bCs/>
          <w:sz w:val="24"/>
          <w:szCs w:val="24"/>
        </w:rPr>
        <w:t>Cách xử lý IM-11-02:</w:t>
      </w:r>
      <w:r w:rsidRPr="00DA0C63">
        <w:rPr>
          <w:rFonts w:ascii="Times New Roman" w:eastAsia="Times New Roman" w:hAnsi="Times New Roman" w:cs="Times New Roman"/>
          <w:sz w:val="24"/>
          <w:szCs w:val="24"/>
        </w:rPr>
        <w:t xml:space="preserve"> Không đóng Improvement vì chưa hoàn thành, cũng không chỉ gia hạn nguyên trạng sang Sprint tiếp theo. Scrum Team cần phân tích nguyên nhân khiến quyền truy cập và Integration Test bị chậm, thống nhất hành động cụ thể như trên, rồi kiểm tra bằng nhật ký thực tế để xác định Improvement đã đạt hay chưa.</w:t>
      </w:r>
    </w:p>
    <w:p w:rsidR="006C67B8" w:rsidRDefault="006C67B8"/>
    <w:sectPr w:rsidR="006C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33C34"/>
    <w:multiLevelType w:val="multilevel"/>
    <w:tmpl w:val="9A36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982B31"/>
    <w:multiLevelType w:val="multilevel"/>
    <w:tmpl w:val="794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0729D"/>
    <w:multiLevelType w:val="multilevel"/>
    <w:tmpl w:val="848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63"/>
    <w:rsid w:val="006C67B8"/>
    <w:rsid w:val="00DA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F20AA-5C5C-4E7F-A42F-CD0D4D37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0C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0C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0C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C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0C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0C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0C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0C63"/>
    <w:rPr>
      <w:b/>
      <w:bCs/>
    </w:rPr>
  </w:style>
  <w:style w:type="table" w:styleId="TableGrid">
    <w:name w:val="Table Grid"/>
    <w:basedOn w:val="TableNormal"/>
    <w:uiPriority w:val="39"/>
    <w:rsid w:val="00DA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2643">
      <w:bodyDiv w:val="1"/>
      <w:marLeft w:val="0"/>
      <w:marRight w:val="0"/>
      <w:marTop w:val="0"/>
      <w:marBottom w:val="0"/>
      <w:divBdr>
        <w:top w:val="none" w:sz="0" w:space="0" w:color="auto"/>
        <w:left w:val="none" w:sz="0" w:space="0" w:color="auto"/>
        <w:bottom w:val="none" w:sz="0" w:space="0" w:color="auto"/>
        <w:right w:val="none" w:sz="0" w:space="0" w:color="auto"/>
      </w:divBdr>
      <w:divsChild>
        <w:div w:id="519245022">
          <w:marLeft w:val="0"/>
          <w:marRight w:val="0"/>
          <w:marTop w:val="0"/>
          <w:marBottom w:val="0"/>
          <w:divBdr>
            <w:top w:val="none" w:sz="0" w:space="0" w:color="auto"/>
            <w:left w:val="none" w:sz="0" w:space="0" w:color="auto"/>
            <w:bottom w:val="none" w:sz="0" w:space="0" w:color="auto"/>
            <w:right w:val="none" w:sz="0" w:space="0" w:color="auto"/>
          </w:divBdr>
          <w:divsChild>
            <w:div w:id="430976481">
              <w:marLeft w:val="0"/>
              <w:marRight w:val="0"/>
              <w:marTop w:val="0"/>
              <w:marBottom w:val="0"/>
              <w:divBdr>
                <w:top w:val="none" w:sz="0" w:space="0" w:color="auto"/>
                <w:left w:val="none" w:sz="0" w:space="0" w:color="auto"/>
                <w:bottom w:val="none" w:sz="0" w:space="0" w:color="auto"/>
                <w:right w:val="none" w:sz="0" w:space="0" w:color="auto"/>
              </w:divBdr>
              <w:divsChild>
                <w:div w:id="14083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6253">
          <w:marLeft w:val="0"/>
          <w:marRight w:val="0"/>
          <w:marTop w:val="0"/>
          <w:marBottom w:val="0"/>
          <w:divBdr>
            <w:top w:val="none" w:sz="0" w:space="0" w:color="auto"/>
            <w:left w:val="none" w:sz="0" w:space="0" w:color="auto"/>
            <w:bottom w:val="none" w:sz="0" w:space="0" w:color="auto"/>
            <w:right w:val="none" w:sz="0" w:space="0" w:color="auto"/>
          </w:divBdr>
          <w:divsChild>
            <w:div w:id="1265112209">
              <w:marLeft w:val="0"/>
              <w:marRight w:val="0"/>
              <w:marTop w:val="0"/>
              <w:marBottom w:val="0"/>
              <w:divBdr>
                <w:top w:val="none" w:sz="0" w:space="0" w:color="auto"/>
                <w:left w:val="none" w:sz="0" w:space="0" w:color="auto"/>
                <w:bottom w:val="none" w:sz="0" w:space="0" w:color="auto"/>
                <w:right w:val="none" w:sz="0" w:space="0" w:color="auto"/>
              </w:divBdr>
              <w:divsChild>
                <w:div w:id="13539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193">
          <w:marLeft w:val="0"/>
          <w:marRight w:val="0"/>
          <w:marTop w:val="0"/>
          <w:marBottom w:val="0"/>
          <w:divBdr>
            <w:top w:val="none" w:sz="0" w:space="0" w:color="auto"/>
            <w:left w:val="none" w:sz="0" w:space="0" w:color="auto"/>
            <w:bottom w:val="none" w:sz="0" w:space="0" w:color="auto"/>
            <w:right w:val="none" w:sz="0" w:space="0" w:color="auto"/>
          </w:divBdr>
          <w:divsChild>
            <w:div w:id="264113118">
              <w:marLeft w:val="0"/>
              <w:marRight w:val="0"/>
              <w:marTop w:val="0"/>
              <w:marBottom w:val="0"/>
              <w:divBdr>
                <w:top w:val="none" w:sz="0" w:space="0" w:color="auto"/>
                <w:left w:val="none" w:sz="0" w:space="0" w:color="auto"/>
                <w:bottom w:val="none" w:sz="0" w:space="0" w:color="auto"/>
                <w:right w:val="none" w:sz="0" w:space="0" w:color="auto"/>
              </w:divBdr>
              <w:divsChild>
                <w:div w:id="17015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5445">
          <w:marLeft w:val="0"/>
          <w:marRight w:val="0"/>
          <w:marTop w:val="0"/>
          <w:marBottom w:val="0"/>
          <w:divBdr>
            <w:top w:val="none" w:sz="0" w:space="0" w:color="auto"/>
            <w:left w:val="none" w:sz="0" w:space="0" w:color="auto"/>
            <w:bottom w:val="none" w:sz="0" w:space="0" w:color="auto"/>
            <w:right w:val="none" w:sz="0" w:space="0" w:color="auto"/>
          </w:divBdr>
          <w:divsChild>
            <w:div w:id="719983427">
              <w:marLeft w:val="0"/>
              <w:marRight w:val="0"/>
              <w:marTop w:val="0"/>
              <w:marBottom w:val="0"/>
              <w:divBdr>
                <w:top w:val="none" w:sz="0" w:space="0" w:color="auto"/>
                <w:left w:val="none" w:sz="0" w:space="0" w:color="auto"/>
                <w:bottom w:val="none" w:sz="0" w:space="0" w:color="auto"/>
                <w:right w:val="none" w:sz="0" w:space="0" w:color="auto"/>
              </w:divBdr>
              <w:divsChild>
                <w:div w:id="4531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7724">
          <w:marLeft w:val="0"/>
          <w:marRight w:val="0"/>
          <w:marTop w:val="0"/>
          <w:marBottom w:val="0"/>
          <w:divBdr>
            <w:top w:val="none" w:sz="0" w:space="0" w:color="auto"/>
            <w:left w:val="none" w:sz="0" w:space="0" w:color="auto"/>
            <w:bottom w:val="none" w:sz="0" w:space="0" w:color="auto"/>
            <w:right w:val="none" w:sz="0" w:space="0" w:color="auto"/>
          </w:divBdr>
          <w:divsChild>
            <w:div w:id="406074895">
              <w:marLeft w:val="0"/>
              <w:marRight w:val="0"/>
              <w:marTop w:val="0"/>
              <w:marBottom w:val="0"/>
              <w:divBdr>
                <w:top w:val="none" w:sz="0" w:space="0" w:color="auto"/>
                <w:left w:val="none" w:sz="0" w:space="0" w:color="auto"/>
                <w:bottom w:val="none" w:sz="0" w:space="0" w:color="auto"/>
                <w:right w:val="none" w:sz="0" w:space="0" w:color="auto"/>
              </w:divBdr>
              <w:divsChild>
                <w:div w:id="389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2026-10-26T11:25:00Z</dcterms:created>
  <dcterms:modified xsi:type="dcterms:W3CDTF">2026-10-26T11:28:00Z</dcterms:modified>
</cp:coreProperties>
</file>