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017" w:rsidRDefault="00264017" w:rsidP="00D30C4D">
      <w:pPr>
        <w:jc w:val="both"/>
        <w:rPr>
          <w:rFonts w:ascii="Times New Roman" w:hAnsi="Times New Roman" w:cs="Times New Roman"/>
          <w:sz w:val="28"/>
          <w:szCs w:val="28"/>
          <w:lang w:val="vi-VN"/>
        </w:rPr>
      </w:pPr>
      <w:bookmarkStart w:id="0" w:name="_GoBack"/>
      <w:r>
        <w:rPr>
          <w:rFonts w:ascii="Times New Roman" w:hAnsi="Times New Roman" w:cs="Times New Roman"/>
          <w:sz w:val="28"/>
          <w:szCs w:val="28"/>
          <w:lang w:val="vi-VN"/>
        </w:rPr>
        <w:t>Họ tên: Nguyễn Đức Thắng (Lớp dự tu năm I – Nhóm Đà Nẵng)</w:t>
      </w:r>
    </w:p>
    <w:p w:rsidR="00264017" w:rsidRDefault="00264017" w:rsidP="00D30C4D">
      <w:pPr>
        <w:jc w:val="both"/>
        <w:rPr>
          <w:rFonts w:ascii="Times New Roman" w:hAnsi="Times New Roman" w:cs="Times New Roman"/>
          <w:b/>
          <w:sz w:val="28"/>
          <w:szCs w:val="28"/>
          <w:lang w:val="vi-VN"/>
        </w:rPr>
      </w:pPr>
    </w:p>
    <w:p w:rsidR="00264017" w:rsidRDefault="00264017" w:rsidP="00D30C4D">
      <w:pPr>
        <w:jc w:val="both"/>
        <w:rPr>
          <w:rFonts w:ascii="Times New Roman" w:hAnsi="Times New Roman" w:cs="Times New Roman"/>
          <w:b/>
          <w:sz w:val="28"/>
          <w:szCs w:val="28"/>
          <w:lang w:val="vi-VN"/>
        </w:rPr>
      </w:pPr>
      <w:r>
        <w:rPr>
          <w:rFonts w:ascii="Times New Roman" w:hAnsi="Times New Roman" w:cs="Times New Roman"/>
          <w:b/>
          <w:sz w:val="28"/>
          <w:szCs w:val="28"/>
          <w:u w:val="single"/>
          <w:lang w:val="vi-VN"/>
        </w:rPr>
        <w:t>ĐỀ TÀI I</w:t>
      </w:r>
      <w:r>
        <w:rPr>
          <w:rFonts w:ascii="Times New Roman" w:hAnsi="Times New Roman" w:cs="Times New Roman"/>
          <w:b/>
          <w:sz w:val="28"/>
          <w:szCs w:val="28"/>
          <w:lang w:val="vi-VN"/>
        </w:rPr>
        <w:t>: VAI TRÒ CỦA CẦU NGUYỆN TRONG DỜI SỐNG DỰ TU</w:t>
      </w:r>
    </w:p>
    <w:p w:rsidR="00264017" w:rsidRDefault="00264017" w:rsidP="00D30C4D">
      <w:pPr>
        <w:jc w:val="both"/>
        <w:rPr>
          <w:rFonts w:ascii="Times New Roman" w:hAnsi="Times New Roman" w:cs="Times New Roman"/>
          <w:b/>
          <w:sz w:val="28"/>
          <w:szCs w:val="28"/>
          <w:lang w:val="vi-VN"/>
        </w:rPr>
      </w:pPr>
    </w:p>
    <w:p w:rsidR="00264017" w:rsidRDefault="00264017" w:rsidP="00D30C4D">
      <w:pPr>
        <w:jc w:val="both"/>
        <w:rPr>
          <w:rFonts w:ascii="Times New Roman" w:hAnsi="Times New Roman" w:cs="Times New Roman"/>
          <w:b/>
          <w:sz w:val="28"/>
          <w:szCs w:val="28"/>
          <w:lang w:val="vi-VN"/>
        </w:rPr>
      </w:pPr>
      <w:r>
        <w:rPr>
          <w:rFonts w:ascii="Times New Roman" w:hAnsi="Times New Roman" w:cs="Times New Roman"/>
          <w:b/>
          <w:sz w:val="28"/>
          <w:szCs w:val="28"/>
          <w:lang w:val="vi-VN"/>
        </w:rPr>
        <w:t>Tóm tắt:</w:t>
      </w:r>
    </w:p>
    <w:p w:rsidR="00264017" w:rsidRDefault="00264017" w:rsidP="00D30C4D">
      <w:pPr>
        <w:jc w:val="both"/>
        <w:rPr>
          <w:rFonts w:ascii="Times New Roman" w:hAnsi="Times New Roman" w:cs="Times New Roman"/>
          <w:b/>
          <w:sz w:val="28"/>
          <w:szCs w:val="28"/>
          <w:lang w:val="vi-VN"/>
        </w:rPr>
      </w:pPr>
      <w:r>
        <w:rPr>
          <w:rFonts w:ascii="Times New Roman" w:hAnsi="Times New Roman" w:cs="Times New Roman"/>
          <w:b/>
          <w:sz w:val="28"/>
          <w:szCs w:val="28"/>
          <w:lang w:val="vi-VN"/>
        </w:rPr>
        <w:t xml:space="preserve">I. Cầu nguyện là gì? </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Cầu nguyện là sự gặp gỡ giữa con người với Thiên Chúa, nâng tâm hồn lên Chúa, là sự vươn lên của trái tim để thốt lên những lời tri ân và yêu mến Chúa giữa lúc gian nan cũng như lúc hân hoan và cầu xin Chúa những ơn thích đáng.</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“Sống đời cầu nguyện là luôn hiện diện trước tôn nhan Thiên Chúa chí thánh và hiệp thông với Ngài” bằng nhiều cách khác nhau.</w:t>
      </w:r>
    </w:p>
    <w:p w:rsidR="00264017" w:rsidRDefault="00264017" w:rsidP="00D30C4D">
      <w:pPr>
        <w:jc w:val="both"/>
        <w:rPr>
          <w:rFonts w:ascii="Times New Roman" w:hAnsi="Times New Roman" w:cs="Times New Roman"/>
          <w:b/>
          <w:sz w:val="28"/>
          <w:szCs w:val="28"/>
          <w:lang w:val="vi-VN"/>
        </w:rPr>
      </w:pPr>
      <w:r>
        <w:rPr>
          <w:rFonts w:ascii="Times New Roman" w:hAnsi="Times New Roman" w:cs="Times New Roman"/>
          <w:b/>
          <w:sz w:val="28"/>
          <w:szCs w:val="28"/>
          <w:lang w:val="vi-VN"/>
        </w:rPr>
        <w:t>II. Tại sao phải cầu nguyện?</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Chúng ta luôn cảm thấy được giới hạn của bản thân trong mỗi công việc, lúc đó ta mới thấy được sự cần thiết của cầu nguyện, xin Chúa ban giúp sức cho ta.</w:t>
      </w:r>
    </w:p>
    <w:p w:rsidR="00264017" w:rsidRDefault="00264017" w:rsidP="00D30C4D">
      <w:pPr>
        <w:jc w:val="both"/>
        <w:rPr>
          <w:rStyle w:val="fontstyle01"/>
          <w:sz w:val="28"/>
          <w:szCs w:val="28"/>
        </w:rPr>
      </w:pPr>
      <w:r>
        <w:rPr>
          <w:rFonts w:ascii="Times New Roman" w:hAnsi="Times New Roman" w:cs="Times New Roman"/>
          <w:sz w:val="28"/>
          <w:szCs w:val="28"/>
          <w:lang w:val="vi-VN"/>
        </w:rPr>
        <w:t xml:space="preserve">- </w:t>
      </w:r>
      <w:r>
        <w:rPr>
          <w:rStyle w:val="fontstyle01"/>
          <w:sz w:val="28"/>
          <w:szCs w:val="28"/>
          <w:lang w:val="vi-VN"/>
        </w:rPr>
        <w:t>Cốt yếu của đời sống tâm linh là sự kiết hiệp với Thiên Chúa bằng cầu nguyện.</w:t>
      </w:r>
    </w:p>
    <w:p w:rsidR="00264017" w:rsidRDefault="00264017" w:rsidP="00D30C4D">
      <w:pPr>
        <w:jc w:val="both"/>
        <w:rPr>
          <w:rStyle w:val="fontstyle01"/>
          <w:sz w:val="28"/>
          <w:szCs w:val="28"/>
          <w:lang w:val="vi-VN"/>
        </w:rPr>
      </w:pPr>
      <w:r>
        <w:rPr>
          <w:rStyle w:val="fontstyle01"/>
          <w:sz w:val="28"/>
          <w:szCs w:val="28"/>
          <w:lang w:val="vi-VN"/>
        </w:rPr>
        <w:t>- Chúa Giê-su thúc giục ta cầu nguyện “đề khỏi sa chước cám dỗ”, “hãy tỉnh thức và cầu nguyện”.</w:t>
      </w:r>
    </w:p>
    <w:p w:rsidR="00264017" w:rsidRDefault="00264017" w:rsidP="00D30C4D">
      <w:pPr>
        <w:jc w:val="both"/>
        <w:rPr>
          <w:rStyle w:val="fontstyle01"/>
          <w:sz w:val="28"/>
          <w:szCs w:val="28"/>
          <w:lang w:val="vi-VN"/>
        </w:rPr>
      </w:pPr>
      <w:r>
        <w:rPr>
          <w:rStyle w:val="fontstyle01"/>
          <w:sz w:val="28"/>
          <w:szCs w:val="28"/>
          <w:lang w:val="vi-VN"/>
        </w:rPr>
        <w:t>-Thánh Augustino đã phân biệt hai ý nghĩa của việc cầu nguyện: tâm tình cầu nguyện và tác động cầu nguyện.</w:t>
      </w:r>
    </w:p>
    <w:p w:rsidR="00264017" w:rsidRDefault="00264017" w:rsidP="00D30C4D">
      <w:pPr>
        <w:jc w:val="both"/>
        <w:rPr>
          <w:rStyle w:val="fontstyle01"/>
          <w:b/>
          <w:sz w:val="28"/>
          <w:szCs w:val="28"/>
          <w:lang w:val="vi-VN"/>
        </w:rPr>
      </w:pPr>
      <w:r>
        <w:rPr>
          <w:rStyle w:val="fontstyle01"/>
          <w:b/>
          <w:sz w:val="28"/>
          <w:szCs w:val="28"/>
          <w:lang w:val="vi-VN"/>
        </w:rPr>
        <w:t>III. Cầu nguyện như thế nào?</w:t>
      </w:r>
    </w:p>
    <w:p w:rsidR="00264017" w:rsidRDefault="00264017" w:rsidP="00D30C4D">
      <w:pPr>
        <w:jc w:val="both"/>
        <w:rPr>
          <w:rStyle w:val="fontstyle01"/>
          <w:sz w:val="28"/>
          <w:szCs w:val="28"/>
          <w:lang w:val="vi-VN"/>
        </w:rPr>
      </w:pPr>
      <w:r>
        <w:rPr>
          <w:rStyle w:val="fontstyle01"/>
          <w:b/>
          <w:sz w:val="28"/>
          <w:szCs w:val="28"/>
          <w:lang w:val="vi-VN"/>
        </w:rPr>
        <w:t xml:space="preserve">- </w:t>
      </w:r>
      <w:r>
        <w:rPr>
          <w:rStyle w:val="fontstyle01"/>
          <w:sz w:val="28"/>
          <w:szCs w:val="28"/>
          <w:lang w:val="vi-VN"/>
        </w:rPr>
        <w:t>Bốn mục tiêu cầu nguyện: thờ lạy, tạ ơn, thống hối, xin ơn.</w:t>
      </w:r>
    </w:p>
    <w:p w:rsidR="00264017" w:rsidRDefault="00264017" w:rsidP="00D30C4D">
      <w:pPr>
        <w:jc w:val="both"/>
      </w:pPr>
      <w:r>
        <w:rPr>
          <w:rFonts w:ascii="Times New Roman" w:hAnsi="Times New Roman" w:cs="Times New Roman"/>
          <w:sz w:val="28"/>
          <w:szCs w:val="28"/>
          <w:lang w:val="vi-VN"/>
        </w:rPr>
        <w:t>1. Thờ lạy</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Là tâm tình tự nhiên của con người, một thụ tạo khi đến gần Thiên Chúa, thường được diễn tả qua các cử chỉ cúi mình phủ phục.</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2. Tạ ơn</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Mặc dù thực chất chúng ta là hư vô, nhưng Thiên Chúa đã cho ta hiện hữu cùng với biết bao hồng ân nên trong ta nảy lên lòng biết ơn, ca ngợi.</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Lời tạ ơn hoàn hảo nhất của Kito Giáo là Kinh nguyện Tạ ơn.</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3. Thống hối</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Chúng ta xin Chúa tha thứ những lỗi lầm của chúng ta, đồng thời lời thống hối cũng là lời tuyên xưng đức tin rằng Thiên Chúa là đấng Cực thánh, là Cha giàu lòng khoan nhân.</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4. Xin ơn</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Trông chờ vào tình thương của Chúa.</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Xin những gì cần thiết như nhu cầu vật chất, nhu cầu tinh thần và cầu cho tha nhân.</w:t>
      </w:r>
    </w:p>
    <w:p w:rsidR="00264017" w:rsidRDefault="00264017" w:rsidP="00D30C4D">
      <w:pPr>
        <w:jc w:val="both"/>
        <w:rPr>
          <w:rStyle w:val="fontstyle01"/>
          <w:b/>
          <w:sz w:val="28"/>
          <w:szCs w:val="28"/>
        </w:rPr>
      </w:pPr>
      <w:r>
        <w:rPr>
          <w:rStyle w:val="fontstyle01"/>
          <w:b/>
          <w:sz w:val="28"/>
          <w:szCs w:val="28"/>
        </w:rPr>
        <w:t xml:space="preserve">IV. </w:t>
      </w:r>
      <w:proofErr w:type="spellStart"/>
      <w:r>
        <w:rPr>
          <w:rStyle w:val="fontstyle01"/>
          <w:b/>
          <w:sz w:val="28"/>
          <w:szCs w:val="28"/>
        </w:rPr>
        <w:t>Sự</w:t>
      </w:r>
      <w:proofErr w:type="spellEnd"/>
      <w:r>
        <w:rPr>
          <w:rStyle w:val="fontstyle01"/>
          <w:b/>
          <w:sz w:val="28"/>
          <w:szCs w:val="28"/>
        </w:rPr>
        <w:t xml:space="preserve"> </w:t>
      </w:r>
      <w:proofErr w:type="spellStart"/>
      <w:r>
        <w:rPr>
          <w:rStyle w:val="fontstyle01"/>
          <w:b/>
          <w:sz w:val="28"/>
          <w:szCs w:val="28"/>
        </w:rPr>
        <w:t>cần</w:t>
      </w:r>
      <w:proofErr w:type="spellEnd"/>
      <w:r>
        <w:rPr>
          <w:rStyle w:val="fontstyle01"/>
          <w:b/>
          <w:sz w:val="28"/>
          <w:szCs w:val="28"/>
        </w:rPr>
        <w:t xml:space="preserve"> </w:t>
      </w:r>
      <w:proofErr w:type="spellStart"/>
      <w:r>
        <w:rPr>
          <w:rStyle w:val="fontstyle01"/>
          <w:b/>
          <w:sz w:val="28"/>
          <w:szCs w:val="28"/>
        </w:rPr>
        <w:t>thiết</w:t>
      </w:r>
      <w:proofErr w:type="spellEnd"/>
      <w:r>
        <w:rPr>
          <w:rStyle w:val="fontstyle01"/>
          <w:b/>
          <w:sz w:val="28"/>
          <w:szCs w:val="28"/>
        </w:rPr>
        <w:t xml:space="preserve"> </w:t>
      </w:r>
      <w:proofErr w:type="spellStart"/>
      <w:r>
        <w:rPr>
          <w:rStyle w:val="fontstyle01"/>
          <w:b/>
          <w:sz w:val="28"/>
          <w:szCs w:val="28"/>
        </w:rPr>
        <w:t>của</w:t>
      </w:r>
      <w:proofErr w:type="spellEnd"/>
      <w:r>
        <w:rPr>
          <w:rStyle w:val="fontstyle01"/>
          <w:b/>
          <w:sz w:val="28"/>
          <w:szCs w:val="28"/>
        </w:rPr>
        <w:t xml:space="preserve"> </w:t>
      </w:r>
      <w:proofErr w:type="spellStart"/>
      <w:r>
        <w:rPr>
          <w:rStyle w:val="fontstyle01"/>
          <w:b/>
          <w:sz w:val="28"/>
          <w:szCs w:val="28"/>
        </w:rPr>
        <w:t>việc</w:t>
      </w:r>
      <w:proofErr w:type="spellEnd"/>
      <w:r>
        <w:rPr>
          <w:rStyle w:val="fontstyle01"/>
          <w:b/>
          <w:sz w:val="28"/>
          <w:szCs w:val="28"/>
        </w:rPr>
        <w:t xml:space="preserve"> </w:t>
      </w:r>
      <w:proofErr w:type="spellStart"/>
      <w:r>
        <w:rPr>
          <w:rStyle w:val="fontstyle01"/>
          <w:b/>
          <w:sz w:val="28"/>
          <w:szCs w:val="28"/>
        </w:rPr>
        <w:t>cầu</w:t>
      </w:r>
      <w:proofErr w:type="spellEnd"/>
      <w:r>
        <w:rPr>
          <w:rStyle w:val="fontstyle01"/>
          <w:b/>
          <w:sz w:val="28"/>
          <w:szCs w:val="28"/>
        </w:rPr>
        <w:t xml:space="preserve"> </w:t>
      </w:r>
      <w:proofErr w:type="spellStart"/>
      <w:r>
        <w:rPr>
          <w:rStyle w:val="fontstyle01"/>
          <w:b/>
          <w:sz w:val="28"/>
          <w:szCs w:val="28"/>
        </w:rPr>
        <w:t>nguyện</w:t>
      </w:r>
      <w:proofErr w:type="spellEnd"/>
      <w:r>
        <w:rPr>
          <w:rStyle w:val="fontstyle01"/>
          <w:b/>
          <w:sz w:val="28"/>
          <w:szCs w:val="28"/>
        </w:rPr>
        <w:t xml:space="preserve"> </w:t>
      </w:r>
      <w:proofErr w:type="spellStart"/>
      <w:r>
        <w:rPr>
          <w:rStyle w:val="fontstyle01"/>
          <w:b/>
          <w:sz w:val="28"/>
          <w:szCs w:val="28"/>
        </w:rPr>
        <w:t>trong</w:t>
      </w:r>
      <w:proofErr w:type="spellEnd"/>
      <w:r>
        <w:rPr>
          <w:rStyle w:val="fontstyle01"/>
          <w:b/>
          <w:sz w:val="28"/>
          <w:szCs w:val="28"/>
        </w:rPr>
        <w:t xml:space="preserve"> </w:t>
      </w:r>
      <w:proofErr w:type="spellStart"/>
      <w:r>
        <w:rPr>
          <w:rStyle w:val="fontstyle01"/>
          <w:b/>
          <w:sz w:val="28"/>
          <w:szCs w:val="28"/>
        </w:rPr>
        <w:t>cuộc</w:t>
      </w:r>
      <w:proofErr w:type="spellEnd"/>
      <w:r>
        <w:rPr>
          <w:rStyle w:val="fontstyle01"/>
          <w:b/>
          <w:sz w:val="28"/>
          <w:szCs w:val="28"/>
        </w:rPr>
        <w:t xml:space="preserve"> </w:t>
      </w:r>
      <w:proofErr w:type="spellStart"/>
      <w:r>
        <w:rPr>
          <w:rStyle w:val="fontstyle01"/>
          <w:b/>
          <w:sz w:val="28"/>
          <w:szCs w:val="28"/>
        </w:rPr>
        <w:t>sống</w:t>
      </w:r>
      <w:proofErr w:type="spellEnd"/>
      <w:r>
        <w:rPr>
          <w:rStyle w:val="fontstyle01"/>
          <w:b/>
          <w:sz w:val="28"/>
          <w:szCs w:val="28"/>
        </w:rPr>
        <w:t xml:space="preserve"> </w:t>
      </w:r>
      <w:proofErr w:type="spellStart"/>
      <w:r>
        <w:rPr>
          <w:rStyle w:val="fontstyle01"/>
          <w:b/>
          <w:sz w:val="28"/>
          <w:szCs w:val="28"/>
        </w:rPr>
        <w:t>của</w:t>
      </w:r>
      <w:proofErr w:type="spellEnd"/>
      <w:r>
        <w:rPr>
          <w:rStyle w:val="fontstyle01"/>
          <w:b/>
          <w:sz w:val="28"/>
          <w:szCs w:val="28"/>
        </w:rPr>
        <w:t xml:space="preserve"> </w:t>
      </w:r>
      <w:proofErr w:type="spellStart"/>
      <w:r>
        <w:rPr>
          <w:rStyle w:val="fontstyle01"/>
          <w:b/>
          <w:sz w:val="28"/>
          <w:szCs w:val="28"/>
        </w:rPr>
        <w:t>một</w:t>
      </w:r>
      <w:proofErr w:type="spellEnd"/>
      <w:r>
        <w:rPr>
          <w:rStyle w:val="fontstyle01"/>
          <w:b/>
          <w:sz w:val="28"/>
          <w:szCs w:val="28"/>
        </w:rPr>
        <w:t xml:space="preserve"> </w:t>
      </w:r>
      <w:proofErr w:type="spellStart"/>
      <w:r>
        <w:rPr>
          <w:rStyle w:val="fontstyle01"/>
          <w:b/>
          <w:sz w:val="28"/>
          <w:szCs w:val="28"/>
        </w:rPr>
        <w:t>ứng</w:t>
      </w:r>
      <w:proofErr w:type="spellEnd"/>
      <w:r>
        <w:rPr>
          <w:rStyle w:val="fontstyle01"/>
          <w:b/>
          <w:sz w:val="28"/>
          <w:szCs w:val="28"/>
        </w:rPr>
        <w:t xml:space="preserve"> </w:t>
      </w:r>
      <w:proofErr w:type="spellStart"/>
      <w:r>
        <w:rPr>
          <w:rStyle w:val="fontstyle01"/>
          <w:b/>
          <w:sz w:val="28"/>
          <w:szCs w:val="28"/>
        </w:rPr>
        <w:t>sinh</w:t>
      </w:r>
      <w:proofErr w:type="spellEnd"/>
      <w:r>
        <w:rPr>
          <w:rStyle w:val="fontstyle01"/>
          <w:b/>
          <w:sz w:val="28"/>
          <w:szCs w:val="28"/>
        </w:rPr>
        <w:t>.</w:t>
      </w:r>
    </w:p>
    <w:p w:rsidR="00264017" w:rsidRDefault="00264017" w:rsidP="00D30C4D">
      <w:pPr>
        <w:jc w:val="both"/>
        <w:rPr>
          <w:rStyle w:val="fontstyle01"/>
          <w:sz w:val="28"/>
          <w:szCs w:val="28"/>
          <w:lang w:val="vi-VN"/>
        </w:rPr>
      </w:pPr>
      <w:r>
        <w:rPr>
          <w:rStyle w:val="fontstyle01"/>
          <w:sz w:val="28"/>
          <w:szCs w:val="28"/>
          <w:lang w:val="vi-VN"/>
        </w:rPr>
        <w:t>- Ứng sinh cần tìm ý Chúa.</w:t>
      </w:r>
    </w:p>
    <w:p w:rsidR="00264017" w:rsidRDefault="00264017" w:rsidP="00D30C4D">
      <w:pPr>
        <w:jc w:val="both"/>
        <w:rPr>
          <w:rStyle w:val="fontstyle01"/>
          <w:sz w:val="28"/>
          <w:szCs w:val="28"/>
          <w:lang w:val="vi-VN"/>
        </w:rPr>
      </w:pPr>
      <w:r>
        <w:rPr>
          <w:rStyle w:val="fontstyle01"/>
          <w:sz w:val="28"/>
          <w:szCs w:val="28"/>
          <w:lang w:val="vi-VN"/>
        </w:rPr>
        <w:t>- Có quá nhiều cám dỗ trong xã hội hôm nay.</w:t>
      </w:r>
    </w:p>
    <w:p w:rsidR="00264017" w:rsidRDefault="00264017" w:rsidP="00D30C4D">
      <w:pPr>
        <w:jc w:val="both"/>
        <w:rPr>
          <w:rStyle w:val="fontstyle01"/>
          <w:sz w:val="28"/>
          <w:szCs w:val="28"/>
          <w:lang w:val="vi-VN"/>
        </w:rPr>
      </w:pPr>
      <w:r>
        <w:rPr>
          <w:rStyle w:val="fontstyle01"/>
          <w:sz w:val="28"/>
          <w:szCs w:val="28"/>
          <w:lang w:val="vi-VN"/>
        </w:rPr>
        <w:t>- Trở thành linh mục là trở thành bậc thầy của việc cầu nguyện.</w:t>
      </w:r>
    </w:p>
    <w:p w:rsidR="00264017" w:rsidRDefault="00264017" w:rsidP="00D30C4D">
      <w:pPr>
        <w:jc w:val="both"/>
        <w:rPr>
          <w:rStyle w:val="fontstyle01"/>
          <w:sz w:val="28"/>
          <w:szCs w:val="28"/>
          <w:lang w:val="vi-VN"/>
        </w:rPr>
      </w:pPr>
    </w:p>
    <w:p w:rsidR="00264017" w:rsidRDefault="00264017" w:rsidP="00D30C4D">
      <w:pPr>
        <w:jc w:val="both"/>
        <w:rPr>
          <w:rStyle w:val="fontstyle01"/>
          <w:b/>
          <w:sz w:val="28"/>
          <w:szCs w:val="28"/>
          <w:u w:val="single"/>
          <w:lang w:val="vi-VN"/>
        </w:rPr>
      </w:pPr>
      <w:r>
        <w:rPr>
          <w:rStyle w:val="fontstyle01"/>
          <w:b/>
          <w:sz w:val="28"/>
          <w:szCs w:val="28"/>
          <w:u w:val="single"/>
          <w:lang w:val="vi-VN"/>
        </w:rPr>
        <w:t>Thảo luận:</w:t>
      </w:r>
    </w:p>
    <w:p w:rsidR="00264017" w:rsidRDefault="00264017" w:rsidP="00D30C4D">
      <w:pPr>
        <w:jc w:val="both"/>
      </w:pPr>
      <w:r>
        <w:rPr>
          <w:rFonts w:ascii="Times New Roman" w:hAnsi="Times New Roman" w:cs="Times New Roman"/>
          <w:sz w:val="28"/>
          <w:szCs w:val="28"/>
          <w:lang w:val="vi-VN"/>
        </w:rPr>
        <w:t>1. Cầu nguyện là cuộc gặp gỡ riêng tư giữa ta và Chúa, tâm sự với Ngài để Ngài cùng chia sẻ niềm vui nỗi buồn với ta. Với đó, chúng ta dâng lên Thiên Chúa những khó khăn, vất vả trong cuộc sống.</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2. Đạo Công giáo là đạo yêu thương, Chúa Giê-su cũng đã dạy ta phải cầu nguyện cho những kẻ bách hại ta. Tuy nhiên, trên thực tế chúng ta thấy yêu thương kẻ thù là một điều rất khó, vì  bản thân của mỗi người đều có những giới hạn, đồng thời ai trong chúng ta đều mong muốn điều tốt đẹp đến với mình. Để chấp nhận được việc yêu thương kẻ thù, đòi hỏi mỗi chúng ta phải gạt bỏ đi những tham sân si trong tâm hồn. Bên cạnh đó, cầu nguyện là cầu nối giúp chúng ta hướng tới trái tim nhân hậu của Chúa, như lời ngài đã nói: “ Anh em hãy học cùng ta vì ta hiền lành và khiêm nhường trong lòng”.</w:t>
      </w:r>
    </w:p>
    <w:p w:rsidR="00264017" w:rsidRDefault="00264017" w:rsidP="00D30C4D">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Chúng ta biết rằng, linh mục là người chăn dắt các linh hồn, có ảnh hưởng to lớn đến đời sống thiêng liêng của cộng đoàn. Linh mục phải trở nên bậc thầy của cầu nguyện, bởi lẽ chỉ như thế, người linh mục mới có sự kết hợp mật thiết với Thiên Chúa. Nếu đời sống của người linh mục mà không gắn bó với cầu nguyện thì sẽ như cây không nhựa sống, từ đó dẫn đến đời sống sẽ thiếu đi ý nghĩa. Người linh mục sẽ chẳng thể rao truyền đức tin nếu bản thân không có một sự gắn kết với Thiên Chúa. Đặc biệt hơn, đời sống cầu nguyện giúp các linh mục có thêm sức mạnh để chống </w:t>
      </w:r>
      <w:r>
        <w:rPr>
          <w:rFonts w:ascii="Times New Roman" w:hAnsi="Times New Roman" w:cs="Times New Roman"/>
          <w:sz w:val="28"/>
          <w:szCs w:val="28"/>
          <w:lang w:val="vi-VN"/>
        </w:rPr>
        <w:lastRenderedPageBreak/>
        <w:t>lại những cám dỗ đang bủa vây trong cuộc sống thường ngày, và ngày càng thăng tiến trên con đường nên thánh. Là một ứng sinh linh mục, bản thân sẽ luôn cố gắng tập luyện nhân đức mỗi ngày, cố gắng giành nhiều thời gian để thưa chuyện với Thiên Chúa, và luôn tự nhủ với bản thân: “ Lạy Chúa, con phải làm gì?”</w:t>
      </w:r>
    </w:p>
    <w:bookmarkEnd w:id="0"/>
    <w:p w:rsidR="00DB005B" w:rsidRPr="00264017" w:rsidRDefault="00DB005B" w:rsidP="00D30C4D">
      <w:pPr>
        <w:jc w:val="both"/>
        <w:rPr>
          <w:rFonts w:ascii="Times New Roman" w:hAnsi="Times New Roman" w:cs="Times New Roman"/>
          <w:sz w:val="28"/>
          <w:szCs w:val="28"/>
        </w:rPr>
      </w:pPr>
    </w:p>
    <w:sectPr w:rsidR="00DB005B" w:rsidRPr="00264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17"/>
    <w:rsid w:val="00264017"/>
    <w:rsid w:val="00D30C4D"/>
    <w:rsid w:val="00DB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71B09-55B0-44F5-BEF0-67D9E8BC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0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6401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ndt04</dc:creator>
  <cp:keywords/>
  <dc:description/>
  <cp:lastModifiedBy>ndt04</cp:lastModifiedBy>
  <cp:revision>2</cp:revision>
  <dcterms:created xsi:type="dcterms:W3CDTF">2021-10-10T14:45:00Z</dcterms:created>
  <dcterms:modified xsi:type="dcterms:W3CDTF">2021-10-10T15:56:00Z</dcterms:modified>
</cp:coreProperties>
</file>