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227" w:rsidRPr="00D05227" w:rsidRDefault="00D05227" w:rsidP="00D05227">
      <w:pPr>
        <w:jc w:val="both"/>
        <w:rPr>
          <w:b/>
          <w:sz w:val="24"/>
          <w:szCs w:val="24"/>
        </w:rPr>
      </w:pPr>
      <w:bookmarkStart w:id="0" w:name="_GoBack"/>
      <w:r w:rsidRPr="00D05227">
        <w:rPr>
          <w:b/>
          <w:sz w:val="24"/>
          <w:szCs w:val="24"/>
        </w:rPr>
        <w:t>Họ tên: Nguyễn Đức Thắng</w:t>
      </w:r>
    </w:p>
    <w:p w:rsidR="00D05227" w:rsidRPr="00D05227" w:rsidRDefault="00D05227" w:rsidP="00D05227">
      <w:pPr>
        <w:jc w:val="both"/>
        <w:rPr>
          <w:b/>
          <w:sz w:val="24"/>
          <w:szCs w:val="24"/>
        </w:rPr>
      </w:pPr>
      <w:r w:rsidRPr="00D05227">
        <w:rPr>
          <w:b/>
          <w:sz w:val="24"/>
          <w:szCs w:val="24"/>
        </w:rPr>
        <w:t xml:space="preserve">Giáo xứ: Lộc Mỹ </w:t>
      </w:r>
    </w:p>
    <w:p w:rsidR="00D05227" w:rsidRPr="00D05227" w:rsidRDefault="00D05227" w:rsidP="00D05227">
      <w:pPr>
        <w:jc w:val="both"/>
        <w:rPr>
          <w:b/>
          <w:sz w:val="24"/>
          <w:szCs w:val="24"/>
        </w:rPr>
      </w:pPr>
      <w:r w:rsidRPr="00D05227">
        <w:rPr>
          <w:b/>
          <w:sz w:val="24"/>
          <w:szCs w:val="24"/>
        </w:rPr>
        <w:t>ĐỀ TÀI 6 : DỰ TU NĂM I</w:t>
      </w:r>
    </w:p>
    <w:p w:rsidR="00D05227" w:rsidRPr="00D05227" w:rsidRDefault="00D05227" w:rsidP="00D05227">
      <w:pPr>
        <w:jc w:val="both"/>
        <w:rPr>
          <w:b/>
          <w:sz w:val="24"/>
          <w:szCs w:val="24"/>
        </w:rPr>
      </w:pPr>
      <w:r w:rsidRPr="00D05227">
        <w:rPr>
          <w:b/>
          <w:sz w:val="24"/>
          <w:szCs w:val="24"/>
        </w:rPr>
        <w:t>ĐỘNG LỰC ƠN GỌI</w:t>
      </w:r>
    </w:p>
    <w:bookmarkEnd w:id="0"/>
    <w:p w:rsidR="00D05227" w:rsidRPr="00D05227" w:rsidRDefault="00D05227" w:rsidP="00D05227">
      <w:pPr>
        <w:jc w:val="both"/>
        <w:rPr>
          <w:sz w:val="24"/>
          <w:szCs w:val="24"/>
        </w:rPr>
      </w:pPr>
    </w:p>
    <w:p w:rsidR="00D05227" w:rsidRPr="00D05227" w:rsidRDefault="00D05227" w:rsidP="00D05227">
      <w:pPr>
        <w:jc w:val="both"/>
        <w:rPr>
          <w:sz w:val="24"/>
          <w:szCs w:val="24"/>
        </w:rPr>
      </w:pPr>
      <w:r w:rsidRPr="00D05227">
        <w:rPr>
          <w:b/>
          <w:sz w:val="24"/>
          <w:szCs w:val="24"/>
        </w:rPr>
        <w:t>Tóm tắt:</w:t>
      </w:r>
      <w:r w:rsidRPr="00D05227">
        <w:rPr>
          <w:sz w:val="24"/>
          <w:szCs w:val="24"/>
        </w:rPr>
        <w:t xml:space="preserve"> Ơn gọi luôn là vấn đề quan tâm hàng đầu của mỗi giáo phận, hay nhỏ hơn là mỗi giáo xứ, gia đình. Vậy “động lực nào đã thúc đẩy bạn trẻ này đến đây để xin tìm hiểu và thi vào chủng viện hoặc cộng đoàn?”. Động lực là ước muốn, khao khát thực hiện một mục tiêu nào đó trong cuộc sống. Động lực này có những yếu tố bên trong và những yếu tố bên ngoài. Chính những yếu tố này đã chi phối mạnh mẽ tới hướng đi trong cuộc sống. Qua các nghiên cứu thì các bạn trẻ thường có những mục đích tốt nhất định khi đi tu, bên cạnh đó còn có một số ít mục đích lệch lạc. Ơn gọi hướng đến đời sống tu trì luôn chịu ảnh hưởng bởi những động lực ý thức pha lẫn với những động lực vô thức, được diễn tả qua các dấu chỉ tự nhiên mà Thiên Chúa dùng để kêu gọi. Những dấu chỉ này vừa là những yếu tố bên trong, vừa là những yếu tố bên ngoài. Các yếu tố bên trong bao gồm các động lực ý thức như vì mình muốn phụng sự Chúa,  muốn hiểu biết và yêu mến Chúa hơn, muốn làm cho Nước Chúa được mở rộng, muốn sống Tin Mừng sung mãn và triệt để hơn, muốn cộng tác với Chúa để xây dựng thế giới này tốt đẹp hơn, hay vì mình muốn chia sẻ niềm vui và hạnh phúc mình đang có cho người khác và những động lực vô thức như thực hiện ước muốn của cha mẹ, ước muốn phát triển bản thân, thoát khỏi cảnh nghèo, mong được người khác chú ý,nhận biết, chấp nhận, ước muốn bù trừ sự thiếu vắng tình cảm trong gia đình, tìm kiếm sự an toàn cho bản thân, sự kính trọng danh dự và sợ hãi người khác phái. Tình trạng lẫn lộn giữa các động lực dẫn đến sự lúng túng của người bạn trẻ tự hỏi không biết mình có ơn gọi tu trì không khi thấy các động lực vô thức lệch lạc xuất hiện trên bình diện ý thức. Bên cạnh đó còn có các yếu tố bên ngoài ảnh hưởng đến ơn gọi như tuổi tác, sức khỏe, trương thành thiêng liêng, trưởng thành tâm cảm, khả năng trí thức và còn một số yêu cầu khác.</w:t>
      </w:r>
    </w:p>
    <w:p w:rsidR="00D05227" w:rsidRPr="00D05227" w:rsidRDefault="00D05227" w:rsidP="00D05227">
      <w:pPr>
        <w:jc w:val="both"/>
        <w:rPr>
          <w:sz w:val="24"/>
          <w:szCs w:val="24"/>
        </w:rPr>
      </w:pPr>
      <w:r w:rsidRPr="00D05227">
        <w:rPr>
          <w:b/>
          <w:sz w:val="24"/>
          <w:szCs w:val="24"/>
        </w:rPr>
        <w:t>Câu 2:</w:t>
      </w:r>
      <w:r w:rsidRPr="00D05227">
        <w:rPr>
          <w:sz w:val="24"/>
          <w:szCs w:val="24"/>
        </w:rPr>
        <w:t xml:space="preserve"> Theo như con được biết, số lượng người đi tu ở Việt Nam khá đông so với các nước khác. Đó là một hồng ân Thiên Chúa ban cho Giáo hội Công Giáo Việt Nam chúng ta, một điều đáng mừng. Ngày nay chúng ta có thể dễ dàng thấy mỗi dịp xuân về, nhóm sinh viên liên tu sĩ của nhiều giáo xứ khá đông, và đã làm gương sáng cho nhiều bạn trẻ, nuôi được nhiều mầm ơn gọi cho Giáo Hội. Nhưng tuy nhiều mà không đồng đều, mọi người thường đùa với nhau là một số Giáo phận thì “thừa” tu sĩ nhưng bên cạnh đó còn nhiều giáo phận khác thiếu hụt tu sĩ và linh mục, thiếu ở đây là thiếu những linh mục, tu sĩ đi truyền giáo và thừa linh mục coi sóc giáo xứ. Mặc dù số lượng linh mục tu sĩ đông nhưng chúng ta có thể thấy giáo dân ở Việt Nam tăng rất ít. Số lượng người ngoại đạo quay trở lại công giáo rất ít, chúng ta có thể thấy ở các giáo xứ rất ít có dịp rửa tội cho người ngoại đạo, nếu có thì phần lớn người tân tòng thường do lấy vợ hoặc chồng người công giáo, chứ rất ít người tân tòng chịu ảnh hưởng của các tu sĩ.</w:t>
      </w:r>
    </w:p>
    <w:p w:rsidR="00D05227" w:rsidRPr="00D05227" w:rsidRDefault="00D05227" w:rsidP="00D05227">
      <w:pPr>
        <w:jc w:val="both"/>
        <w:rPr>
          <w:sz w:val="24"/>
          <w:szCs w:val="24"/>
        </w:rPr>
      </w:pPr>
      <w:r w:rsidRPr="00D05227">
        <w:rPr>
          <w:b/>
          <w:sz w:val="24"/>
          <w:szCs w:val="24"/>
        </w:rPr>
        <w:lastRenderedPageBreak/>
        <w:t>Câu 3:</w:t>
      </w:r>
      <w:r w:rsidRPr="00D05227">
        <w:rPr>
          <w:sz w:val="24"/>
          <w:szCs w:val="24"/>
        </w:rPr>
        <w:t xml:space="preserve"> Theo con, để có thể nuôi dưỡng ơn gọi, thanh luyện những động lực vô thức chúng ta cần thay đổi bản thân bằng những việc nhỏ nhất, tham gia tĩnh tâm, dành thời gian để nói chuyện với Chúa, và nhất là tập phân định rõ ràng ước muốn cũng như nhận thức được những lí do, thẳng thắn nói chuyện với bố mẹ về ơn gọi của mình, đối mặt với những thách thức, cám dỗ của bản thân.</w:t>
      </w:r>
    </w:p>
    <w:p w:rsidR="00075955" w:rsidRPr="00D05227" w:rsidRDefault="00D05227" w:rsidP="00D05227">
      <w:pPr>
        <w:jc w:val="both"/>
        <w:rPr>
          <w:sz w:val="24"/>
          <w:szCs w:val="24"/>
        </w:rPr>
      </w:pPr>
      <w:r w:rsidRPr="00D05227">
        <w:rPr>
          <w:b/>
          <w:sz w:val="24"/>
          <w:szCs w:val="24"/>
        </w:rPr>
        <w:t>Câu 4:</w:t>
      </w:r>
      <w:r w:rsidRPr="00D05227">
        <w:rPr>
          <w:sz w:val="24"/>
          <w:szCs w:val="24"/>
        </w:rPr>
        <w:t xml:space="preserve"> Theo con, đời sống, cung cách ứng xử, giảng dạy của những linh mục tại Giáo phận Vinh có nhiều điểm tốt, có nhiều cha luôn ủng hộ, chú tâm và dành nhiều tâm huyết cho  việc giáo dục, nuôi dưỡng mầm ơn gọi của giáo xứ, luôn là tấm gương cho con cái noi theo trong đời sống thiêng liêng, và với thời đại hiện nay, các cha luôn tiếp xúc, giao lưu nhiều với giới trẻ, đấu tranh cho những quyền lợi xã hội cho con cái giáo xứ,đó là là điểm sáng trong đời sống các linh mục hiện naynay mà các linh mục tương lai nên học hỏi. Song không có gì là hoàn hảo, bên cạnh đó còn có một số vấn đề nhức nhối như một sốsố linh mục tham gia vào chính trị, bên cạnh đó các linh mục trong giáo phận con có cảm giác không được đoàn kết giúp đỡ nhau,ủng hộ và bảo vệ nhau khỏi thế lực chính trị bên ngoài, và còn một số linh mục thiếu đức vâng lời.</w:t>
      </w:r>
    </w:p>
    <w:sectPr w:rsidR="00075955" w:rsidRPr="00D05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227"/>
    <w:rsid w:val="00075955"/>
    <w:rsid w:val="009A4639"/>
    <w:rsid w:val="00D05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618</Words>
  <Characters>3525</Characters>
  <Application>Microsoft Office Word</Application>
  <DocSecurity>0</DocSecurity>
  <Lines>29</Lines>
  <Paragraphs>8</Paragraphs>
  <ScaleCrop>false</ScaleCrop>
  <Company/>
  <LinksUpToDate>false</LinksUpToDate>
  <CharactersWithSpaces>4135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2022-02-27T14:55:00Z</dcterms:created>
  <dcterms:modified xsi:type="dcterms:W3CDTF">2022-02-27T14:59:00Z</dcterms:modified>
</cp:coreProperties>
</file>