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BB282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PHIẾU TRẢ LỜI</w:t>
      </w:r>
    </w:p>
    <w:p w14:paraId="536D7842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AGILE SCRUM PRACTITIONER</w:t>
      </w:r>
    </w:p>
    <w:p w14:paraId="36804662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ÔN TẬP NGÀY 1 – AG202</w:t>
      </w:r>
    </w:p>
    <w:p w14:paraId="6097C4CC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[Thứ Ba, 20/10/2026]</w:t>
      </w:r>
    </w:p>
    <w:p w14:paraId="4BCEB815">
      <w:pPr>
        <w:spacing w:before="0" w:after="20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********************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3505"/>
        <w:gridCol w:w="2015"/>
        <w:gridCol w:w="1752"/>
      </w:tblGrid>
      <w:tr w14:paraId="012CE1B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3" w:type="dxa"/>
          </w:tcPr>
          <w:p w14:paraId="6D267F75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Họ và tên</w:t>
            </w:r>
          </w:p>
        </w:tc>
        <w:tc>
          <w:tcPr>
            <w:tcW w:w="3505" w:type="dxa"/>
          </w:tcPr>
          <w:p w14:paraId="4EFBAED9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Hoàng Văn Thắng</w:t>
            </w:r>
          </w:p>
        </w:tc>
        <w:tc>
          <w:tcPr>
            <w:tcW w:w="2015" w:type="dxa"/>
          </w:tcPr>
          <w:p w14:paraId="6A099EC6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Mã sinh viên</w:t>
            </w:r>
          </w:p>
        </w:tc>
        <w:tc>
          <w:tcPr>
            <w:tcW w:w="1753" w:type="dxa"/>
          </w:tcPr>
          <w:p w14:paraId="60E7599C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B25DTCN129</w:t>
            </w:r>
          </w:p>
        </w:tc>
      </w:tr>
      <w:tr w14:paraId="64FCCA9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3" w:type="dxa"/>
          </w:tcPr>
          <w:p w14:paraId="057677EC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Lớp</w:t>
            </w:r>
          </w:p>
        </w:tc>
        <w:tc>
          <w:tcPr>
            <w:tcW w:w="3505" w:type="dxa"/>
          </w:tcPr>
          <w:p w14:paraId="183ADCC7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CNTT5</w:t>
            </w:r>
          </w:p>
        </w:tc>
        <w:tc>
          <w:tcPr>
            <w:tcW w:w="2015" w:type="dxa"/>
          </w:tcPr>
          <w:p w14:paraId="1847D4D0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Ngày ôn tập</w:t>
            </w:r>
          </w:p>
        </w:tc>
        <w:tc>
          <w:tcPr>
            <w:tcW w:w="1753" w:type="dxa"/>
          </w:tcPr>
          <w:p w14:paraId="396C20C0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 w14:paraId="317FD3AD">
      <w:pPr>
        <w:spacing w:before="0" w:after="80" w:line="276" w:lineRule="auto"/>
      </w:pPr>
    </w:p>
    <w:p w14:paraId="5B2AA94A"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6"/>
        </w:rPr>
        <w:t>Điền câu trả lời vào các ô trống. Không xoá hoặc đổi thứ tự các bảng. Lưu tệp với tên ngay1_agile.docx.</w:t>
      </w:r>
    </w:p>
    <w:p w14:paraId="70DB6860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1. Kiến thức nền tảng Scrum</w:t>
      </w:r>
    </w:p>
    <w:p w14:paraId="78D4E03A"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a) Bốn giá trị của Agile Manifesto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0"/>
        <w:gridCol w:w="5415"/>
      </w:tblGrid>
      <w:tr w14:paraId="226AB4D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707285FE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Đề cao (vế A)</w:t>
            </w:r>
          </w:p>
        </w:tc>
        <w:tc>
          <w:tcPr>
            <w:tcW w:w="5415" w:type="dxa"/>
            <w:shd w:val="clear" w:color="auto" w:fill="8EAADB"/>
          </w:tcPr>
          <w:p w14:paraId="3C740AE2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hơn (vế B)</w:t>
            </w:r>
          </w:p>
        </w:tc>
      </w:tr>
      <w:tr w14:paraId="35A0E2F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3610" w:type="dxa"/>
          </w:tcPr>
          <w:p w14:paraId="6206DADC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Cá nhân và sự tương tác</w:t>
            </w:r>
          </w:p>
        </w:tc>
        <w:tc>
          <w:tcPr>
            <w:tcW w:w="5415" w:type="dxa"/>
          </w:tcPr>
          <w:p w14:paraId="5320631F">
            <w:pPr>
              <w:spacing w:after="20" w:line="264" w:lineRule="auto"/>
              <w:rPr>
                <w:rFonts w:hint="default" w:ascii="Calibri" w:hAnsi="Calibri" w:cs="Calibri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Quy trình và công cụ</w:t>
            </w:r>
          </w:p>
        </w:tc>
      </w:tr>
      <w:tr w14:paraId="18BB612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3610" w:type="dxa"/>
          </w:tcPr>
          <w:p w14:paraId="2BCDECC0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Phần mềm chạy tốt</w:t>
            </w:r>
          </w:p>
        </w:tc>
        <w:tc>
          <w:tcPr>
            <w:tcW w:w="5415" w:type="dxa"/>
          </w:tcPr>
          <w:p w14:paraId="3ABA8B33">
            <w:pPr>
              <w:spacing w:after="20" w:line="264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Tài liệu đầy đủ</w:t>
            </w:r>
          </w:p>
        </w:tc>
      </w:tr>
      <w:tr w14:paraId="400A6DD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3610" w:type="dxa"/>
          </w:tcPr>
          <w:p w14:paraId="0A033E5B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Cộng tác với khách hàng</w:t>
            </w:r>
          </w:p>
        </w:tc>
        <w:tc>
          <w:tcPr>
            <w:tcW w:w="5415" w:type="dxa"/>
          </w:tcPr>
          <w:p w14:paraId="65AADAF6">
            <w:pPr>
              <w:spacing w:after="20" w:line="264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Đàm phán hợp đồng</w:t>
            </w:r>
          </w:p>
        </w:tc>
      </w:tr>
      <w:tr w14:paraId="5784C94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3610" w:type="dxa"/>
          </w:tcPr>
          <w:p w14:paraId="1BC01149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Phản hồi với thay đổi</w:t>
            </w:r>
          </w:p>
        </w:tc>
        <w:tc>
          <w:tcPr>
            <w:tcW w:w="5415" w:type="dxa"/>
          </w:tcPr>
          <w:p w14:paraId="6D977941">
            <w:pPr>
              <w:spacing w:after="20" w:line="264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Bám sát kế hoạch</w:t>
            </w:r>
          </w:p>
        </w:tc>
      </w:tr>
    </w:tbl>
    <w:p w14:paraId="0BC98E3B">
      <w:pPr>
        <w:spacing w:before="0" w:after="80" w:line="276" w:lineRule="auto"/>
      </w:pPr>
    </w:p>
    <w:p w14:paraId="6D2D48E2"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b) Trách nhiệm chính của mỗi vai trò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6769"/>
      </w:tblGrid>
      <w:tr w14:paraId="42D89B0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16190EC5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Vai trò</w:t>
            </w:r>
          </w:p>
        </w:tc>
        <w:tc>
          <w:tcPr>
            <w:tcW w:w="6769" w:type="dxa"/>
            <w:shd w:val="clear" w:color="auto" w:fill="8EAADB"/>
          </w:tcPr>
          <w:p w14:paraId="49060E8C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Trách nhiệm chính</w:t>
            </w:r>
          </w:p>
        </w:tc>
      </w:tr>
      <w:tr w14:paraId="1F568A0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00B4DF67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3D23F067">
            <w:pPr>
              <w:spacing w:after="20" w:line="264" w:lineRule="auto"/>
              <w:rPr>
                <w:rFonts w:hint="default" w:ascii="Calibri" w:hAnsi="Calibri" w:cs="Calibri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Tối đa hóa giá trị sản phẩm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vi-VN"/>
              </w:rPr>
              <w:t xml:space="preserve">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quản lý sắp xếp thứ tự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vi-VN"/>
              </w:rPr>
              <w:t xml:space="preserve"> và làm rõ yêu cầu</w:t>
            </w:r>
          </w:p>
        </w:tc>
      </w:tr>
      <w:tr w14:paraId="4C732D5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5C684F8F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1719389D">
            <w:pPr>
              <w:spacing w:after="20" w:line="264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Giúp mọi người hiểu và áp dụng Scrum, hỗ trợ nhóm khỏi các trở ngại, hiệu quả hơn</w:t>
            </w:r>
          </w:p>
        </w:tc>
      </w:tr>
      <w:tr w14:paraId="341162B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5B9DD86B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354B4A33">
            <w:pPr>
              <w:spacing w:after="20" w:line="264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Lập kế hoạch công việc trong  sprint, phát triển các sản phẩm đảm bảo chất lượng</w:t>
            </w:r>
          </w:p>
        </w:tc>
      </w:tr>
    </w:tbl>
    <w:p w14:paraId="2BF34F37">
      <w:pPr>
        <w:spacing w:before="0" w:after="80" w:line="276" w:lineRule="auto"/>
      </w:pPr>
    </w:p>
    <w:p w14:paraId="0BCD8EB9"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c) Artifact hoặc sự kiện Scrum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7220"/>
      </w:tblGrid>
      <w:tr w14:paraId="238292A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054024E2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Mô tả số</w:t>
            </w:r>
          </w:p>
        </w:tc>
        <w:tc>
          <w:tcPr>
            <w:tcW w:w="7220" w:type="dxa"/>
            <w:shd w:val="clear" w:color="auto" w:fill="8EAADB"/>
          </w:tcPr>
          <w:p w14:paraId="6E5CBB2C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Tên artifact / sự kiện</w:t>
            </w:r>
          </w:p>
        </w:tc>
      </w:tr>
      <w:tr w14:paraId="7227267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010AEC7B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w="7220" w:type="dxa"/>
          </w:tcPr>
          <w:p w14:paraId="7469269C">
            <w:pPr>
              <w:spacing w:after="20" w:line="264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Product Backlog</w:t>
            </w:r>
          </w:p>
        </w:tc>
      </w:tr>
      <w:tr w14:paraId="5A9E929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0FAFAAB7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w="7220" w:type="dxa"/>
          </w:tcPr>
          <w:p w14:paraId="22F7F292">
            <w:pPr>
              <w:spacing w:after="20" w:line="264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Sprint Backlog</w:t>
            </w:r>
          </w:p>
        </w:tc>
      </w:tr>
      <w:tr w14:paraId="7110FBD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092497E2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w="7220" w:type="dxa"/>
          </w:tcPr>
          <w:p w14:paraId="78A1C53F">
            <w:pPr>
              <w:spacing w:after="20" w:line="264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Increment</w:t>
            </w:r>
          </w:p>
        </w:tc>
      </w:tr>
      <w:tr w14:paraId="1499747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56F9DF19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w="7220" w:type="dxa"/>
          </w:tcPr>
          <w:p w14:paraId="2FB40871">
            <w:pPr>
              <w:spacing w:after="20" w:line="264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Daily Scrum</w:t>
            </w:r>
          </w:p>
        </w:tc>
      </w:tr>
      <w:tr w14:paraId="7FA7097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08F8B56E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w="7220" w:type="dxa"/>
          </w:tcPr>
          <w:p w14:paraId="14AE4F3B">
            <w:pPr>
              <w:spacing w:after="20" w:line="264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Sprint Planning</w:t>
            </w:r>
          </w:p>
        </w:tc>
      </w:tr>
      <w:tr w14:paraId="1E7FFF7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0AF8ED7D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w="7220" w:type="dxa"/>
          </w:tcPr>
          <w:p w14:paraId="2B9A4C74">
            <w:pPr>
              <w:spacing w:after="20" w:line="264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Sprint Retrospective</w:t>
            </w:r>
          </w:p>
        </w:tc>
      </w:tr>
    </w:tbl>
    <w:p w14:paraId="05F392D5">
      <w:pPr>
        <w:spacing w:before="0" w:after="80" w:line="276" w:lineRule="auto"/>
      </w:pPr>
    </w:p>
    <w:p w14:paraId="68AA6AEC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2. Xây dựng Product Backlog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1687"/>
        <w:gridCol w:w="1012"/>
        <w:gridCol w:w="4639"/>
      </w:tblGrid>
      <w:tr w14:paraId="1A78D79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87" w:type="dxa"/>
            <w:shd w:val="clear" w:color="auto" w:fill="8EAADB"/>
          </w:tcPr>
          <w:p w14:paraId="659E24FD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Epic</w:t>
            </w:r>
          </w:p>
        </w:tc>
        <w:tc>
          <w:tcPr>
            <w:tcW w:w="1687" w:type="dxa"/>
            <w:shd w:val="clear" w:color="auto" w:fill="8EAADB"/>
          </w:tcPr>
          <w:p w14:paraId="21CDECCC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Feature</w:t>
            </w:r>
          </w:p>
        </w:tc>
        <w:tc>
          <w:tcPr>
            <w:tcW w:w="1012" w:type="dxa"/>
            <w:shd w:val="clear" w:color="auto" w:fill="8EAADB"/>
          </w:tcPr>
          <w:p w14:paraId="71AABB85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Mã</w:t>
            </w:r>
          </w:p>
        </w:tc>
        <w:tc>
          <w:tcPr>
            <w:tcW w:w="4639" w:type="dxa"/>
            <w:shd w:val="clear" w:color="auto" w:fill="8EAADB"/>
          </w:tcPr>
          <w:p w14:paraId="5C9B3E42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User Story (Là…, tôi muốn…, để…)</w:t>
            </w:r>
          </w:p>
        </w:tc>
      </w:tr>
      <w:tr w14:paraId="301C5A5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687" w:type="dxa"/>
          </w:tcPr>
          <w:p w14:paraId="6187D5B4">
            <w:pPr>
              <w:spacing w:after="20" w:line="264" w:lineRule="auto"/>
              <w:rPr>
                <w:rFonts w:hint="default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Quản lý sản phẩm</w:t>
            </w:r>
          </w:p>
        </w:tc>
        <w:tc>
          <w:tcPr>
            <w:tcW w:w="1687" w:type="dxa"/>
          </w:tcPr>
          <w:p w14:paraId="0148F075">
            <w:pPr>
              <w:spacing w:after="20" w:line="264" w:lineRule="auto"/>
              <w:rPr>
                <w:rFonts w:hint="default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Xem danh mục rau củ</w:t>
            </w:r>
          </w:p>
        </w:tc>
        <w:tc>
          <w:tcPr>
            <w:tcW w:w="1012" w:type="dxa"/>
          </w:tcPr>
          <w:p w14:paraId="3AAAB957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US-01</w:t>
            </w:r>
          </w:p>
        </w:tc>
        <w:tc>
          <w:tcPr>
            <w:tcW w:w="4639" w:type="dxa"/>
          </w:tcPr>
          <w:p w14:paraId="0F716691">
            <w:pPr>
              <w:spacing w:after="20" w:line="264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Là khách hàng, tôi muốn xem danh mục rau củ sạch, để lựa chọn sản phẩm </w:t>
            </w:r>
          </w:p>
        </w:tc>
      </w:tr>
      <w:tr w14:paraId="74450FD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687" w:type="dxa"/>
          </w:tcPr>
          <w:p w14:paraId="4565F4E7">
            <w:pPr>
              <w:spacing w:after="20" w:line="264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Quản lý đơn hàng</w:t>
            </w:r>
          </w:p>
        </w:tc>
        <w:tc>
          <w:tcPr>
            <w:tcW w:w="1687" w:type="dxa"/>
          </w:tcPr>
          <w:p w14:paraId="6C1969BC">
            <w:pPr>
              <w:spacing w:after="20" w:line="264" w:lineRule="auto"/>
              <w:rPr>
                <w:rFonts w:hint="default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Thanh toán đơn hàng</w:t>
            </w:r>
          </w:p>
        </w:tc>
        <w:tc>
          <w:tcPr>
            <w:tcW w:w="1012" w:type="dxa"/>
          </w:tcPr>
          <w:p w14:paraId="4DC11DF8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US-02</w:t>
            </w:r>
          </w:p>
        </w:tc>
        <w:tc>
          <w:tcPr>
            <w:tcW w:w="4639" w:type="dxa"/>
          </w:tcPr>
          <w:p w14:paraId="4B62FC67">
            <w:pPr>
              <w:spacing w:after="20" w:line="264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Là khách hàng, tôi muốn thanh toán đơn hàng, để hoàn tất việc mua hàng </w:t>
            </w:r>
          </w:p>
        </w:tc>
      </w:tr>
      <w:tr w14:paraId="156FA08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687" w:type="dxa"/>
          </w:tcPr>
          <w:p w14:paraId="5A02C876">
            <w:pPr>
              <w:spacing w:after="20" w:line="264" w:lineRule="auto"/>
              <w:rPr>
                <w:rFonts w:hint="default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Quản lý giao hàng</w:t>
            </w:r>
          </w:p>
        </w:tc>
        <w:tc>
          <w:tcPr>
            <w:tcW w:w="1687" w:type="dxa"/>
          </w:tcPr>
          <w:p w14:paraId="178B31E5">
            <w:pPr>
              <w:spacing w:after="20" w:line="264" w:lineRule="auto"/>
              <w:rPr>
                <w:rFonts w:hint="default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 xml:space="preserve">Theo dõi trạng thái giao hàng </w:t>
            </w:r>
          </w:p>
        </w:tc>
        <w:tc>
          <w:tcPr>
            <w:tcW w:w="1012" w:type="dxa"/>
          </w:tcPr>
          <w:p w14:paraId="30800A32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US-03</w:t>
            </w:r>
          </w:p>
        </w:tc>
        <w:tc>
          <w:tcPr>
            <w:tcW w:w="4639" w:type="dxa"/>
          </w:tcPr>
          <w:p w14:paraId="764248F4">
            <w:pPr>
              <w:spacing w:after="20" w:line="264" w:lineRule="auto"/>
              <w:rPr>
                <w:rFonts w:hint="default" w:ascii="Calibri" w:hAnsi="Calibri" w:cs="Calibri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Là khách hàng, tôi muốn theo dõi trạng thái đơn hàng, để biết đơn hàng đang được xử lý 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vi-VN"/>
              </w:rPr>
              <w:t>như thês nào</w:t>
            </w:r>
          </w:p>
        </w:tc>
      </w:tr>
    </w:tbl>
    <w:p w14:paraId="6C2B240C">
      <w:pPr>
        <w:spacing w:before="0" w:after="80" w:line="276" w:lineRule="auto"/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5"/>
      </w:tblGrid>
      <w:tr w14:paraId="6C034D9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37C7D2F9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Epic, Feature và User Story khác nhau thế nào?</w:t>
            </w:r>
          </w:p>
        </w:tc>
      </w:tr>
      <w:tr w14:paraId="574C0BA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7" w:hRule="atLeast"/>
          <w:jc w:val="center"/>
        </w:trPr>
        <w:tc>
          <w:tcPr>
            <w:tcW w:w="9026" w:type="dxa"/>
          </w:tcPr>
          <w:p w14:paraId="718B7701">
            <w:pPr>
              <w:spacing w:after="20" w:line="264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Epic: Nhóm công việc lớn</w:t>
            </w:r>
          </w:p>
          <w:p w14:paraId="0DF18A35">
            <w:pPr>
              <w:spacing w:after="20" w:line="264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Feature: Chức năng cụ thể</w:t>
            </w:r>
          </w:p>
          <w:p w14:paraId="28B9E53B">
            <w:pPr>
              <w:spacing w:after="20" w:line="26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User Story: Mô tả nhu cầu của người dùng</w:t>
            </w:r>
          </w:p>
        </w:tc>
      </w:tr>
    </w:tbl>
    <w:p w14:paraId="43D95A8A">
      <w:pPr>
        <w:spacing w:before="0" w:after="80" w:line="276" w:lineRule="auto"/>
      </w:pPr>
    </w:p>
    <w:p w14:paraId="2FC29E46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3. Phân tích INVEST</w:t>
      </w:r>
    </w:p>
    <w:p w14:paraId="0E2759D5"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a) Tiêu chí INVEST chưa đạt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7220"/>
      </w:tblGrid>
      <w:tr w14:paraId="4D4BB16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4892266B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Tiêu chí</w:t>
            </w:r>
          </w:p>
        </w:tc>
        <w:tc>
          <w:tcPr>
            <w:tcW w:w="7220" w:type="dxa"/>
            <w:shd w:val="clear" w:color="auto" w:fill="8EAADB"/>
          </w:tcPr>
          <w:p w14:paraId="120CEA57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Lý do (gắn với nội dung US-Y)</w:t>
            </w:r>
          </w:p>
        </w:tc>
      </w:tr>
      <w:tr w14:paraId="7F3F174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1805" w:type="dxa"/>
          </w:tcPr>
          <w:p w14:paraId="214D91F2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Sự độc lập</w:t>
            </w:r>
          </w:p>
        </w:tc>
        <w:tc>
          <w:tcPr>
            <w:tcW w:w="7220" w:type="dxa"/>
          </w:tcPr>
          <w:p w14:paraId="60C9DB97">
            <w:pPr>
              <w:spacing w:after="20" w:line="264" w:lineRule="auto"/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US-Y gộp đặt hàng, thanh toán, theo dõi đơn và nhận khuyến mãi vào một story, khiến các chức năng khó được thực hiện và kiểm thử độc lập</w:t>
            </w:r>
          </w:p>
        </w:tc>
      </w:tr>
      <w:tr w14:paraId="2FCC68D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1805" w:type="dxa"/>
          </w:tcPr>
          <w:p w14:paraId="550A24D2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>Phạm vi công việc</w:t>
            </w:r>
          </w:p>
        </w:tc>
        <w:tc>
          <w:tcPr>
            <w:tcW w:w="7220" w:type="dxa"/>
          </w:tcPr>
          <w:p w14:paraId="6C9CC544">
            <w:pPr>
              <w:spacing w:after="20" w:line="264" w:lineRule="auto"/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Story có quá nhiều chức năng khác nhau nên phạm vi công việc lớn, khó hoàn thành trong một Sprint</w:t>
            </w:r>
          </w:p>
        </w:tc>
      </w:tr>
    </w:tbl>
    <w:p w14:paraId="233AD935">
      <w:pPr>
        <w:spacing w:before="0" w:after="80" w:line="276" w:lineRule="auto"/>
      </w:pPr>
    </w:p>
    <w:p w14:paraId="3594975F"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b) Viết lại US-Y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7852"/>
      </w:tblGrid>
      <w:tr w14:paraId="7D8D25F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73" w:type="dxa"/>
            <w:shd w:val="clear" w:color="auto" w:fill="8EAADB"/>
          </w:tcPr>
          <w:p w14:paraId="5718D677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Mã</w:t>
            </w:r>
          </w:p>
        </w:tc>
        <w:tc>
          <w:tcPr>
            <w:tcW w:w="7852" w:type="dxa"/>
            <w:shd w:val="clear" w:color="auto" w:fill="8EAADB"/>
          </w:tcPr>
          <w:p w14:paraId="1F1D8545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User Story</w:t>
            </w:r>
          </w:p>
        </w:tc>
      </w:tr>
      <w:tr w14:paraId="17E769E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1173" w:type="dxa"/>
          </w:tcPr>
          <w:p w14:paraId="6A01DE19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US-Y1</w:t>
            </w:r>
          </w:p>
        </w:tc>
        <w:tc>
          <w:tcPr>
            <w:tcW w:w="7852" w:type="dxa"/>
          </w:tcPr>
          <w:p w14:paraId="17716B42">
            <w:pPr>
              <w:spacing w:after="20" w:line="264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Là khách hàng, tôi muốn đặt rau củ trực tuyến</w:t>
            </w:r>
            <w:bookmarkStart w:id="0" w:name="_GoBack"/>
            <w:bookmarkEnd w:id="0"/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để mua sản phẩm thuận tiện mà không cần đến cửa hàng</w:t>
            </w:r>
          </w:p>
        </w:tc>
      </w:tr>
      <w:tr w14:paraId="76366D7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1173" w:type="dxa"/>
          </w:tcPr>
          <w:p w14:paraId="5DFD4386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US-Y2</w:t>
            </w:r>
          </w:p>
        </w:tc>
        <w:tc>
          <w:tcPr>
            <w:tcW w:w="7852" w:type="dxa"/>
          </w:tcPr>
          <w:p w14:paraId="50075708">
            <w:pPr>
              <w:spacing w:after="20" w:line="264" w:lineRule="auto"/>
            </w:pPr>
          </w:p>
        </w:tc>
      </w:tr>
      <w:tr w14:paraId="21B96D0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1173" w:type="dxa"/>
          </w:tcPr>
          <w:p w14:paraId="2896D69D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US-Y3</w:t>
            </w:r>
          </w:p>
        </w:tc>
        <w:tc>
          <w:tcPr>
            <w:tcW w:w="7852" w:type="dxa"/>
          </w:tcPr>
          <w:p w14:paraId="6612C71E">
            <w:pPr>
              <w:spacing w:after="20" w:line="264" w:lineRule="auto"/>
            </w:pPr>
          </w:p>
        </w:tc>
      </w:tr>
    </w:tbl>
    <w:p w14:paraId="20C1FDC5">
      <w:pPr>
        <w:spacing w:before="0" w:after="80" w:line="276" w:lineRule="auto"/>
      </w:pPr>
    </w:p>
    <w:p w14:paraId="4269326A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4. Ưu tiên theo MoSCoW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1805"/>
        <w:gridCol w:w="6317"/>
      </w:tblGrid>
      <w:tr w14:paraId="0BEFDFE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7B20982F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Mã</w:t>
            </w:r>
          </w:p>
        </w:tc>
        <w:tc>
          <w:tcPr>
            <w:tcW w:w="1805" w:type="dxa"/>
            <w:shd w:val="clear" w:color="auto" w:fill="8EAADB"/>
          </w:tcPr>
          <w:p w14:paraId="61DEC9EA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Nhóm MoSCoW</w:t>
            </w:r>
          </w:p>
        </w:tc>
        <w:tc>
          <w:tcPr>
            <w:tcW w:w="6318" w:type="dxa"/>
            <w:shd w:val="clear" w:color="auto" w:fill="8EAADB"/>
          </w:tcPr>
          <w:p w14:paraId="47727B78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Lý do</w:t>
            </w:r>
          </w:p>
        </w:tc>
      </w:tr>
      <w:tr w14:paraId="57FD766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4C5A7BE0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B1</w:t>
            </w:r>
          </w:p>
        </w:tc>
        <w:tc>
          <w:tcPr>
            <w:tcW w:w="1805" w:type="dxa"/>
          </w:tcPr>
          <w:p w14:paraId="4B457B33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Must</w:t>
            </w:r>
          </w:p>
          <w:p w14:paraId="05D3D1DD">
            <w:pPr>
              <w:spacing w:after="20" w:line="264" w:lineRule="auto"/>
              <w:rPr>
                <w:rFonts w:hint="default" w:ascii="Calibri" w:hAnsi="Calibri" w:cs="Calibri"/>
                <w:sz w:val="24"/>
                <w:szCs w:val="24"/>
              </w:rPr>
            </w:pPr>
          </w:p>
        </w:tc>
        <w:tc>
          <w:tcPr>
            <w:tcW w:w="6318" w:type="dxa"/>
          </w:tcPr>
          <w:p w14:paraId="65CFF739">
            <w:pPr>
              <w:spacing w:after="20" w:line="264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Khách phải thêm rau vào giỏ và đặt hàng thì mới thực hiện được mục tiêu mua rau trực tuyến</w:t>
            </w:r>
          </w:p>
        </w:tc>
      </w:tr>
      <w:tr w14:paraId="4BA4E33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6F1E1214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B2</w:t>
            </w:r>
          </w:p>
        </w:tc>
        <w:tc>
          <w:tcPr>
            <w:tcW w:w="1805" w:type="dxa"/>
          </w:tcPr>
          <w:p w14:paraId="7134B3AF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Must</w:t>
            </w:r>
          </w:p>
          <w:p w14:paraId="51FBD71B">
            <w:pPr>
              <w:spacing w:after="20" w:line="264" w:lineRule="auto"/>
              <w:rPr>
                <w:rFonts w:hint="default" w:ascii="Calibri" w:hAnsi="Calibri" w:cs="Calibri"/>
                <w:sz w:val="24"/>
                <w:szCs w:val="24"/>
              </w:rPr>
            </w:pPr>
          </w:p>
        </w:tc>
        <w:tc>
          <w:tcPr>
            <w:tcW w:w="6318" w:type="dxa"/>
          </w:tcPr>
          <w:p w14:paraId="3BBE4DB0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Thanh toán khi nhận hàng giúp khách hoàn tất đơn hàng mà không cần tích hợp ví điện tử</w:t>
            </w:r>
          </w:p>
          <w:p w14:paraId="27CA7659">
            <w:pPr>
              <w:spacing w:after="20" w:line="264" w:lineRule="auto"/>
              <w:rPr>
                <w:rFonts w:hint="default" w:ascii="Calibri" w:hAnsi="Calibri" w:cs="Calibri"/>
                <w:sz w:val="24"/>
                <w:szCs w:val="24"/>
              </w:rPr>
            </w:pPr>
          </w:p>
        </w:tc>
      </w:tr>
      <w:tr w14:paraId="440FBFE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132A69D3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B3</w:t>
            </w:r>
          </w:p>
        </w:tc>
        <w:tc>
          <w:tcPr>
            <w:tcW w:w="1805" w:type="dxa"/>
          </w:tcPr>
          <w:p w14:paraId="17467531">
            <w:pPr>
              <w:spacing w:after="20" w:line="264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Should</w:t>
            </w:r>
          </w:p>
        </w:tc>
        <w:tc>
          <w:tcPr>
            <w:tcW w:w="6318" w:type="dxa"/>
          </w:tcPr>
          <w:p w14:paraId="4B5577F8">
            <w:pPr>
              <w:spacing w:after="20" w:line="264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Thanh toán bằng ví điện tử tăng sự thuận tiện nhưng chưa bắt buộc</w:t>
            </w:r>
          </w:p>
        </w:tc>
      </w:tr>
      <w:tr w14:paraId="2F8E4C4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7F6EBFB2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B4</w:t>
            </w:r>
          </w:p>
        </w:tc>
        <w:tc>
          <w:tcPr>
            <w:tcW w:w="1805" w:type="dxa"/>
          </w:tcPr>
          <w:p w14:paraId="644235F5">
            <w:pPr>
              <w:pStyle w:val="1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Could</w:t>
            </w:r>
          </w:p>
          <w:p w14:paraId="33528D68">
            <w:pPr>
              <w:spacing w:after="20" w:line="264" w:lineRule="auto"/>
              <w:rPr>
                <w:rFonts w:hint="default" w:ascii="Calibri" w:hAnsi="Calibri" w:cs="Calibri"/>
                <w:sz w:val="24"/>
                <w:szCs w:val="24"/>
              </w:rPr>
            </w:pPr>
          </w:p>
        </w:tc>
        <w:tc>
          <w:tcPr>
            <w:tcW w:w="6318" w:type="dxa"/>
          </w:tcPr>
          <w:p w14:paraId="4CA7F9D9">
            <w:pPr>
              <w:spacing w:after="20" w:line="264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Xem vị trí shipper theo thời gian thực giúp theo dõi giao hàng tốt hơn nhưng 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vi-VN"/>
              </w:rPr>
              <w:t>chưa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bắt buộc</w:t>
            </w:r>
          </w:p>
        </w:tc>
      </w:tr>
      <w:tr w14:paraId="319A85E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01CB503F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B5</w:t>
            </w:r>
          </w:p>
        </w:tc>
        <w:tc>
          <w:tcPr>
            <w:tcW w:w="1805" w:type="dxa"/>
          </w:tcPr>
          <w:p w14:paraId="54EFC56B">
            <w:pPr>
              <w:spacing w:after="20" w:line="264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Won’t</w:t>
            </w:r>
          </w:p>
        </w:tc>
        <w:tc>
          <w:tcPr>
            <w:tcW w:w="6318" w:type="dxa"/>
          </w:tcPr>
          <w:p w14:paraId="183B4C92">
            <w:pPr>
              <w:spacing w:after="20" w:line="264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Mã giảm giá sinh nhật không phục vụ mục tiêu cốt lõi của release có thể phát triển sau</w:t>
            </w:r>
          </w:p>
        </w:tc>
      </w:tr>
      <w:tr w14:paraId="1A11184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648A8C0D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B6</w:t>
            </w:r>
          </w:p>
        </w:tc>
        <w:tc>
          <w:tcPr>
            <w:tcW w:w="1805" w:type="dxa"/>
          </w:tcPr>
          <w:p w14:paraId="09106907">
            <w:pPr>
              <w:spacing w:after="20" w:line="264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Won’t</w:t>
            </w:r>
          </w:p>
        </w:tc>
        <w:tc>
          <w:tcPr>
            <w:tcW w:w="6318" w:type="dxa"/>
          </w:tcPr>
          <w:p w14:paraId="28F37C6A">
            <w:pPr>
              <w:spacing w:after="20" w:line="264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Chatbot AI cần thêm thời gian và chi phí phát triển không cần thiết</w:t>
            </w:r>
          </w:p>
        </w:tc>
      </w:tr>
    </w:tbl>
    <w:p w14:paraId="69A66620">
      <w:pPr>
        <w:spacing w:before="0" w:after="80" w:line="276" w:lineRule="auto"/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5"/>
      </w:tblGrid>
      <w:tr w14:paraId="67D6A0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362D8A3A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Vì sao không nên xếp tất cả hạng mục vào nhóm Must?</w:t>
            </w:r>
          </w:p>
        </w:tc>
      </w:tr>
      <w:tr w14:paraId="0192B1D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9026" w:type="dxa"/>
          </w:tcPr>
          <w:p w14:paraId="293D5A8A">
            <w:pPr>
              <w:spacing w:after="20" w:line="264" w:lineRule="auto"/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vì thời gian phát triển chỉ có 6 tuần và ngân sách hạn chế</w:t>
            </w:r>
          </w:p>
        </w:tc>
      </w:tr>
    </w:tbl>
    <w:p w14:paraId="197F4835">
      <w:pPr>
        <w:spacing w:before="0" w:after="80" w:line="276" w:lineRule="auto"/>
      </w:pPr>
    </w:p>
    <w:p w14:paraId="0EFCB428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Tự chấm (điền sau khi có đáp án)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7"/>
        <w:gridCol w:w="6317"/>
      </w:tblGrid>
      <w:tr w14:paraId="7E1987C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4E5F2C37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Điểm tự chấm</w:t>
            </w:r>
          </w:p>
        </w:tc>
        <w:tc>
          <w:tcPr>
            <w:tcW w:w="6318" w:type="dxa"/>
          </w:tcPr>
          <w:p w14:paraId="1AE9A2C3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..../100</w:t>
            </w:r>
          </w:p>
        </w:tc>
      </w:tr>
      <w:tr w14:paraId="758E3F8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4CED8386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Lỗi mình đã mắc và cách sửa</w:t>
            </w:r>
          </w:p>
        </w:tc>
        <w:tc>
          <w:tcPr>
            <w:tcW w:w="6318" w:type="dxa"/>
          </w:tcPr>
          <w:p w14:paraId="2BEF90E5">
            <w:pPr>
              <w:spacing w:after="20" w:line="264" w:lineRule="auto"/>
            </w:pPr>
          </w:p>
        </w:tc>
      </w:tr>
    </w:tbl>
    <w:p w14:paraId="2294A018">
      <w:pPr>
        <w:spacing w:before="0" w:after="80" w:line="276" w:lineRule="auto"/>
      </w:pPr>
    </w:p>
    <w:sectPr>
      <w:headerReference r:id="rId3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altName w:val="SimSun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Eras Bold ITC">
    <w:panose1 w:val="020B0907030504020204"/>
    <w:charset w:val="00"/>
    <w:family w:val="auto"/>
    <w:pitch w:val="default"/>
    <w:sig w:usb0="00000003" w:usb1="00000000" w:usb2="00000000" w:usb3="00000000" w:csb0="20000001" w:csb1="00000000"/>
  </w:font>
  <w:font w:name="Franklin Gothic Heavy">
    <w:panose1 w:val="020B0903020102020204"/>
    <w:charset w:val="00"/>
    <w:family w:val="auto"/>
    <w:pitch w:val="default"/>
    <w:sig w:usb0="00000287" w:usb1="00000000" w:usb2="00000000" w:usb3="00000000" w:csb0="2000009F" w:csb1="DFD70000"/>
  </w:font>
  <w:font w:name="High Tower Text">
    <w:panose1 w:val="02040502050506030303"/>
    <w:charset w:val="00"/>
    <w:family w:val="auto"/>
    <w:pitch w:val="default"/>
    <w:sig w:usb0="00000003" w:usb1="00000000" w:usb2="00000000" w:usb3="00000000" w:csb0="20000001" w:csb1="00000000"/>
  </w:font>
  <w:font w:name="Leelawadee UI Semilight">
    <w:panose1 w:val="020B0402040204020203"/>
    <w:charset w:val="00"/>
    <w:family w:val="auto"/>
    <w:pitch w:val="default"/>
    <w:sig w:usb0="83000003" w:usb1="00000000" w:usb2="00010000" w:usb3="00000001" w:csb0="00010101" w:csb1="00000000"/>
  </w:font>
  <w:font w:name="Lucida Bright">
    <w:panose1 w:val="02040602050505020304"/>
    <w:charset w:val="00"/>
    <w:family w:val="auto"/>
    <w:pitch w:val="default"/>
    <w:sig w:usb0="00000003" w:usb1="00000000" w:usb2="00000000" w:usb3="00000000" w:csb0="20000001" w:csb1="00000000"/>
  </w:font>
  <w:font w:name="Lucida Handwriting">
    <w:panose1 w:val="03010101010101010101"/>
    <w:charset w:val="00"/>
    <w:family w:val="auto"/>
    <w:pitch w:val="default"/>
    <w:sig w:usb0="00000003" w:usb1="00000000" w:usb2="00000000" w:usb3="00000000" w:csb0="200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9">
    <w:pPr>
      <w:jc w:val="right"/>
    </w:pPr>
    <w:r>
      <w:drawing>
        <wp:inline distT="114300" distB="114300" distL="114300" distR="11430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00006A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BCF1437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"/>
    </w:rPr>
  </w:style>
  <w:style w:type="paragraph" w:styleId="2">
    <w:name w:val="heading 1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4"/>
    <w:semiHidden/>
    <w:unhideWhenUsed/>
    <w:qFormat/>
    <w:uiPriority w:val="99"/>
    <w:rPr>
      <w:rFonts w:asciiTheme="minorHAnsi" w:hAnsiTheme="minorHAnsi" w:eastAsiaTheme="minorEastAsia" w:cstheme="minorBidi"/>
      <w:lang w:val="en"/>
    </w:rPr>
  </w:style>
  <w:style w:type="paragraph" w:styleId="12">
    <w:name w:val="footer"/>
    <w:basedOn w:val="1"/>
    <w:link w:val="26"/>
    <w:unhideWhenUsed/>
    <w:uiPriority w:val="99"/>
    <w:pPr>
      <w:tabs>
        <w:tab w:val="center" w:pos="4320"/>
        <w:tab w:val="right" w:pos="864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3"/>
    <w:semiHidden/>
    <w:unhideWhenUsed/>
    <w:qFormat/>
    <w:uiPriority w:val="99"/>
    <w:rPr>
      <w:rFonts w:asciiTheme="minorHAnsi" w:hAnsiTheme="minorHAnsi" w:eastAsiaTheme="minorEastAsia" w:cstheme="minorBidi"/>
      <w:lang w:val="en"/>
    </w:rPr>
  </w:style>
  <w:style w:type="paragraph" w:styleId="15">
    <w:name w:val="header"/>
    <w:basedOn w:val="1"/>
    <w:link w:val="25"/>
    <w:unhideWhenUsed/>
    <w:qFormat/>
    <w:uiPriority w:val="99"/>
    <w:pPr>
      <w:tabs>
        <w:tab w:val="center" w:pos="4320"/>
        <w:tab w:val="right" w:pos="8640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9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2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1">
    <w:name w:val="Strong1"/>
    <w:qFormat/>
    <w:uiPriority w:val="0"/>
    <w:rPr>
      <w:rFonts w:asciiTheme="minorHAnsi" w:hAnsiTheme="minorHAnsi" w:eastAsiaTheme="minorEastAsia" w:cstheme="minorBidi"/>
      <w:b/>
      <w:bCs/>
      <w:lang w:val="en"/>
    </w:rPr>
  </w:style>
  <w:style w:type="paragraph" w:styleId="22">
    <w:name w:val="List Paragraph"/>
    <w:qFormat/>
    <w:uiPriority w:val="0"/>
    <w:rPr>
      <w:rFonts w:asciiTheme="minorHAnsi" w:hAnsiTheme="minorHAnsi" w:eastAsiaTheme="minorEastAsia" w:cstheme="minorBidi"/>
      <w:lang w:val="en"/>
    </w:rPr>
  </w:style>
  <w:style w:type="character" w:customStyle="1" w:styleId="23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4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5">
    <w:name w:val="Header Char"/>
    <w:basedOn w:val="8"/>
    <w:link w:val="15"/>
    <w:qFormat/>
    <w:uiPriority w:val="99"/>
  </w:style>
  <w:style w:type="character" w:customStyle="1" w:styleId="26">
    <w:name w:val="Footer Char"/>
    <w:basedOn w:val="8"/>
    <w:link w:val="12"/>
    <w:qFormat/>
    <w:uiPriority w:val="99"/>
  </w:style>
  <w:style w:type="table" w:customStyle="1" w:styleId="27">
    <w:name w:val="_Style 25"/>
    <w:basedOn w:val="20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8">
    <w:name w:val="_Style 26"/>
    <w:basedOn w:val="20"/>
    <w:uiPriority w:val="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232</Words>
  <Characters>859</Characters>
  <TotalTime>11</TotalTime>
  <ScaleCrop>false</ScaleCrop>
  <LinksUpToDate>false</LinksUpToDate>
  <CharactersWithSpaces>1023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2026-09-24T04:31:00Z</dcterms:created>
  <dc:creator>Un-named</dc:creator>
  <cp:lastModifiedBy>Shzhhx Dhdjx</cp:lastModifiedBy>
  <dcterms:modified xsi:type="dcterms:W3CDTF">2026-10-20T10:56:48Z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5183E9A66200448EB4D006CD764744FA_13</vt:lpwstr>
  </property>
  <property fmtid="{D5CDD505-2E9C-101B-9397-08002B2CF9AE}" pid="4" name="KSOTemplateDocerSaveRecord">
    <vt:lpwstr>eyJoZGlkIjoiYzUwMGM2MjVlYzQxMmNhYTUwYTMwOGU0NTlmYWE2M2IiLCJ1c2VySWQiOiI4ODEzOTgzODc5ODE0In0=</vt:lpwstr>
  </property>
</Properties>
</file>