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6E1E" w14:textId="2EB98543" w:rsidR="00947998" w:rsidRDefault="00000000">
      <w:pPr>
        <w:pStyle w:val="Author"/>
        <w:spacing w:before="100" w:beforeAutospacing="1" w:after="100" w:afterAutospacing="1"/>
        <w:rPr>
          <w:kern w:val="48"/>
          <w:sz w:val="52"/>
          <w:szCs w:val="52"/>
        </w:rPr>
      </w:pPr>
      <w:r>
        <w:rPr>
          <w:kern w:val="48"/>
          <w:sz w:val="52"/>
          <w:szCs w:val="52"/>
        </w:rPr>
        <w:t>Automated Irrigation System</w:t>
      </w:r>
      <w:r w:rsidR="0044326C">
        <w:rPr>
          <w:kern w:val="48"/>
          <w:sz w:val="52"/>
          <w:szCs w:val="52"/>
        </w:rPr>
        <w:t xml:space="preserve"> using </w:t>
      </w:r>
      <w:proofErr w:type="gramStart"/>
      <w:r w:rsidR="0044326C">
        <w:rPr>
          <w:kern w:val="48"/>
          <w:sz w:val="52"/>
          <w:szCs w:val="52"/>
        </w:rPr>
        <w:t>PID</w:t>
      </w:r>
      <w:proofErr w:type="gramEnd"/>
      <w:r w:rsidR="0044326C">
        <w:rPr>
          <w:kern w:val="48"/>
          <w:sz w:val="52"/>
          <w:szCs w:val="52"/>
        </w:rPr>
        <w:t xml:space="preserve"> </w:t>
      </w:r>
    </w:p>
    <w:p w14:paraId="36955DB9" w14:textId="77777777" w:rsidR="00947998" w:rsidRDefault="00000000">
      <w:pPr>
        <w:pStyle w:val="Author"/>
        <w:spacing w:before="100" w:beforeAutospacing="1" w:after="100" w:afterAutospacing="1"/>
        <w:rPr>
          <w:kern w:val="48"/>
          <w:sz w:val="36"/>
          <w:szCs w:val="36"/>
        </w:rPr>
      </w:pPr>
      <w:r>
        <w:rPr>
          <w:kern w:val="48"/>
          <w:sz w:val="36"/>
          <w:szCs w:val="36"/>
        </w:rPr>
        <w:t>(Detailed Outline)</w:t>
      </w:r>
    </w:p>
    <w:p w14:paraId="1B39608B" w14:textId="77777777" w:rsidR="00947998" w:rsidRDefault="00000000">
      <w:pPr>
        <w:spacing w:line="360" w:lineRule="auto"/>
        <w:rPr>
          <w:sz w:val="16"/>
          <w:szCs w:val="16"/>
        </w:rPr>
      </w:pPr>
      <w:r>
        <w:rPr>
          <w:sz w:val="16"/>
          <w:szCs w:val="16"/>
        </w:rPr>
        <w:t>Do Manh Thang - 20139091, Phan Quyet Thang - 20139050 and Nguyen Vu Tu - 20139094</w:t>
      </w:r>
    </w:p>
    <w:p w14:paraId="03398247" w14:textId="77777777" w:rsidR="00947998" w:rsidRDefault="00000000">
      <w:pPr>
        <w:spacing w:line="360" w:lineRule="auto"/>
        <w:rPr>
          <w:sz w:val="16"/>
          <w:szCs w:val="16"/>
        </w:rPr>
      </w:pPr>
      <w:r>
        <w:rPr>
          <w:sz w:val="16"/>
          <w:szCs w:val="16"/>
        </w:rPr>
        <w:t>Faculty of Electrical and Electronics Engineering,</w:t>
      </w:r>
    </w:p>
    <w:p w14:paraId="50477FBC" w14:textId="77777777" w:rsidR="00947998" w:rsidRDefault="00000000">
      <w:pPr>
        <w:spacing w:line="360" w:lineRule="auto"/>
        <w:rPr>
          <w:sz w:val="16"/>
          <w:szCs w:val="16"/>
        </w:rPr>
      </w:pPr>
      <w:r>
        <w:rPr>
          <w:sz w:val="16"/>
          <w:szCs w:val="16"/>
        </w:rPr>
        <w:t>Ho Chi Minh City University of Technology and Education</w:t>
      </w:r>
    </w:p>
    <w:p w14:paraId="61FC3400" w14:textId="77777777" w:rsidR="00947998" w:rsidRDefault="00000000">
      <w:pPr>
        <w:spacing w:line="360" w:lineRule="auto"/>
        <w:rPr>
          <w:sz w:val="16"/>
          <w:szCs w:val="16"/>
        </w:rPr>
      </w:pPr>
      <w:r>
        <w:rPr>
          <w:sz w:val="16"/>
          <w:szCs w:val="16"/>
        </w:rPr>
        <w:t>Ho Chi Minh City, Vietnam.</w:t>
      </w:r>
    </w:p>
    <w:p w14:paraId="2363D9A4" w14:textId="77777777" w:rsidR="00947998" w:rsidRDefault="00000000">
      <w:pPr>
        <w:spacing w:line="360" w:lineRule="auto"/>
        <w:sectPr w:rsidR="00947998">
          <w:footerReference w:type="first" r:id="rId8"/>
          <w:pgSz w:w="11906" w:h="16838"/>
          <w:pgMar w:top="540" w:right="893" w:bottom="1440" w:left="893" w:header="720" w:footer="720" w:gutter="0"/>
          <w:cols w:space="720"/>
          <w:titlePg/>
          <w:docGrid w:linePitch="360"/>
        </w:sectPr>
      </w:pPr>
      <w:hyperlink r:id="rId9" w:history="1">
        <w:r>
          <w:rPr>
            <w:rStyle w:val="Hyperlink"/>
            <w:sz w:val="16"/>
            <w:szCs w:val="16"/>
          </w:rPr>
          <w:t>Thangdo24092002@gmail.com</w:t>
        </w:r>
      </w:hyperlink>
      <w:r>
        <w:rPr>
          <w:sz w:val="16"/>
          <w:szCs w:val="16"/>
        </w:rPr>
        <w:t xml:space="preserve">, </w:t>
      </w:r>
      <w:hyperlink r:id="rId10" w:history="1">
        <w:r>
          <w:rPr>
            <w:rStyle w:val="Hyperlink"/>
            <w:sz w:val="16"/>
            <w:szCs w:val="16"/>
          </w:rPr>
          <w:t>Quyetthangmarvel@gmail.com,</w:t>
        </w:r>
      </w:hyperlink>
      <w:r>
        <w:rPr>
          <w:sz w:val="16"/>
          <w:szCs w:val="16"/>
        </w:rPr>
        <w:t xml:space="preserve"> </w:t>
      </w:r>
      <w:hyperlink r:id="rId11" w:history="1">
        <w:r>
          <w:rPr>
            <w:rStyle w:val="Hyperlink"/>
          </w:rPr>
          <w:t>nguyenvutu010702@gmail.com,</w:t>
        </w:r>
      </w:hyperlink>
    </w:p>
    <w:p w14:paraId="48A122CC" w14:textId="77777777" w:rsidR="00947998" w:rsidRDefault="00000000">
      <w:pPr>
        <w:jc w:val="both"/>
        <w:sectPr w:rsidR="00947998">
          <w:type w:val="continuous"/>
          <w:pgSz w:w="11906" w:h="16838"/>
          <w:pgMar w:top="450" w:right="893" w:bottom="1440" w:left="893" w:header="720" w:footer="720" w:gutter="0"/>
          <w:cols w:num="3" w:space="720"/>
          <w:docGrid w:linePitch="360"/>
        </w:sectPr>
      </w:pPr>
      <w:r>
        <w:br w:type="column"/>
      </w:r>
    </w:p>
    <w:p w14:paraId="68C0CB1E" w14:textId="77777777" w:rsidR="00947998" w:rsidRDefault="00000000">
      <w:pPr>
        <w:pStyle w:val="Abstract"/>
        <w:rPr>
          <w:i/>
          <w:iCs/>
        </w:rPr>
      </w:pPr>
      <w:r>
        <w:rPr>
          <w:i/>
          <w:iCs/>
        </w:rPr>
        <w:t>Abstract</w:t>
      </w:r>
      <w:r>
        <w:t>—This project, titled "Automated Irrigation System," aims to develop an automated system that waters crops based on soil moisture levels. The system is designed to optimize irrigation scheduling and reduce water usage while maximizing crop yields. The project uses a soil moisture sensor to measure the moisture content of the soil and activates a water pump when the moisture level is lower than the set threshold. The system is controlled by a microcontroller, which receives data from the sensor and activates the water pump accordingly. The project demonstrates the potential for low-cost, automated irrigation systems to improve water use efficiency and crop yields in small-scale agriculture.</w:t>
      </w:r>
    </w:p>
    <w:p w14:paraId="473D2407" w14:textId="77777777" w:rsidR="00947998" w:rsidRDefault="00000000">
      <w:pPr>
        <w:pStyle w:val="Heading1"/>
      </w:pPr>
      <w:r>
        <w:t>Introduction</w:t>
      </w:r>
    </w:p>
    <w:p w14:paraId="0F9BEA20" w14:textId="77777777" w:rsidR="00947998" w:rsidRDefault="00000000">
      <w:pPr>
        <w:numPr>
          <w:ilvl w:val="0"/>
          <w:numId w:val="8"/>
        </w:numPr>
        <w:tabs>
          <w:tab w:val="clear" w:pos="420"/>
          <w:tab w:val="left" w:pos="400"/>
        </w:tabs>
        <w:ind w:left="398" w:hanging="198"/>
        <w:jc w:val="both"/>
      </w:pPr>
      <w:r>
        <w:t>In this project, we created a system to help farmers conserve water while keeping their crops healthy.</w:t>
      </w:r>
    </w:p>
    <w:p w14:paraId="6B718F56" w14:textId="77777777" w:rsidR="00947998" w:rsidRDefault="00000000">
      <w:pPr>
        <w:numPr>
          <w:ilvl w:val="0"/>
          <w:numId w:val="8"/>
        </w:numPr>
        <w:tabs>
          <w:tab w:val="clear" w:pos="420"/>
          <w:tab w:val="left" w:pos="400"/>
        </w:tabs>
        <w:ind w:left="398" w:hanging="198"/>
        <w:jc w:val="both"/>
      </w:pPr>
      <w:r>
        <w:t>We built a device that detects when the soil is too dry, and waters the crops automatically.</w:t>
      </w:r>
    </w:p>
    <w:p w14:paraId="7E94BB8B" w14:textId="77777777" w:rsidR="00947998" w:rsidRDefault="00000000">
      <w:pPr>
        <w:numPr>
          <w:ilvl w:val="0"/>
          <w:numId w:val="8"/>
        </w:numPr>
        <w:tabs>
          <w:tab w:val="clear" w:pos="420"/>
          <w:tab w:val="left" w:pos="400"/>
        </w:tabs>
        <w:ind w:left="398" w:hanging="198"/>
        <w:jc w:val="both"/>
      </w:pPr>
      <w:r>
        <w:t>This system can save water and help farmers avoid overwatering, which can harm the environment and waste resources.</w:t>
      </w:r>
    </w:p>
    <w:p w14:paraId="2AEBB384" w14:textId="77777777" w:rsidR="00947998" w:rsidRDefault="00000000">
      <w:pPr>
        <w:pStyle w:val="Heading1"/>
      </w:pPr>
      <w:r>
        <w:t>System model</w:t>
      </w:r>
    </w:p>
    <w:p w14:paraId="2F5297B6" w14:textId="307080B8" w:rsidR="00947998" w:rsidRDefault="00000000">
      <w:pPr>
        <w:numPr>
          <w:ilvl w:val="0"/>
          <w:numId w:val="9"/>
        </w:numPr>
        <w:ind w:hanging="220"/>
        <w:jc w:val="both"/>
      </w:pPr>
      <w:r>
        <w:t xml:space="preserve">Our system consists of a soil moisture sensor, a motor, </w:t>
      </w:r>
      <w:r w:rsidR="00551B94">
        <w:t xml:space="preserve">a </w:t>
      </w:r>
      <w:proofErr w:type="gramStart"/>
      <w:r w:rsidR="00551B94">
        <w:t>fan</w:t>
      </w:r>
      <w:proofErr w:type="gramEnd"/>
      <w:r w:rsidR="00551B94">
        <w:t xml:space="preserve"> </w:t>
      </w:r>
      <w:r>
        <w:t>and an Arduino Uno microcontroller.</w:t>
      </w:r>
    </w:p>
    <w:p w14:paraId="0B435A55" w14:textId="6E1655F6" w:rsidR="00551B94" w:rsidRDefault="00551B94" w:rsidP="00C81E0A">
      <w:pPr>
        <w:pStyle w:val="ListParagraph"/>
        <w:numPr>
          <w:ilvl w:val="0"/>
          <w:numId w:val="9"/>
        </w:numPr>
        <w:ind w:hanging="240"/>
        <w:jc w:val="both"/>
      </w:pPr>
      <w:r w:rsidRPr="00C81E0A">
        <w:t>The soil moisture sensor continuously measures the moisture level in the soil. When the moisture level exceeds a predefined setpoint, the sensor sends a signal to the Arduino Uno microcontroller. Upon receiving the signal, the microcontroller activates the fan. The fan is positioned near the soil surface and helps to evaporate excess moisture from the soil, thereby reducing the soil moisture level. The fan remains active until the moisture level reaches the desired setpoint. This closed-loop system allows for automatic regulation of soil moisture, preventing overwatering and promoting optimal growing conditions for the crops.</w:t>
      </w:r>
    </w:p>
    <w:p w14:paraId="7251D9A0" w14:textId="77777777" w:rsidR="000D0140" w:rsidRPr="00C81E0A" w:rsidRDefault="000D0140" w:rsidP="000D0140">
      <w:pPr>
        <w:pStyle w:val="ListParagraph"/>
        <w:tabs>
          <w:tab w:val="left" w:pos="420"/>
        </w:tabs>
        <w:ind w:left="420"/>
        <w:jc w:val="both"/>
      </w:pPr>
    </w:p>
    <w:p w14:paraId="0A02B156" w14:textId="0FBA339C" w:rsidR="00947998" w:rsidRDefault="00AA3D6D">
      <w:pPr>
        <w:ind w:left="200"/>
        <w:jc w:val="both"/>
      </w:pPr>
      <w:r>
        <w:rPr>
          <w:noProof/>
        </w:rPr>
        <w:drawing>
          <wp:inline distT="0" distB="0" distL="114300" distR="114300" wp14:anchorId="755A9081" wp14:editId="2E66A4D8">
            <wp:extent cx="2927985" cy="1092200"/>
            <wp:effectExtent l="9525" t="9525" r="19050" b="10795"/>
            <wp:docPr id="7" name="Picture 7" descr="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D"/>
                    <pic:cNvPicPr>
                      <a:picLocks noChangeAspect="1"/>
                    </pic:cNvPicPr>
                  </pic:nvPicPr>
                  <pic:blipFill>
                    <a:blip r:embed="rId12"/>
                    <a:stretch>
                      <a:fillRect/>
                    </a:stretch>
                  </pic:blipFill>
                  <pic:spPr>
                    <a:xfrm>
                      <a:off x="0" y="0"/>
                      <a:ext cx="2927985" cy="1092200"/>
                    </a:xfrm>
                    <a:prstGeom prst="rect">
                      <a:avLst/>
                    </a:prstGeom>
                    <a:ln>
                      <a:solidFill>
                        <a:schemeClr val="tx1"/>
                      </a:solidFill>
                    </a:ln>
                  </pic:spPr>
                </pic:pic>
              </a:graphicData>
            </a:graphic>
          </wp:inline>
        </w:drawing>
      </w:r>
    </w:p>
    <w:p w14:paraId="2459F94D" w14:textId="0CF88E96" w:rsidR="00947998" w:rsidRDefault="00000000">
      <w:pPr>
        <w:ind w:left="200"/>
        <w:rPr>
          <w:i/>
          <w:iCs/>
        </w:rPr>
      </w:pPr>
      <w:r>
        <w:rPr>
          <w:i/>
          <w:iCs/>
        </w:rPr>
        <w:t xml:space="preserve">Fig. 1: </w:t>
      </w:r>
      <w:r w:rsidR="00AA3D6D" w:rsidRPr="00AA3D6D">
        <w:rPr>
          <w:i/>
          <w:iCs/>
        </w:rPr>
        <w:t>PID Structure</w:t>
      </w:r>
    </w:p>
    <w:p w14:paraId="5A96D0B0" w14:textId="77777777" w:rsidR="000D0140" w:rsidRDefault="000D0140" w:rsidP="000D0140">
      <w:pPr>
        <w:pStyle w:val="Heading1"/>
      </w:pPr>
      <w:r>
        <w:t>System model</w:t>
      </w:r>
    </w:p>
    <w:p w14:paraId="4B0650DA" w14:textId="77777777" w:rsidR="00947998" w:rsidRDefault="00000000">
      <w:pPr>
        <w:numPr>
          <w:ilvl w:val="0"/>
          <w:numId w:val="10"/>
        </w:numPr>
        <w:ind w:hanging="220"/>
        <w:jc w:val="both"/>
      </w:pPr>
      <w:r>
        <w:t>To build the system, we connected the soil moisture sensor and motor to the Arduino Uno using wires and breadboards.</w:t>
      </w:r>
    </w:p>
    <w:p w14:paraId="4C58A897" w14:textId="77777777" w:rsidR="00947998" w:rsidRDefault="00000000">
      <w:pPr>
        <w:numPr>
          <w:ilvl w:val="0"/>
          <w:numId w:val="10"/>
        </w:numPr>
        <w:ind w:hanging="220"/>
        <w:jc w:val="both"/>
      </w:pPr>
      <w:r>
        <w:t>We programmed the Arduino Uno to read the sensor data and activate the motor when necessary.</w:t>
      </w:r>
    </w:p>
    <w:p w14:paraId="00488A31" w14:textId="77777777" w:rsidR="00947998" w:rsidRDefault="00000000">
      <w:pPr>
        <w:numPr>
          <w:ilvl w:val="0"/>
          <w:numId w:val="10"/>
        </w:numPr>
        <w:ind w:hanging="220"/>
        <w:jc w:val="both"/>
      </w:pPr>
      <w:r>
        <w:t>We tested the system using a small plant and adjusted the calibration until it worked effectively.</w:t>
      </w:r>
    </w:p>
    <w:p w14:paraId="48051696" w14:textId="77777777" w:rsidR="000D0140" w:rsidRDefault="000D0140" w:rsidP="000D0140">
      <w:pPr>
        <w:tabs>
          <w:tab w:val="left" w:pos="420"/>
        </w:tabs>
        <w:ind w:left="420"/>
        <w:jc w:val="both"/>
      </w:pPr>
    </w:p>
    <w:p w14:paraId="79EA2B66" w14:textId="4E0353A0" w:rsidR="00947998" w:rsidRDefault="00AA3D6D" w:rsidP="00411BF5">
      <w:pPr>
        <w:ind w:left="200"/>
      </w:pPr>
      <w:r>
        <w:rPr>
          <w:noProof/>
        </w:rPr>
        <w:drawing>
          <wp:inline distT="0" distB="0" distL="114300" distR="114300" wp14:anchorId="70ABF019" wp14:editId="7824856B">
            <wp:extent cx="2984500" cy="1668009"/>
            <wp:effectExtent l="19050" t="19050" r="25400" b="27940"/>
            <wp:docPr id="4" name="Picture 4" descr="cps-automated irrig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ps-automated irrigation system"/>
                    <pic:cNvPicPr>
                      <a:picLocks noChangeAspect="1"/>
                    </pic:cNvPicPr>
                  </pic:nvPicPr>
                  <pic:blipFill>
                    <a:blip r:embed="rId13"/>
                    <a:stretch>
                      <a:fillRect/>
                    </a:stretch>
                  </pic:blipFill>
                  <pic:spPr>
                    <a:xfrm>
                      <a:off x="0" y="0"/>
                      <a:ext cx="2984500" cy="1668009"/>
                    </a:xfrm>
                    <a:prstGeom prst="rect">
                      <a:avLst/>
                    </a:prstGeom>
                    <a:ln>
                      <a:solidFill>
                        <a:schemeClr val="tx1"/>
                      </a:solidFill>
                    </a:ln>
                  </pic:spPr>
                </pic:pic>
              </a:graphicData>
            </a:graphic>
          </wp:inline>
        </w:drawing>
      </w:r>
    </w:p>
    <w:p w14:paraId="278FF1B4" w14:textId="77777777" w:rsidR="00947998" w:rsidRDefault="00000000">
      <w:pPr>
        <w:pStyle w:val="BodyText"/>
        <w:jc w:val="center"/>
        <w:rPr>
          <w:i/>
          <w:iCs/>
          <w:lang w:val="en-US"/>
        </w:rPr>
      </w:pPr>
      <w:r>
        <w:rPr>
          <w:i/>
          <w:iCs/>
          <w:lang w:val="en-US"/>
        </w:rPr>
        <w:t>Fig. 2: Connection Diagram</w:t>
      </w:r>
    </w:p>
    <w:p w14:paraId="5732A7D3" w14:textId="77777777" w:rsidR="008A2F2A" w:rsidRDefault="008A2F2A" w:rsidP="008A2F2A">
      <w:pPr>
        <w:pStyle w:val="Heading1"/>
      </w:pPr>
      <w:r>
        <w:t>Implementation</w:t>
      </w:r>
    </w:p>
    <w:p w14:paraId="6151D508" w14:textId="75280800" w:rsidR="000D0140" w:rsidRDefault="008A2F2A" w:rsidP="008A2F2A">
      <w:pPr>
        <w:tabs>
          <w:tab w:val="left" w:pos="420"/>
        </w:tabs>
        <w:ind w:left="420" w:firstLine="390"/>
        <w:jc w:val="both"/>
      </w:pPr>
      <w:r>
        <w:t>In this section we will specify the sensors and the actuators that are used to counteract the measure provided by the specific sensors</w:t>
      </w:r>
    </w:p>
    <w:p w14:paraId="5D67F519" w14:textId="77777777" w:rsidR="008A2F2A" w:rsidRDefault="008A2F2A" w:rsidP="008A2F2A">
      <w:pPr>
        <w:tabs>
          <w:tab w:val="left" w:pos="420"/>
        </w:tabs>
        <w:ind w:left="420" w:firstLine="390"/>
        <w:jc w:val="both"/>
      </w:pPr>
    </w:p>
    <w:p w14:paraId="4BBF2CEB" w14:textId="65307A8B" w:rsidR="000D0140" w:rsidRDefault="000D0140" w:rsidP="000D0140">
      <w:pPr>
        <w:tabs>
          <w:tab w:val="left" w:pos="420"/>
        </w:tabs>
        <w:ind w:left="420"/>
        <w:jc w:val="both"/>
      </w:pPr>
      <w:r>
        <w:rPr>
          <w:noProof/>
        </w:rPr>
        <w:drawing>
          <wp:inline distT="0" distB="0" distL="114300" distR="114300" wp14:anchorId="0FDA0249" wp14:editId="3996718D">
            <wp:extent cx="2871470" cy="2155190"/>
            <wp:effectExtent l="9525" t="9525" r="14605" b="14605"/>
            <wp:docPr id="3" name="Picture 3" descr="346141883_163551649991265_799776224839152189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46141883_163551649991265_7997762248391521892_n"/>
                    <pic:cNvPicPr>
                      <a:picLocks noChangeAspect="1"/>
                    </pic:cNvPicPr>
                  </pic:nvPicPr>
                  <pic:blipFill>
                    <a:blip r:embed="rId14"/>
                    <a:stretch>
                      <a:fillRect/>
                    </a:stretch>
                  </pic:blipFill>
                  <pic:spPr>
                    <a:xfrm>
                      <a:off x="0" y="0"/>
                      <a:ext cx="2871470" cy="2155190"/>
                    </a:xfrm>
                    <a:prstGeom prst="rect">
                      <a:avLst/>
                    </a:prstGeom>
                    <a:ln>
                      <a:solidFill>
                        <a:schemeClr val="tx1"/>
                      </a:solidFill>
                    </a:ln>
                  </pic:spPr>
                </pic:pic>
              </a:graphicData>
            </a:graphic>
          </wp:inline>
        </w:drawing>
      </w:r>
    </w:p>
    <w:p w14:paraId="07D88F51" w14:textId="77777777" w:rsidR="000D0140" w:rsidRDefault="000D0140" w:rsidP="000D0140">
      <w:pPr>
        <w:tabs>
          <w:tab w:val="left" w:pos="420"/>
        </w:tabs>
        <w:ind w:left="420"/>
        <w:jc w:val="both"/>
      </w:pPr>
    </w:p>
    <w:p w14:paraId="6F6F9CB1" w14:textId="77777777" w:rsidR="000D0140" w:rsidRDefault="000D0140" w:rsidP="000D0140">
      <w:pPr>
        <w:pStyle w:val="BodyText"/>
        <w:jc w:val="center"/>
        <w:rPr>
          <w:i/>
          <w:iCs/>
          <w:lang w:val="en-US"/>
        </w:rPr>
      </w:pPr>
      <w:r>
        <w:rPr>
          <w:i/>
          <w:iCs/>
          <w:lang w:val="en-US"/>
        </w:rPr>
        <w:t>Fig. 3: Automated Irrigation System Complete Setup</w:t>
      </w:r>
    </w:p>
    <w:p w14:paraId="5DEF7BCB" w14:textId="77777777" w:rsidR="000D0140" w:rsidRDefault="000D0140" w:rsidP="000D0140">
      <w:pPr>
        <w:tabs>
          <w:tab w:val="left" w:pos="420"/>
        </w:tabs>
        <w:ind w:left="420"/>
        <w:jc w:val="both"/>
      </w:pPr>
    </w:p>
    <w:p w14:paraId="28E604F7" w14:textId="77777777" w:rsidR="008A2F2A" w:rsidRDefault="008A2F2A" w:rsidP="008A2F2A">
      <w:pPr>
        <w:pStyle w:val="Heading1"/>
      </w:pPr>
      <w:r>
        <w:lastRenderedPageBreak/>
        <w:t>Limitation</w:t>
      </w:r>
    </w:p>
    <w:p w14:paraId="3E0C10BA" w14:textId="77777777" w:rsidR="00947998" w:rsidRDefault="00000000">
      <w:pPr>
        <w:pStyle w:val="Heading1"/>
      </w:pPr>
      <w:r>
        <w:t>Conclusion</w:t>
      </w:r>
    </w:p>
    <w:p w14:paraId="55B5D940" w14:textId="77777777" w:rsidR="00947998" w:rsidRDefault="00947998"/>
    <w:sectPr w:rsidR="00947998">
      <w:type w:val="continuous"/>
      <w:pgSz w:w="11906" w:h="16838"/>
      <w:pgMar w:top="1080" w:right="893" w:bottom="1440" w:left="893" w:header="720" w:footer="720" w:gutter="0"/>
      <w:cols w:num="2" w:space="720" w:equalWidth="0">
        <w:col w:w="4847" w:space="425"/>
        <w:col w:w="484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F33B2" w14:textId="77777777" w:rsidR="00B477ED" w:rsidRDefault="00B477ED">
      <w:r>
        <w:separator/>
      </w:r>
    </w:p>
  </w:endnote>
  <w:endnote w:type="continuationSeparator" w:id="0">
    <w:p w14:paraId="119FA7AB" w14:textId="77777777" w:rsidR="00B477ED" w:rsidRDefault="00B4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00"/>
    <w:family w:val="roman"/>
    <w:pitch w:val="default"/>
    <w:sig w:usb0="00000000" w:usb1="0000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07F2" w14:textId="77777777" w:rsidR="00947998" w:rsidRDefault="00947998">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00327" w14:textId="77777777" w:rsidR="00B477ED" w:rsidRDefault="00B477ED">
      <w:r>
        <w:separator/>
      </w:r>
    </w:p>
  </w:footnote>
  <w:footnote w:type="continuationSeparator" w:id="0">
    <w:p w14:paraId="3EEBCF5F" w14:textId="77777777" w:rsidR="00B477ED" w:rsidRDefault="00B47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14786B"/>
    <w:multiLevelType w:val="singleLevel"/>
    <w:tmpl w:val="9D14786B"/>
    <w:lvl w:ilvl="0">
      <w:start w:val="1"/>
      <w:numFmt w:val="bullet"/>
      <w:lvlText w:val=""/>
      <w:lvlJc w:val="left"/>
      <w:pPr>
        <w:tabs>
          <w:tab w:val="left" w:pos="420"/>
        </w:tabs>
        <w:ind w:left="420" w:hanging="420"/>
      </w:pPr>
      <w:rPr>
        <w:rFonts w:ascii="Wingdings" w:hAnsi="Wingdings" w:hint="default"/>
        <w:sz w:val="11"/>
        <w:szCs w:val="11"/>
      </w:rPr>
    </w:lvl>
  </w:abstractNum>
  <w:abstractNum w:abstractNumId="1" w15:restartNumberingAfterBreak="0">
    <w:nsid w:val="A1CAAD35"/>
    <w:multiLevelType w:val="singleLevel"/>
    <w:tmpl w:val="A1CAAD35"/>
    <w:lvl w:ilvl="0">
      <w:start w:val="1"/>
      <w:numFmt w:val="bullet"/>
      <w:lvlText w:val=""/>
      <w:lvlJc w:val="left"/>
      <w:pPr>
        <w:tabs>
          <w:tab w:val="left" w:pos="420"/>
        </w:tabs>
        <w:ind w:left="418" w:hanging="418"/>
      </w:pPr>
      <w:rPr>
        <w:rFonts w:ascii="Wingdings" w:hAnsi="Wingdings" w:hint="default"/>
        <w:sz w:val="11"/>
        <w:szCs w:val="11"/>
      </w:rPr>
    </w:lvl>
  </w:abstractNum>
  <w:abstractNum w:abstractNumId="2" w15:restartNumberingAfterBreak="0">
    <w:nsid w:val="BD1B5F27"/>
    <w:multiLevelType w:val="singleLevel"/>
    <w:tmpl w:val="BD1B5F27"/>
    <w:lvl w:ilvl="0">
      <w:start w:val="1"/>
      <w:numFmt w:val="bullet"/>
      <w:lvlText w:val=""/>
      <w:lvlJc w:val="left"/>
      <w:pPr>
        <w:tabs>
          <w:tab w:val="left" w:pos="420"/>
        </w:tabs>
        <w:ind w:left="420" w:hanging="420"/>
      </w:pPr>
      <w:rPr>
        <w:rFonts w:ascii="Wingdings" w:hAnsi="Wingdings" w:hint="default"/>
        <w:sz w:val="11"/>
        <w:szCs w:val="11"/>
      </w:rPr>
    </w:lvl>
  </w:abstractNum>
  <w:abstractNum w:abstractNumId="3" w15:restartNumberingAfterBreak="0">
    <w:nsid w:val="C08B6083"/>
    <w:multiLevelType w:val="singleLevel"/>
    <w:tmpl w:val="C08B6083"/>
    <w:lvl w:ilvl="0">
      <w:start w:val="1"/>
      <w:numFmt w:val="bullet"/>
      <w:lvlText w:val=""/>
      <w:lvlJc w:val="left"/>
      <w:pPr>
        <w:tabs>
          <w:tab w:val="left" w:pos="420"/>
        </w:tabs>
        <w:ind w:left="420" w:hanging="420"/>
      </w:pPr>
      <w:rPr>
        <w:rFonts w:ascii="Wingdings" w:hAnsi="Wingdings" w:hint="default"/>
        <w:sz w:val="11"/>
        <w:szCs w:val="11"/>
      </w:rPr>
    </w:lvl>
  </w:abstractNum>
  <w:abstractNum w:abstractNumId="4" w15:restartNumberingAfterBreak="0">
    <w:nsid w:val="CF3DC9B0"/>
    <w:multiLevelType w:val="singleLevel"/>
    <w:tmpl w:val="CF3DC9B0"/>
    <w:lvl w:ilvl="0">
      <w:start w:val="1"/>
      <w:numFmt w:val="bullet"/>
      <w:lvlText w:val=""/>
      <w:lvlJc w:val="left"/>
      <w:pPr>
        <w:tabs>
          <w:tab w:val="left" w:pos="420"/>
        </w:tabs>
        <w:ind w:left="420" w:hanging="420"/>
      </w:pPr>
      <w:rPr>
        <w:rFonts w:ascii="Wingdings" w:hAnsi="Wingdings" w:hint="default"/>
        <w:sz w:val="11"/>
        <w:szCs w:val="11"/>
      </w:rPr>
    </w:lvl>
  </w:abstractNum>
  <w:abstractNum w:abstractNumId="5" w15:restartNumberingAfterBreak="0">
    <w:nsid w:val="F2079076"/>
    <w:multiLevelType w:val="singleLevel"/>
    <w:tmpl w:val="F2079076"/>
    <w:lvl w:ilvl="0">
      <w:start w:val="1"/>
      <w:numFmt w:val="bullet"/>
      <w:lvlText w:val=""/>
      <w:lvlJc w:val="left"/>
      <w:pPr>
        <w:tabs>
          <w:tab w:val="left" w:pos="420"/>
        </w:tabs>
        <w:ind w:left="420" w:hanging="420"/>
      </w:pPr>
      <w:rPr>
        <w:rFonts w:ascii="Wingdings" w:hAnsi="Wingdings" w:hint="default"/>
        <w:sz w:val="11"/>
        <w:szCs w:val="11"/>
      </w:rPr>
    </w:lvl>
  </w:abstractNum>
  <w:abstractNum w:abstractNumId="6"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9"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534924499">
    <w:abstractNumId w:val="8"/>
  </w:num>
  <w:num w:numId="2" w16cid:durableId="842161647">
    <w:abstractNumId w:val="7"/>
  </w:num>
  <w:num w:numId="3" w16cid:durableId="1052923847">
    <w:abstractNumId w:val="11"/>
  </w:num>
  <w:num w:numId="4" w16cid:durableId="1327637369">
    <w:abstractNumId w:val="6"/>
  </w:num>
  <w:num w:numId="5" w16cid:durableId="518273322">
    <w:abstractNumId w:val="10"/>
  </w:num>
  <w:num w:numId="6" w16cid:durableId="111293444">
    <w:abstractNumId w:val="9"/>
  </w:num>
  <w:num w:numId="7" w16cid:durableId="266742633">
    <w:abstractNumId w:val="12"/>
  </w:num>
  <w:num w:numId="8" w16cid:durableId="1616131483">
    <w:abstractNumId w:val="1"/>
  </w:num>
  <w:num w:numId="9" w16cid:durableId="70125598">
    <w:abstractNumId w:val="5"/>
  </w:num>
  <w:num w:numId="10" w16cid:durableId="14960970">
    <w:abstractNumId w:val="2"/>
  </w:num>
  <w:num w:numId="11" w16cid:durableId="621425361">
    <w:abstractNumId w:val="3"/>
  </w:num>
  <w:num w:numId="12" w16cid:durableId="2140220769">
    <w:abstractNumId w:val="4"/>
  </w:num>
  <w:num w:numId="13" w16cid:durableId="151545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87"/>
    <w:rsid w:val="0004781E"/>
    <w:rsid w:val="0008758A"/>
    <w:rsid w:val="000C1E68"/>
    <w:rsid w:val="000D0140"/>
    <w:rsid w:val="001A2EFD"/>
    <w:rsid w:val="001A3B3D"/>
    <w:rsid w:val="001B67DC"/>
    <w:rsid w:val="002254A9"/>
    <w:rsid w:val="00233D97"/>
    <w:rsid w:val="002347A2"/>
    <w:rsid w:val="002850E3"/>
    <w:rsid w:val="00354FCF"/>
    <w:rsid w:val="00371ACA"/>
    <w:rsid w:val="00390D73"/>
    <w:rsid w:val="003A19E2"/>
    <w:rsid w:val="003B2B40"/>
    <w:rsid w:val="003B4E04"/>
    <w:rsid w:val="003F5A08"/>
    <w:rsid w:val="00411BF5"/>
    <w:rsid w:val="00420716"/>
    <w:rsid w:val="004325FB"/>
    <w:rsid w:val="0044326C"/>
    <w:rsid w:val="004432BA"/>
    <w:rsid w:val="0044407E"/>
    <w:rsid w:val="00447BB9"/>
    <w:rsid w:val="0046031D"/>
    <w:rsid w:val="00473AC9"/>
    <w:rsid w:val="004D72B5"/>
    <w:rsid w:val="00551B7F"/>
    <w:rsid w:val="00551B94"/>
    <w:rsid w:val="0056610F"/>
    <w:rsid w:val="00575BCA"/>
    <w:rsid w:val="00592D91"/>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5780"/>
    <w:rsid w:val="008A2C7D"/>
    <w:rsid w:val="008A2F2A"/>
    <w:rsid w:val="008B6524"/>
    <w:rsid w:val="008C4B23"/>
    <w:rsid w:val="008F6E2C"/>
    <w:rsid w:val="009303D9"/>
    <w:rsid w:val="00933C64"/>
    <w:rsid w:val="00947998"/>
    <w:rsid w:val="00972203"/>
    <w:rsid w:val="009F1D79"/>
    <w:rsid w:val="00A059B3"/>
    <w:rsid w:val="00AA3D6D"/>
    <w:rsid w:val="00AE3409"/>
    <w:rsid w:val="00AF122E"/>
    <w:rsid w:val="00B11A60"/>
    <w:rsid w:val="00B14D1F"/>
    <w:rsid w:val="00B22613"/>
    <w:rsid w:val="00B44A76"/>
    <w:rsid w:val="00B477ED"/>
    <w:rsid w:val="00B768D1"/>
    <w:rsid w:val="00BA1025"/>
    <w:rsid w:val="00BC3420"/>
    <w:rsid w:val="00BD670B"/>
    <w:rsid w:val="00BE7D3C"/>
    <w:rsid w:val="00BF5FF6"/>
    <w:rsid w:val="00C0207F"/>
    <w:rsid w:val="00C16117"/>
    <w:rsid w:val="00C3075A"/>
    <w:rsid w:val="00C81E0A"/>
    <w:rsid w:val="00C919A4"/>
    <w:rsid w:val="00CA4392"/>
    <w:rsid w:val="00CC393F"/>
    <w:rsid w:val="00D2176E"/>
    <w:rsid w:val="00D27751"/>
    <w:rsid w:val="00D37FE8"/>
    <w:rsid w:val="00D632BE"/>
    <w:rsid w:val="00D72D06"/>
    <w:rsid w:val="00D7522C"/>
    <w:rsid w:val="00D7536F"/>
    <w:rsid w:val="00D76668"/>
    <w:rsid w:val="00DB1C8B"/>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19DF3A01"/>
    <w:rsid w:val="1B78507E"/>
    <w:rsid w:val="22AC18CE"/>
    <w:rsid w:val="2BA14649"/>
    <w:rsid w:val="342618D3"/>
    <w:rsid w:val="46191538"/>
    <w:rsid w:val="464F2C92"/>
    <w:rsid w:val="4AEE1428"/>
    <w:rsid w:val="68DA1767"/>
    <w:rsid w:val="692A25B0"/>
    <w:rsid w:val="6C027573"/>
    <w:rsid w:val="6DC90E00"/>
    <w:rsid w:val="73FF5F73"/>
    <w:rsid w:val="7721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944BC"/>
  <w15:docId w15:val="{86355069-92C9-41EF-90D9-A3727658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qFormat/>
    <w:rPr>
      <w:color w:val="0000FF"/>
      <w:u w:val="single"/>
    </w:r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framePr w:wrap="auto" w:hAnchor="text" w:x="615" w:y="2239"/>
      <w:pBdr>
        <w:top w:val="single" w:sz="4" w:space="2" w:color="auto"/>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pPr>
      <w:numPr>
        <w:numId w:val="6"/>
      </w:numPr>
      <w:spacing w:before="60" w:after="30"/>
      <w:ind w:left="58" w:hanging="29"/>
      <w:jc w:val="right"/>
    </w:pPr>
    <w:rPr>
      <w:sz w:val="12"/>
      <w:szCs w:val="12"/>
    </w:rPr>
  </w:style>
  <w:style w:type="paragraph" w:customStyle="1" w:styleId="tablehead">
    <w:name w:val="table head"/>
    <w:qFormat/>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99"/>
    <w:rsid w:val="00C81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vutu010702@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Quyetthangmarvel@gmail.com," TargetMode="External"/><Relationship Id="rId4" Type="http://schemas.openxmlformats.org/officeDocument/2006/relationships/settings" Target="settings.xml"/><Relationship Id="rId9" Type="http://schemas.openxmlformats.org/officeDocument/2006/relationships/hyperlink" Target="mailto:Thangdo24092002@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Thang Đỗ</cp:lastModifiedBy>
  <cp:revision>16</cp:revision>
  <dcterms:created xsi:type="dcterms:W3CDTF">2019-01-08T18:42:00Z</dcterms:created>
  <dcterms:modified xsi:type="dcterms:W3CDTF">2023-05-18T05:29:00Z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8DBD48AA04A740128E7DC366E52C68FB</vt:lpwstr>
  </property>
</Properties>
</file>