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4A672C" w14:textId="77777777" w:rsidR="00BB249B" w:rsidRDefault="00000000">
      <w:pPr>
        <w:rPr>
          <w:b/>
          <w:bCs/>
          <w:lang w:val="en-US"/>
        </w:rPr>
      </w:pPr>
      <w:r>
        <w:rPr>
          <w:b/>
          <w:bCs/>
          <w:lang w:val="en-US"/>
        </w:rPr>
        <w:t>5. Project Development Phase</w:t>
      </w:r>
    </w:p>
    <w:p w14:paraId="2F4A672D" w14:textId="77777777" w:rsidR="00BB249B" w:rsidRDefault="00000000">
      <w:pPr>
        <w:rPr>
          <w:b/>
          <w:bCs/>
          <w:lang w:val="en-US"/>
        </w:rPr>
      </w:pPr>
      <w:r>
        <w:rPr>
          <w:b/>
          <w:bCs/>
          <w:lang w:val="en-US"/>
        </w:rPr>
        <w:t xml:space="preserve">5.1 Flow Creation: </w:t>
      </w:r>
    </w:p>
    <w:p w14:paraId="2F4A672E" w14:textId="77777777" w:rsidR="00BB249B" w:rsidRDefault="00000000">
      <w:pPr>
        <w:rPr>
          <w:lang w:val="en-US"/>
        </w:rPr>
      </w:pPr>
      <w:r>
        <w:rPr>
          <w:lang w:val="en-US"/>
        </w:rPr>
        <w:t xml:space="preserve">The first development activity is creating the flow designer workflow </w:t>
      </w:r>
    </w:p>
    <w:p w14:paraId="2F4A672F" w14:textId="77777777" w:rsidR="00BB249B" w:rsidRDefault="00000000">
      <w:pPr>
        <w:rPr>
          <w:b/>
          <w:bCs/>
        </w:rPr>
      </w:pPr>
      <w:r>
        <w:rPr>
          <w:b/>
          <w:bCs/>
          <w:lang w:val="en-US"/>
        </w:rPr>
        <w:t>Navigate to:</w:t>
      </w:r>
    </w:p>
    <w:p w14:paraId="2F4A6730" w14:textId="77777777" w:rsidR="00BB249B" w:rsidRDefault="00000000">
      <w:pPr>
        <w:rPr>
          <w:lang w:val="en-US"/>
        </w:rPr>
      </w:pPr>
      <w:r>
        <w:rPr>
          <w:lang w:val="en-US"/>
        </w:rPr>
        <w:t>All → Flow Designer → New → Flow</w:t>
      </w:r>
    </w:p>
    <w:p w14:paraId="2F4A6731" w14:textId="77777777" w:rsidR="00BB249B" w:rsidRDefault="00000000">
      <w:pPr>
        <w:rPr>
          <w:lang w:val="en-US"/>
        </w:rPr>
      </w:pPr>
      <w:r>
        <w:rPr>
          <w:lang w:val="en-US"/>
        </w:rPr>
        <w:t>Create a flow with the following properties:</w:t>
      </w:r>
    </w:p>
    <w:p w14:paraId="2F4A6732" w14:textId="77777777" w:rsidR="00BB249B" w:rsidRDefault="00000000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b/>
          <w:bCs/>
          <w:lang w:val="en-US"/>
        </w:rPr>
        <w:t>Flow Name</w:t>
      </w:r>
      <w:r>
        <w:rPr>
          <w:lang w:val="en-US"/>
        </w:rPr>
        <w:t>: Standard Laptop Task</w:t>
      </w:r>
    </w:p>
    <w:p w14:paraId="2F4A6733" w14:textId="77777777" w:rsidR="00BB249B" w:rsidRDefault="00000000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b/>
          <w:bCs/>
          <w:lang w:val="en-US"/>
        </w:rPr>
        <w:t>Application</w:t>
      </w:r>
      <w:r>
        <w:rPr>
          <w:lang w:val="en-US"/>
        </w:rPr>
        <w:t xml:space="preserve">: Global </w:t>
      </w:r>
    </w:p>
    <w:p w14:paraId="2F4A6734" w14:textId="77777777" w:rsidR="00BB249B" w:rsidRDefault="00000000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b/>
          <w:bCs/>
          <w:lang w:val="en-US"/>
        </w:rPr>
        <w:t>Run as</w:t>
      </w:r>
      <w:r>
        <w:rPr>
          <w:lang w:val="en-US"/>
        </w:rPr>
        <w:t>: System User</w:t>
      </w:r>
    </w:p>
    <w:p w14:paraId="2F4A6735" w14:textId="77777777" w:rsidR="00BB249B" w:rsidRDefault="00000000">
      <w:pPr>
        <w:ind w:left="360"/>
        <w:rPr>
          <w:lang w:val="en-US"/>
        </w:rPr>
      </w:pPr>
      <w:r>
        <w:rPr>
          <w:noProof/>
        </w:rPr>
        <w:drawing>
          <wp:inline distT="0" distB="0" distL="0" distR="0" wp14:anchorId="2F4A6783" wp14:editId="2F4A6784">
            <wp:extent cx="5730240" cy="2225675"/>
            <wp:effectExtent l="0" t="0" r="3810" b="3175"/>
            <wp:docPr id="1" name="Picture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1"/>
                    <pic:cNvPicPr/>
                  </pic:nvPicPr>
                  <pic:blipFill>
                    <a:blip r:embed="rId5"/>
                    <a:stretch/>
                  </pic:blipFill>
                  <pic:spPr>
                    <a:xfrm>
                      <a:off x="0" y="0"/>
                      <a:ext cx="5730120" cy="2225520"/>
                    </a:xfrm>
                    <a:prstGeom prst="rect">
                      <a:avLst/>
                    </a:prstGeom>
                    <a:noFill/>
                    <a:ln w="0">
                      <a:noFill/>
                    </a:ln>
                  </pic:spPr>
                </pic:pic>
              </a:graphicData>
            </a:graphic>
          </wp:inline>
        </w:drawing>
      </w:r>
    </w:p>
    <w:p w14:paraId="2F4A6736" w14:textId="77777777" w:rsidR="00BB249B" w:rsidRDefault="00000000">
      <w:pPr>
        <w:rPr>
          <w:lang w:val="en-US"/>
        </w:rPr>
      </w:pPr>
      <w:r>
        <w:rPr>
          <w:lang w:val="en-US"/>
        </w:rPr>
        <w:t>Fig: Creating Flow</w:t>
      </w:r>
    </w:p>
    <w:p w14:paraId="2F4A6737" w14:textId="77777777" w:rsidR="00BB249B" w:rsidRDefault="00BB249B">
      <w:pPr>
        <w:rPr>
          <w:lang w:val="en-US"/>
        </w:rPr>
      </w:pPr>
    </w:p>
    <w:p w14:paraId="2F4A6738" w14:textId="77777777" w:rsidR="00BB249B" w:rsidRDefault="00000000">
      <w:pPr>
        <w:rPr>
          <w:lang w:val="en-US"/>
        </w:rPr>
      </w:pPr>
      <w:r>
        <w:rPr>
          <w:b/>
          <w:bCs/>
          <w:lang w:val="en-US"/>
        </w:rPr>
        <w:t>5.2 Configure Trigger:</w:t>
      </w:r>
    </w:p>
    <w:p w14:paraId="2F4A6739" w14:textId="77777777" w:rsidR="00BB249B" w:rsidRDefault="00000000">
      <w:pPr>
        <w:rPr>
          <w:b/>
          <w:bCs/>
        </w:rPr>
      </w:pPr>
      <w:r>
        <w:rPr>
          <w:b/>
          <w:bCs/>
          <w:lang w:val="en-US"/>
        </w:rPr>
        <w:t>Select:</w:t>
      </w:r>
    </w:p>
    <w:p w14:paraId="2F4A673A" w14:textId="77777777" w:rsidR="00BB249B" w:rsidRDefault="00000000">
      <w:pPr>
        <w:rPr>
          <w:lang w:val="en-US"/>
        </w:rPr>
      </w:pPr>
      <w:r>
        <w:rPr>
          <w:lang w:val="en-US"/>
        </w:rPr>
        <w:t>Trigger → Service Catalog</w:t>
      </w:r>
    </w:p>
    <w:p w14:paraId="2F4A673B" w14:textId="77777777" w:rsidR="00BB249B" w:rsidRDefault="00000000">
      <w:pPr>
        <w:rPr>
          <w:lang w:val="en-US"/>
        </w:rPr>
      </w:pPr>
      <w:r>
        <w:rPr>
          <w:lang w:val="en-US"/>
        </w:rPr>
        <w:t>This allows the flow to work with service catalog requests.</w:t>
      </w:r>
    </w:p>
    <w:p w14:paraId="2F4A673C" w14:textId="77777777" w:rsidR="00BB249B" w:rsidRDefault="00000000">
      <w:pPr>
        <w:rPr>
          <w:lang w:val="en-US"/>
        </w:rPr>
      </w:pPr>
      <w:r>
        <w:rPr>
          <w:noProof/>
        </w:rPr>
        <w:drawing>
          <wp:inline distT="0" distB="0" distL="0" distR="0" wp14:anchorId="2F4A6785" wp14:editId="2F4A6786">
            <wp:extent cx="5731510" cy="1557655"/>
            <wp:effectExtent l="0" t="0" r="2540" b="6985"/>
            <wp:docPr id="3" name="Picture 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2"/>
                    <pic:cNvPicPr/>
                  </pic:nvPicPr>
                  <pic:blipFill>
                    <a:blip r:embed="rId6"/>
                    <a:stretch/>
                  </pic:blipFill>
                  <pic:spPr>
                    <a:xfrm>
                      <a:off x="0" y="0"/>
                      <a:ext cx="5731560" cy="1557720"/>
                    </a:xfrm>
                    <a:prstGeom prst="rect">
                      <a:avLst/>
                    </a:prstGeom>
                    <a:noFill/>
                    <a:ln w="0">
                      <a:noFill/>
                    </a:ln>
                  </pic:spPr>
                </pic:pic>
              </a:graphicData>
            </a:graphic>
          </wp:inline>
        </w:drawing>
      </w:r>
    </w:p>
    <w:p w14:paraId="2F4A673D" w14:textId="77777777" w:rsidR="00BB249B" w:rsidRDefault="00000000">
      <w:pPr>
        <w:rPr>
          <w:lang w:val="en-US"/>
        </w:rPr>
      </w:pPr>
      <w:r>
        <w:rPr>
          <w:lang w:val="en-US"/>
        </w:rPr>
        <w:t>Fig: Service Catalog Trigger</w:t>
      </w:r>
    </w:p>
    <w:p w14:paraId="2F4A673E" w14:textId="77777777" w:rsidR="00BB249B" w:rsidRDefault="00000000">
      <w:pPr>
        <w:rPr>
          <w:b/>
          <w:bCs/>
          <w:lang w:val="en-US"/>
        </w:rPr>
      </w:pPr>
      <w:r>
        <w:rPr>
          <w:b/>
          <w:bCs/>
          <w:lang w:val="en-US"/>
        </w:rPr>
        <w:lastRenderedPageBreak/>
        <w:t>5.3 Create Catalog Task:</w:t>
      </w:r>
    </w:p>
    <w:p w14:paraId="2F4A673F" w14:textId="77777777" w:rsidR="00BB249B" w:rsidRDefault="00000000">
      <w:pPr>
        <w:rPr>
          <w:lang w:val="en-US"/>
        </w:rPr>
      </w:pPr>
      <w:r>
        <w:rPr>
          <w:lang w:val="en-US"/>
        </w:rPr>
        <w:t>Actions → Create catalog task</w:t>
      </w:r>
    </w:p>
    <w:p w14:paraId="2F4A6740" w14:textId="77777777" w:rsidR="00BB249B" w:rsidRDefault="00000000">
      <w:pPr>
        <w:rPr>
          <w:lang w:val="en-US"/>
        </w:rPr>
      </w:pPr>
      <w:r>
        <w:rPr>
          <w:lang w:val="en-US"/>
        </w:rPr>
        <w:t>Configure the action using the requested item record. The required fields are configured as follows:</w:t>
      </w:r>
    </w:p>
    <w:p w14:paraId="2F4A6741" w14:textId="77777777" w:rsidR="00BB249B" w:rsidRDefault="00000000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>Request Item: Request Item Record</w:t>
      </w:r>
    </w:p>
    <w:p w14:paraId="2F4A6742" w14:textId="77777777" w:rsidR="00BB249B" w:rsidRDefault="00000000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 xml:space="preserve">Short Description: </w:t>
      </w:r>
      <w:proofErr w:type="gramStart"/>
      <w:r>
        <w:rPr>
          <w:lang w:val="en-US"/>
        </w:rPr>
        <w:t>Laptop</w:t>
      </w:r>
      <w:proofErr w:type="gramEnd"/>
      <w:r>
        <w:rPr>
          <w:lang w:val="en-US"/>
        </w:rPr>
        <w:t xml:space="preserve"> need to </w:t>
      </w:r>
      <w:proofErr w:type="gramStart"/>
      <w:r>
        <w:rPr>
          <w:lang w:val="en-US"/>
        </w:rPr>
        <w:t>configured</w:t>
      </w:r>
      <w:proofErr w:type="gramEnd"/>
    </w:p>
    <w:p w14:paraId="2F4A6743" w14:textId="77777777" w:rsidR="00BB249B" w:rsidRDefault="00000000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 xml:space="preserve"> Description: </w:t>
      </w:r>
      <w:proofErr w:type="gramStart"/>
      <w:r>
        <w:rPr>
          <w:lang w:val="en-US"/>
        </w:rPr>
        <w:t>Laptop</w:t>
      </w:r>
      <w:proofErr w:type="gramEnd"/>
      <w:r>
        <w:rPr>
          <w:lang w:val="en-US"/>
        </w:rPr>
        <w:t xml:space="preserve"> </w:t>
      </w:r>
      <w:proofErr w:type="gramStart"/>
      <w:r>
        <w:rPr>
          <w:lang w:val="en-US"/>
        </w:rPr>
        <w:t>need</w:t>
      </w:r>
      <w:proofErr w:type="gramEnd"/>
      <w:r>
        <w:rPr>
          <w:lang w:val="en-US"/>
        </w:rPr>
        <w:t xml:space="preserve"> to </w:t>
      </w:r>
      <w:proofErr w:type="gramStart"/>
      <w:r>
        <w:rPr>
          <w:lang w:val="en-US"/>
        </w:rPr>
        <w:t>configured</w:t>
      </w:r>
      <w:proofErr w:type="gramEnd"/>
      <w:r>
        <w:rPr>
          <w:lang w:val="en-US"/>
        </w:rPr>
        <w:t xml:space="preserve"> </w:t>
      </w:r>
    </w:p>
    <w:p w14:paraId="2F4A6744" w14:textId="77777777" w:rsidR="00BB249B" w:rsidRDefault="00000000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>Assignment Group: hardware</w:t>
      </w:r>
    </w:p>
    <w:p w14:paraId="2F4A6745" w14:textId="77777777" w:rsidR="00BB249B" w:rsidRDefault="00000000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>Approval: Approved</w:t>
      </w:r>
    </w:p>
    <w:p w14:paraId="2F4A6746" w14:textId="77777777" w:rsidR="00BB249B" w:rsidRDefault="00000000">
      <w:pPr>
        <w:ind w:left="720"/>
        <w:rPr>
          <w:lang w:val="en-US"/>
        </w:rPr>
      </w:pPr>
      <w:r>
        <w:rPr>
          <w:noProof/>
        </w:rPr>
        <w:drawing>
          <wp:inline distT="0" distB="0" distL="0" distR="0" wp14:anchorId="2F4A6787" wp14:editId="2F4A6788">
            <wp:extent cx="5730875" cy="2042795"/>
            <wp:effectExtent l="0" t="0" r="0" b="0"/>
            <wp:docPr id="5" name="Shape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Shape1"/>
                    <pic:cNvPicPr/>
                  </pic:nvPicPr>
                  <pic:blipFill>
                    <a:blip r:embed="rId7"/>
                    <a:stretch/>
                  </pic:blipFill>
                  <pic:spPr>
                    <a:xfrm>
                      <a:off x="0" y="0"/>
                      <a:ext cx="5730840" cy="2042640"/>
                    </a:xfrm>
                    <a:prstGeom prst="rect">
                      <a:avLst/>
                    </a:prstGeom>
                    <a:noFill/>
                    <a:ln w="0">
                      <a:noFill/>
                    </a:ln>
                  </pic:spPr>
                </pic:pic>
              </a:graphicData>
            </a:graphic>
          </wp:inline>
        </w:drawing>
      </w:r>
      <w:r>
        <w:rPr>
          <w:lang w:val="en-US"/>
        </w:rPr>
        <w:t>Fig: Catalog Task Configuration</w:t>
      </w:r>
    </w:p>
    <w:p w14:paraId="2F4A6747" w14:textId="77777777" w:rsidR="00BB249B" w:rsidRDefault="00000000">
      <w:pPr>
        <w:ind w:left="360"/>
        <w:rPr>
          <w:b/>
          <w:bCs/>
          <w:lang w:val="en-US"/>
        </w:rPr>
      </w:pPr>
      <w:r>
        <w:rPr>
          <w:b/>
          <w:bCs/>
          <w:lang w:val="en-US"/>
        </w:rPr>
        <w:t>5.4 Save and Activate Flow:</w:t>
      </w:r>
    </w:p>
    <w:p w14:paraId="2F4A6748" w14:textId="77777777" w:rsidR="00BB249B" w:rsidRDefault="00000000">
      <w:pPr>
        <w:ind w:left="360"/>
        <w:rPr>
          <w:lang w:val="en-US"/>
        </w:rPr>
      </w:pPr>
      <w:r>
        <w:rPr>
          <w:lang w:val="en-US"/>
        </w:rPr>
        <w:t>After configuring the action:</w:t>
      </w:r>
    </w:p>
    <w:p w14:paraId="2F4A6749" w14:textId="77777777" w:rsidR="00BB249B" w:rsidRDefault="00000000">
      <w:pPr>
        <w:pStyle w:val="ListParagraph"/>
        <w:numPr>
          <w:ilvl w:val="0"/>
          <w:numId w:val="3"/>
        </w:numPr>
        <w:rPr>
          <w:lang w:val="en-US"/>
        </w:rPr>
      </w:pPr>
      <w:r>
        <w:rPr>
          <w:lang w:val="en-US"/>
        </w:rPr>
        <w:t xml:space="preserve">Click </w:t>
      </w:r>
      <w:r>
        <w:rPr>
          <w:b/>
          <w:bCs/>
          <w:lang w:val="en-US"/>
        </w:rPr>
        <w:t>Done</w:t>
      </w:r>
      <w:r>
        <w:rPr>
          <w:lang w:val="en-US"/>
        </w:rPr>
        <w:t>.</w:t>
      </w:r>
    </w:p>
    <w:p w14:paraId="2F4A674A" w14:textId="77777777" w:rsidR="00BB249B" w:rsidRDefault="00000000">
      <w:pPr>
        <w:pStyle w:val="ListParagraph"/>
        <w:numPr>
          <w:ilvl w:val="0"/>
          <w:numId w:val="3"/>
        </w:numPr>
        <w:rPr>
          <w:lang w:val="en-US"/>
        </w:rPr>
      </w:pPr>
      <w:r>
        <w:rPr>
          <w:lang w:val="en-US"/>
        </w:rPr>
        <w:t xml:space="preserve">Save the </w:t>
      </w:r>
      <w:r>
        <w:rPr>
          <w:b/>
          <w:bCs/>
          <w:lang w:val="en-US"/>
        </w:rPr>
        <w:t>Flow</w:t>
      </w:r>
      <w:r>
        <w:rPr>
          <w:lang w:val="en-US"/>
        </w:rPr>
        <w:t>.</w:t>
      </w:r>
    </w:p>
    <w:p w14:paraId="2F4A674B" w14:textId="77777777" w:rsidR="00BB249B" w:rsidRDefault="00000000">
      <w:pPr>
        <w:pStyle w:val="ListParagraph"/>
        <w:numPr>
          <w:ilvl w:val="0"/>
          <w:numId w:val="3"/>
        </w:numPr>
        <w:rPr>
          <w:lang w:val="en-US"/>
        </w:rPr>
      </w:pPr>
      <w:r>
        <w:rPr>
          <w:lang w:val="en-US"/>
        </w:rPr>
        <w:t xml:space="preserve">Click </w:t>
      </w:r>
      <w:r>
        <w:rPr>
          <w:b/>
          <w:bCs/>
          <w:lang w:val="en-US"/>
        </w:rPr>
        <w:t>Activate</w:t>
      </w:r>
      <w:r>
        <w:rPr>
          <w:lang w:val="en-US"/>
        </w:rPr>
        <w:t>.</w:t>
      </w:r>
    </w:p>
    <w:p w14:paraId="2F4A674C" w14:textId="77777777" w:rsidR="00BB249B" w:rsidRDefault="00000000">
      <w:pPr>
        <w:pStyle w:val="ListParagraph"/>
        <w:numPr>
          <w:ilvl w:val="0"/>
          <w:numId w:val="3"/>
        </w:numPr>
        <w:rPr>
          <w:lang w:val="en-US"/>
        </w:rPr>
      </w:pPr>
      <w:r>
        <w:rPr>
          <w:lang w:val="en-US"/>
        </w:rPr>
        <w:t xml:space="preserve">Confirm </w:t>
      </w:r>
      <w:r>
        <w:rPr>
          <w:b/>
          <w:bCs/>
          <w:lang w:val="en-US"/>
        </w:rPr>
        <w:t>Activation</w:t>
      </w:r>
      <w:r>
        <w:rPr>
          <w:lang w:val="en-US"/>
        </w:rPr>
        <w:t>.</w:t>
      </w:r>
    </w:p>
    <w:p w14:paraId="2F4A674D" w14:textId="77777777" w:rsidR="00BB249B" w:rsidRDefault="00000000">
      <w:pPr>
        <w:rPr>
          <w:lang w:val="en-US"/>
        </w:rPr>
      </w:pPr>
      <w:r>
        <w:rPr>
          <w:lang w:val="en-US"/>
        </w:rPr>
        <w:t>The flow is now ready to be used by the standard laptop catalog item.</w:t>
      </w:r>
    </w:p>
    <w:p w14:paraId="2F4A674E" w14:textId="77777777" w:rsidR="00BB249B" w:rsidRDefault="00000000">
      <w:pPr>
        <w:rPr>
          <w:lang w:val="en-US"/>
        </w:rPr>
      </w:pPr>
      <w:r>
        <w:rPr>
          <w:noProof/>
        </w:rPr>
        <w:drawing>
          <wp:inline distT="0" distB="0" distL="0" distR="0" wp14:anchorId="2F4A6789" wp14:editId="2F4A678A">
            <wp:extent cx="5731510" cy="1480820"/>
            <wp:effectExtent l="0" t="0" r="2540" b="0"/>
            <wp:docPr id="7" name="Picture 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4"/>
                    <pic:cNvPicPr/>
                  </pic:nvPicPr>
                  <pic:blipFill>
                    <a:blip r:embed="rId8"/>
                    <a:stretch/>
                  </pic:blipFill>
                  <pic:spPr>
                    <a:xfrm>
                      <a:off x="0" y="0"/>
                      <a:ext cx="5731560" cy="1480680"/>
                    </a:xfrm>
                    <a:prstGeom prst="rect">
                      <a:avLst/>
                    </a:prstGeom>
                    <a:noFill/>
                    <a:ln w="0">
                      <a:noFill/>
                    </a:ln>
                  </pic:spPr>
                </pic:pic>
              </a:graphicData>
            </a:graphic>
          </wp:inline>
        </w:drawing>
      </w:r>
    </w:p>
    <w:p w14:paraId="2F4A674F" w14:textId="77777777" w:rsidR="00BB249B" w:rsidRDefault="00000000">
      <w:pPr>
        <w:rPr>
          <w:lang w:val="en-US"/>
        </w:rPr>
      </w:pPr>
      <w:r>
        <w:rPr>
          <w:lang w:val="en-US"/>
        </w:rPr>
        <w:t>Fig: Activating Flow</w:t>
      </w:r>
    </w:p>
    <w:p w14:paraId="2F4A6750" w14:textId="77777777" w:rsidR="00BB249B" w:rsidRDefault="00000000">
      <w:pPr>
        <w:rPr>
          <w:b/>
          <w:bCs/>
          <w:lang w:val="en-US"/>
        </w:rPr>
      </w:pPr>
      <w:r>
        <w:rPr>
          <w:b/>
          <w:bCs/>
          <w:lang w:val="en-US"/>
        </w:rPr>
        <w:t xml:space="preserve">5.5 Assign Flow to Standard Laptop: </w:t>
      </w:r>
    </w:p>
    <w:p w14:paraId="2F4A6751" w14:textId="77777777" w:rsidR="00BB249B" w:rsidRDefault="00000000">
      <w:pPr>
        <w:rPr>
          <w:lang w:val="en-US"/>
        </w:rPr>
      </w:pPr>
      <w:r>
        <w:rPr>
          <w:lang w:val="en-US"/>
        </w:rPr>
        <w:lastRenderedPageBreak/>
        <w:t>Navigate to:</w:t>
      </w:r>
    </w:p>
    <w:p w14:paraId="2F4A6752" w14:textId="77777777" w:rsidR="00BB249B" w:rsidRDefault="00000000">
      <w:pPr>
        <w:rPr>
          <w:lang w:val="en-US"/>
        </w:rPr>
      </w:pPr>
      <w:r>
        <w:rPr>
          <w:lang w:val="en-US"/>
        </w:rPr>
        <w:t>All → Maintain Items</w:t>
      </w:r>
    </w:p>
    <w:p w14:paraId="2F4A6753" w14:textId="77777777" w:rsidR="00BB249B" w:rsidRDefault="00000000">
      <w:pPr>
        <w:rPr>
          <w:lang w:val="en-US"/>
        </w:rPr>
      </w:pPr>
      <w:r>
        <w:rPr>
          <w:lang w:val="en-US"/>
        </w:rPr>
        <w:t xml:space="preserve">Search For: </w:t>
      </w:r>
    </w:p>
    <w:p w14:paraId="2F4A6754" w14:textId="77777777" w:rsidR="00BB249B" w:rsidRDefault="00000000">
      <w:pPr>
        <w:rPr>
          <w:b/>
          <w:bCs/>
          <w:lang w:val="en-US"/>
        </w:rPr>
      </w:pPr>
      <w:r>
        <w:rPr>
          <w:b/>
          <w:bCs/>
          <w:lang w:val="en-US"/>
        </w:rPr>
        <w:t>Standard Laptop</w:t>
      </w:r>
    </w:p>
    <w:p w14:paraId="2F4A6755" w14:textId="77777777" w:rsidR="00BB249B" w:rsidRDefault="00000000">
      <w:pPr>
        <w:rPr>
          <w:lang w:val="en-US"/>
        </w:rPr>
      </w:pPr>
      <w:r>
        <w:rPr>
          <w:lang w:val="en-US"/>
        </w:rPr>
        <w:t>Open the standard laptop catalog item and navigate to Process engine. Remove unnecessary existing automation and add:</w:t>
      </w:r>
    </w:p>
    <w:p w14:paraId="2F4A6756" w14:textId="77777777" w:rsidR="00BB249B" w:rsidRDefault="00000000">
      <w:pPr>
        <w:rPr>
          <w:b/>
          <w:bCs/>
          <w:lang w:val="en-US"/>
        </w:rPr>
      </w:pPr>
      <w:r>
        <w:rPr>
          <w:b/>
          <w:bCs/>
          <w:lang w:val="en-US"/>
        </w:rPr>
        <w:t>Standard Laptop Task</w:t>
      </w:r>
    </w:p>
    <w:p w14:paraId="2F4A6757" w14:textId="77777777" w:rsidR="00BB249B" w:rsidRDefault="00000000">
      <w:pPr>
        <w:rPr>
          <w:lang w:val="en-US"/>
        </w:rPr>
      </w:pPr>
      <w:r>
        <w:rPr>
          <w:lang w:val="en-US"/>
        </w:rPr>
        <w:t>And save the record.</w:t>
      </w:r>
    </w:p>
    <w:p w14:paraId="2F4A6758" w14:textId="77777777" w:rsidR="00BB249B" w:rsidRDefault="00000000">
      <w:pPr>
        <w:rPr>
          <w:lang w:val="en-US"/>
        </w:rPr>
      </w:pPr>
      <w:r>
        <w:rPr>
          <w:noProof/>
        </w:rPr>
        <w:drawing>
          <wp:inline distT="0" distB="0" distL="0" distR="0" wp14:anchorId="2F4A678B" wp14:editId="2F4A678C">
            <wp:extent cx="5731510" cy="3046730"/>
            <wp:effectExtent l="0" t="0" r="2540" b="1270"/>
            <wp:docPr id="9" name="Picture 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5"/>
                    <pic:cNvPicPr/>
                  </pic:nvPicPr>
                  <pic:blipFill>
                    <a:blip r:embed="rId9"/>
                    <a:stretch/>
                  </pic:blipFill>
                  <pic:spPr>
                    <a:xfrm>
                      <a:off x="0" y="0"/>
                      <a:ext cx="5731560" cy="3046680"/>
                    </a:xfrm>
                    <a:prstGeom prst="rect">
                      <a:avLst/>
                    </a:prstGeom>
                    <a:noFill/>
                    <a:ln w="0">
                      <a:noFill/>
                    </a:ln>
                  </pic:spPr>
                </pic:pic>
              </a:graphicData>
            </a:graphic>
          </wp:inline>
        </w:drawing>
      </w:r>
    </w:p>
    <w:p w14:paraId="2F4A6759" w14:textId="77777777" w:rsidR="00BB249B" w:rsidRDefault="00000000">
      <w:pPr>
        <w:rPr>
          <w:lang w:val="en-US"/>
        </w:rPr>
      </w:pPr>
      <w:r>
        <w:rPr>
          <w:lang w:val="en-US"/>
        </w:rPr>
        <w:t>Fig: Process Engine section showing assigned flow</w:t>
      </w:r>
    </w:p>
    <w:p w14:paraId="2F4A675A" w14:textId="77777777" w:rsidR="00BB249B" w:rsidRDefault="00BB249B">
      <w:pPr>
        <w:rPr>
          <w:lang w:val="en-US"/>
        </w:rPr>
      </w:pPr>
    </w:p>
    <w:p w14:paraId="2F4A675B" w14:textId="77777777" w:rsidR="00BB249B" w:rsidRDefault="00BB249B">
      <w:pPr>
        <w:rPr>
          <w:lang w:val="en-US"/>
        </w:rPr>
      </w:pPr>
    </w:p>
    <w:p w14:paraId="2F4A675C" w14:textId="77777777" w:rsidR="00BB249B" w:rsidRDefault="00000000">
      <w:pPr>
        <w:rPr>
          <w:lang w:val="en-US"/>
        </w:rPr>
      </w:pPr>
      <w:r>
        <w:rPr>
          <w:b/>
          <w:bCs/>
          <w:lang w:val="en-US"/>
        </w:rPr>
        <w:t xml:space="preserve">5.6 Test the Service Catalog: </w:t>
      </w:r>
    </w:p>
    <w:p w14:paraId="2F4A675D" w14:textId="77777777" w:rsidR="00BB249B" w:rsidRDefault="00000000">
      <w:pPr>
        <w:rPr>
          <w:lang w:val="en-US"/>
        </w:rPr>
      </w:pPr>
      <w:r>
        <w:rPr>
          <w:lang w:val="en-US"/>
        </w:rPr>
        <w:t>Navigate To:</w:t>
      </w:r>
    </w:p>
    <w:p w14:paraId="2F4A675E" w14:textId="77777777" w:rsidR="00BB249B" w:rsidRDefault="00000000">
      <w:pPr>
        <w:rPr>
          <w:lang w:val="en-US"/>
        </w:rPr>
      </w:pPr>
      <w:r>
        <w:rPr>
          <w:lang w:val="en-US"/>
        </w:rPr>
        <w:t>All → Service Catalog → Hardware → Standard Laptop</w:t>
      </w:r>
    </w:p>
    <w:p w14:paraId="2F4A675F" w14:textId="77777777" w:rsidR="00BB249B" w:rsidRDefault="00000000">
      <w:pPr>
        <w:rPr>
          <w:lang w:val="en-US"/>
        </w:rPr>
      </w:pPr>
      <w:r>
        <w:rPr>
          <w:lang w:val="en-US"/>
        </w:rPr>
        <w:t>Select:</w:t>
      </w:r>
    </w:p>
    <w:p w14:paraId="2F4A6760" w14:textId="77777777" w:rsidR="00BB249B" w:rsidRDefault="00000000">
      <w:pPr>
        <w:rPr>
          <w:lang w:val="en-US"/>
        </w:rPr>
      </w:pPr>
      <w:r>
        <w:rPr>
          <w:b/>
          <w:bCs/>
          <w:lang w:val="en-US"/>
        </w:rPr>
        <w:t>Order Now</w:t>
      </w:r>
    </w:p>
    <w:p w14:paraId="2F4A6761" w14:textId="77777777" w:rsidR="00BB249B" w:rsidRDefault="00000000">
      <w:pPr>
        <w:rPr>
          <w:lang w:val="en-US"/>
        </w:rPr>
      </w:pPr>
      <w:r>
        <w:rPr>
          <w:lang w:val="en-US"/>
        </w:rPr>
        <w:t xml:space="preserve">Submit the request. After placing the order, open the request number and check the request details. </w:t>
      </w:r>
    </w:p>
    <w:p w14:paraId="2F4A6762" w14:textId="77777777" w:rsidR="00BB249B" w:rsidRDefault="00000000">
      <w:pPr>
        <w:rPr>
          <w:lang w:val="en-US"/>
        </w:rPr>
      </w:pPr>
      <w:r>
        <w:rPr>
          <w:noProof/>
        </w:rPr>
        <w:lastRenderedPageBreak/>
        <w:drawing>
          <wp:inline distT="0" distB="0" distL="0" distR="0" wp14:anchorId="2F4A678D" wp14:editId="2F4A678E">
            <wp:extent cx="5731510" cy="3035935"/>
            <wp:effectExtent l="0" t="0" r="2540" b="0"/>
            <wp:docPr id="11" name="Picture 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6"/>
                    <pic:cNvPicPr/>
                  </pic:nvPicPr>
                  <pic:blipFill>
                    <a:blip r:embed="rId10"/>
                    <a:stretch/>
                  </pic:blipFill>
                  <pic:spPr>
                    <a:xfrm>
                      <a:off x="0" y="0"/>
                      <a:ext cx="5731560" cy="3035880"/>
                    </a:xfrm>
                    <a:prstGeom prst="rect">
                      <a:avLst/>
                    </a:prstGeom>
                    <a:noFill/>
                    <a:ln w="0">
                      <a:noFill/>
                    </a:ln>
                  </pic:spPr>
                </pic:pic>
              </a:graphicData>
            </a:graphic>
          </wp:inline>
        </w:drawing>
      </w:r>
      <w:r>
        <w:rPr>
          <w:lang w:val="en-US"/>
        </w:rPr>
        <w:t xml:space="preserve">Fig: Hardware category showing Standard Laptop </w:t>
      </w:r>
    </w:p>
    <w:p w14:paraId="2F4A6763" w14:textId="77777777" w:rsidR="00BB249B" w:rsidRDefault="00000000">
      <w:pPr>
        <w:rPr>
          <w:lang w:val="en-US"/>
        </w:rPr>
      </w:pPr>
      <w:r>
        <w:rPr>
          <w:noProof/>
        </w:rPr>
        <w:drawing>
          <wp:inline distT="0" distB="0" distL="0" distR="0" wp14:anchorId="2F4A678F" wp14:editId="2F4A6790">
            <wp:extent cx="5731510" cy="2766695"/>
            <wp:effectExtent l="0" t="0" r="2540" b="0"/>
            <wp:docPr id="13" name="Picture 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 7"/>
                    <pic:cNvPicPr/>
                  </pic:nvPicPr>
                  <pic:blipFill>
                    <a:blip r:embed="rId11"/>
                    <a:stretch/>
                  </pic:blipFill>
                  <pic:spPr>
                    <a:xfrm>
                      <a:off x="0" y="0"/>
                      <a:ext cx="5731560" cy="2766600"/>
                    </a:xfrm>
                    <a:prstGeom prst="rect">
                      <a:avLst/>
                    </a:prstGeom>
                    <a:noFill/>
                    <a:ln w="0">
                      <a:noFill/>
                    </a:ln>
                  </pic:spPr>
                </pic:pic>
              </a:graphicData>
            </a:graphic>
          </wp:inline>
        </w:drawing>
      </w:r>
      <w:r>
        <w:rPr>
          <w:lang w:val="en-US"/>
        </w:rPr>
        <w:t>Fig: Standard Catalog Item and Order Now Page.</w:t>
      </w:r>
    </w:p>
    <w:p w14:paraId="2F4A6764" w14:textId="77777777" w:rsidR="00BB249B" w:rsidRDefault="00000000">
      <w:pPr>
        <w:rPr>
          <w:lang w:val="en-US"/>
        </w:rPr>
      </w:pPr>
      <w:r>
        <w:rPr>
          <w:noProof/>
        </w:rPr>
        <w:lastRenderedPageBreak/>
        <w:drawing>
          <wp:inline distT="0" distB="0" distL="0" distR="0" wp14:anchorId="2F4A6791" wp14:editId="2F4A6792">
            <wp:extent cx="5731510" cy="3044190"/>
            <wp:effectExtent l="0" t="0" r="2540" b="3810"/>
            <wp:docPr id="15" name="Picture 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Picture 8"/>
                    <pic:cNvPicPr/>
                  </pic:nvPicPr>
                  <pic:blipFill>
                    <a:blip r:embed="rId12"/>
                    <a:stretch/>
                  </pic:blipFill>
                  <pic:spPr>
                    <a:xfrm>
                      <a:off x="0" y="0"/>
                      <a:ext cx="5731560" cy="3044160"/>
                    </a:xfrm>
                    <a:prstGeom prst="rect">
                      <a:avLst/>
                    </a:prstGeom>
                    <a:noFill/>
                    <a:ln w="0">
                      <a:noFill/>
                    </a:ln>
                  </pic:spPr>
                </pic:pic>
              </a:graphicData>
            </a:graphic>
          </wp:inline>
        </w:drawing>
      </w:r>
      <w:r>
        <w:rPr>
          <w:lang w:val="en-US"/>
        </w:rPr>
        <w:t>Fig: Submitted Request</w:t>
      </w:r>
    </w:p>
    <w:p w14:paraId="2F4A6765" w14:textId="77777777" w:rsidR="00BB249B" w:rsidRDefault="00000000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2F4A6793" wp14:editId="2F4A6794">
            <wp:extent cx="5730875" cy="3055620"/>
            <wp:effectExtent l="0" t="0" r="0" b="0"/>
            <wp:docPr id="17" name="Picture 1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"/>
                    <pic:cNvPicPr/>
                  </pic:nvPicPr>
                  <pic:blipFill>
                    <a:blip r:embed="rId13"/>
                    <a:stretch/>
                  </pic:blipFill>
                  <pic:spPr>
                    <a:xfrm>
                      <a:off x="0" y="0"/>
                      <a:ext cx="5730840" cy="3055680"/>
                    </a:xfrm>
                    <a:prstGeom prst="rect">
                      <a:avLst/>
                    </a:prstGeom>
                    <a:noFill/>
                    <a:ln w="0">
                      <a:noFill/>
                    </a:ln>
                  </pic:spPr>
                </pic:pic>
              </a:graphicData>
            </a:graphic>
          </wp:inline>
        </w:drawing>
      </w:r>
    </w:p>
    <w:p w14:paraId="2F4A6766" w14:textId="77777777" w:rsidR="00BB249B" w:rsidRDefault="00000000">
      <w:pPr>
        <w:rPr>
          <w:lang w:val="en-US"/>
        </w:rPr>
      </w:pPr>
      <w:r>
        <w:rPr>
          <w:lang w:val="en-US"/>
        </w:rPr>
        <w:t>Fig: Requested Image.</w:t>
      </w:r>
    </w:p>
    <w:p w14:paraId="2F4A6767" w14:textId="77777777" w:rsidR="00BB249B" w:rsidRDefault="00000000">
      <w:pPr>
        <w:rPr>
          <w:b/>
          <w:bCs/>
          <w:lang w:val="en-US"/>
        </w:rPr>
      </w:pPr>
      <w:r>
        <w:rPr>
          <w:b/>
          <w:bCs/>
          <w:lang w:val="en-US"/>
        </w:rPr>
        <w:t>5.7 Verify Approval:</w:t>
      </w:r>
    </w:p>
    <w:p w14:paraId="2F4A6768" w14:textId="77777777" w:rsidR="00BB249B" w:rsidRDefault="00000000">
      <w:pPr>
        <w:rPr>
          <w:lang w:val="en-US"/>
        </w:rPr>
      </w:pPr>
      <w:r>
        <w:rPr>
          <w:lang w:val="en-US"/>
        </w:rPr>
        <w:t xml:space="preserve">Open the request and navigate to the approvers section and approve the request.  After approval, open the </w:t>
      </w:r>
      <w:r>
        <w:rPr>
          <w:b/>
          <w:bCs/>
          <w:lang w:val="en-US"/>
        </w:rPr>
        <w:t>Requested Item</w:t>
      </w:r>
      <w:r>
        <w:rPr>
          <w:lang w:val="en-US"/>
        </w:rPr>
        <w:t xml:space="preserve"> associated with the request. </w:t>
      </w:r>
    </w:p>
    <w:p w14:paraId="2F4A6769" w14:textId="77777777" w:rsidR="00BB249B" w:rsidRDefault="00000000">
      <w:pPr>
        <w:rPr>
          <w:lang w:val="en-US"/>
        </w:rPr>
      </w:pPr>
      <w:r>
        <w:rPr>
          <w:noProof/>
        </w:rPr>
        <w:lastRenderedPageBreak/>
        <w:drawing>
          <wp:inline distT="0" distB="0" distL="0" distR="0" wp14:anchorId="2F4A6795" wp14:editId="2F4A6796">
            <wp:extent cx="5731510" cy="3056890"/>
            <wp:effectExtent l="0" t="0" r="2540" b="0"/>
            <wp:docPr id="19" name="Picture 1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Picture 10"/>
                    <pic:cNvPicPr/>
                  </pic:nvPicPr>
                  <pic:blipFill>
                    <a:blip r:embed="rId14"/>
                    <a:stretch/>
                  </pic:blipFill>
                  <pic:spPr>
                    <a:xfrm>
                      <a:off x="0" y="0"/>
                      <a:ext cx="5731560" cy="3056760"/>
                    </a:xfrm>
                    <a:prstGeom prst="rect">
                      <a:avLst/>
                    </a:prstGeom>
                    <a:noFill/>
                    <a:ln w="0">
                      <a:noFill/>
                    </a:ln>
                  </pic:spPr>
                </pic:pic>
              </a:graphicData>
            </a:graphic>
          </wp:inline>
        </w:drawing>
      </w:r>
      <w:r>
        <w:rPr>
          <w:lang w:val="en-US"/>
        </w:rPr>
        <w:t>Fig: Approvers Section</w:t>
      </w:r>
    </w:p>
    <w:p w14:paraId="2F4A676A" w14:textId="77777777" w:rsidR="00BB249B" w:rsidRDefault="00000000">
      <w:pPr>
        <w:rPr>
          <w:lang w:val="en-US"/>
        </w:rPr>
      </w:pPr>
      <w:r>
        <w:rPr>
          <w:noProof/>
        </w:rPr>
        <w:drawing>
          <wp:inline distT="0" distB="0" distL="0" distR="0" wp14:anchorId="2F4A6797" wp14:editId="2F4A6798">
            <wp:extent cx="5731510" cy="2994025"/>
            <wp:effectExtent l="0" t="0" r="2540" b="0"/>
            <wp:docPr id="21" name="Picture 1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Picture 11"/>
                    <pic:cNvPicPr/>
                  </pic:nvPicPr>
                  <pic:blipFill>
                    <a:blip r:embed="rId15"/>
                    <a:stretch/>
                  </pic:blipFill>
                  <pic:spPr>
                    <a:xfrm>
                      <a:off x="0" y="0"/>
                      <a:ext cx="5731560" cy="2994120"/>
                    </a:xfrm>
                    <a:prstGeom prst="rect">
                      <a:avLst/>
                    </a:prstGeom>
                    <a:noFill/>
                    <a:ln w="0">
                      <a:noFill/>
                    </a:ln>
                  </pic:spPr>
                </pic:pic>
              </a:graphicData>
            </a:graphic>
          </wp:inline>
        </w:drawing>
      </w:r>
      <w:r>
        <w:rPr>
          <w:lang w:val="en-US"/>
        </w:rPr>
        <w:t>Fig: Requested Item Record</w:t>
      </w:r>
    </w:p>
    <w:p w14:paraId="2F4A676B" w14:textId="77777777" w:rsidR="00BB249B" w:rsidRDefault="00000000">
      <w:pPr>
        <w:rPr>
          <w:b/>
          <w:bCs/>
          <w:lang w:val="en-US"/>
        </w:rPr>
      </w:pPr>
      <w:r>
        <w:rPr>
          <w:b/>
          <w:bCs/>
          <w:lang w:val="en-US"/>
        </w:rPr>
        <w:t>5.8 Verify Catalog Task:</w:t>
      </w:r>
    </w:p>
    <w:p w14:paraId="2F4A676C" w14:textId="77777777" w:rsidR="00BB249B" w:rsidRDefault="00000000">
      <w:pPr>
        <w:rPr>
          <w:bCs/>
          <w:lang w:val="en-US"/>
        </w:rPr>
      </w:pPr>
      <w:r>
        <w:rPr>
          <w:bCs/>
          <w:lang w:val="en-US"/>
        </w:rPr>
        <w:t xml:space="preserve">Scroll down to the </w:t>
      </w:r>
      <w:r>
        <w:rPr>
          <w:b/>
          <w:lang w:val="en-US"/>
        </w:rPr>
        <w:t xml:space="preserve">Catalog Tasks </w:t>
      </w:r>
      <w:r>
        <w:rPr>
          <w:bCs/>
          <w:lang w:val="en-US"/>
        </w:rPr>
        <w:t xml:space="preserve">section of the requested item. Open the generated catalog task. Verify that the flow has automatically populated the required information. </w:t>
      </w:r>
    </w:p>
    <w:p w14:paraId="2F4A676D" w14:textId="77777777" w:rsidR="00BB249B" w:rsidRDefault="00BB249B">
      <w:pPr>
        <w:rPr>
          <w:bCs/>
          <w:lang w:val="en-US"/>
        </w:rPr>
      </w:pPr>
    </w:p>
    <w:p w14:paraId="2F4A676E" w14:textId="77777777" w:rsidR="00BB249B" w:rsidRDefault="00BB249B">
      <w:pPr>
        <w:rPr>
          <w:bCs/>
          <w:lang w:val="en-US"/>
        </w:rPr>
      </w:pPr>
    </w:p>
    <w:p w14:paraId="2F4A676F" w14:textId="77777777" w:rsidR="00BB249B" w:rsidRDefault="00BB249B">
      <w:pPr>
        <w:rPr>
          <w:bCs/>
          <w:lang w:val="en-US"/>
        </w:rPr>
      </w:pPr>
    </w:p>
    <w:p w14:paraId="0F1812C6" w14:textId="77777777" w:rsidR="00D6787A" w:rsidRDefault="00D6787A">
      <w:pPr>
        <w:rPr>
          <w:b/>
          <w:lang w:val="en-US"/>
        </w:rPr>
      </w:pPr>
    </w:p>
    <w:p w14:paraId="2F4A6770" w14:textId="7FCDA3F6" w:rsidR="00BB249B" w:rsidRDefault="00000000">
      <w:pPr>
        <w:rPr>
          <w:bCs/>
          <w:lang w:val="en-US"/>
        </w:rPr>
      </w:pPr>
      <w:r>
        <w:rPr>
          <w:b/>
          <w:lang w:val="en-US"/>
        </w:rPr>
        <w:lastRenderedPageBreak/>
        <w:t>Expected Result:</w:t>
      </w:r>
    </w:p>
    <w:tbl>
      <w:tblPr>
        <w:tblStyle w:val="PlainTable3"/>
        <w:tblW w:w="9016" w:type="dxa"/>
        <w:tblLayout w:type="fixed"/>
        <w:tblLook w:val="04A0" w:firstRow="1" w:lastRow="0" w:firstColumn="1" w:lastColumn="0" w:noHBand="0" w:noVBand="1"/>
      </w:tblPr>
      <w:tblGrid>
        <w:gridCol w:w="4509"/>
        <w:gridCol w:w="4507"/>
      </w:tblGrid>
      <w:tr w:rsidR="00BB249B" w14:paraId="2F4A6773" w14:textId="77777777" w:rsidTr="00BB249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4508" w:type="dxa"/>
            <w:tcBorders>
              <w:bottom w:val="single" w:sz="4" w:space="0" w:color="7F7F7F"/>
            </w:tcBorders>
          </w:tcPr>
          <w:p w14:paraId="2F4A6771" w14:textId="77777777" w:rsidR="00BB249B" w:rsidRDefault="00000000">
            <w:pPr>
              <w:spacing w:after="0" w:line="240" w:lineRule="auto"/>
              <w:jc w:val="center"/>
              <w:rPr>
                <w:bCs w:val="0"/>
                <w:lang w:val="en-US"/>
              </w:rPr>
            </w:pPr>
            <w:r>
              <w:rPr>
                <w:rFonts w:eastAsia="Aptos"/>
                <w:bCs w:val="0"/>
                <w:caps w:val="0"/>
                <w:lang w:val="en-US"/>
              </w:rPr>
              <w:t>Field</w:t>
            </w:r>
          </w:p>
        </w:tc>
        <w:tc>
          <w:tcPr>
            <w:tcW w:w="4507" w:type="dxa"/>
            <w:tcBorders>
              <w:bottom w:val="single" w:sz="4" w:space="0" w:color="7F7F7F"/>
            </w:tcBorders>
          </w:tcPr>
          <w:p w14:paraId="2F4A6772" w14:textId="77777777" w:rsidR="00BB249B" w:rsidRDefault="00000000">
            <w:pPr>
              <w:spacing w:after="0" w:line="24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Cs w:val="0"/>
                <w:lang w:val="en-US"/>
              </w:rPr>
            </w:pPr>
            <w:r>
              <w:rPr>
                <w:rFonts w:eastAsia="Aptos"/>
                <w:bCs w:val="0"/>
                <w:caps w:val="0"/>
                <w:lang w:val="en-US"/>
              </w:rPr>
              <w:t>Expected Value</w:t>
            </w:r>
          </w:p>
        </w:tc>
      </w:tr>
      <w:tr w:rsidR="00BB249B" w14:paraId="2F4A6776" w14:textId="77777777" w:rsidTr="00BB249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08" w:type="dxa"/>
            <w:tcBorders>
              <w:right w:val="single" w:sz="4" w:space="0" w:color="7F7F7F"/>
            </w:tcBorders>
          </w:tcPr>
          <w:p w14:paraId="2F4A6774" w14:textId="77777777" w:rsidR="00BB249B" w:rsidRDefault="00000000">
            <w:pPr>
              <w:spacing w:after="0" w:line="240" w:lineRule="auto"/>
              <w:rPr>
                <w:b w:val="0"/>
                <w:lang w:val="en-US"/>
              </w:rPr>
            </w:pPr>
            <w:r>
              <w:rPr>
                <w:rFonts w:eastAsia="Aptos"/>
                <w:b w:val="0"/>
                <w:caps w:val="0"/>
                <w:lang w:val="en-US"/>
              </w:rPr>
              <w:t>Short Description</w:t>
            </w:r>
          </w:p>
        </w:tc>
        <w:tc>
          <w:tcPr>
            <w:tcW w:w="4507" w:type="dxa"/>
          </w:tcPr>
          <w:p w14:paraId="2F4A6775" w14:textId="77777777" w:rsidR="00BB249B" w:rsidRDefault="00000000">
            <w:pPr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Cs/>
                <w:lang w:val="en-US"/>
              </w:rPr>
            </w:pPr>
            <w:proofErr w:type="gramStart"/>
            <w:r>
              <w:rPr>
                <w:rFonts w:eastAsia="Aptos"/>
                <w:bCs/>
                <w:lang w:val="en-US"/>
              </w:rPr>
              <w:t>Laptop</w:t>
            </w:r>
            <w:proofErr w:type="gramEnd"/>
            <w:r>
              <w:rPr>
                <w:rFonts w:eastAsia="Aptos"/>
                <w:bCs/>
                <w:lang w:val="en-US"/>
              </w:rPr>
              <w:t xml:space="preserve"> </w:t>
            </w:r>
            <w:proofErr w:type="gramStart"/>
            <w:r>
              <w:rPr>
                <w:rFonts w:eastAsia="Aptos"/>
                <w:bCs/>
                <w:lang w:val="en-US"/>
              </w:rPr>
              <w:t>need</w:t>
            </w:r>
            <w:proofErr w:type="gramEnd"/>
            <w:r>
              <w:rPr>
                <w:rFonts w:eastAsia="Aptos"/>
                <w:bCs/>
                <w:lang w:val="en-US"/>
              </w:rPr>
              <w:t xml:space="preserve"> to </w:t>
            </w:r>
            <w:proofErr w:type="gramStart"/>
            <w:r>
              <w:rPr>
                <w:rFonts w:eastAsia="Aptos"/>
                <w:bCs/>
                <w:lang w:val="en-US"/>
              </w:rPr>
              <w:t>configured</w:t>
            </w:r>
            <w:proofErr w:type="gramEnd"/>
          </w:p>
        </w:tc>
      </w:tr>
      <w:tr w:rsidR="00BB249B" w14:paraId="2F4A6779" w14:textId="77777777" w:rsidTr="00BB249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08" w:type="dxa"/>
            <w:tcBorders>
              <w:right w:val="single" w:sz="4" w:space="0" w:color="7F7F7F"/>
            </w:tcBorders>
          </w:tcPr>
          <w:p w14:paraId="2F4A6777" w14:textId="77777777" w:rsidR="00BB249B" w:rsidRDefault="00000000">
            <w:pPr>
              <w:spacing w:after="0" w:line="240" w:lineRule="auto"/>
              <w:rPr>
                <w:b w:val="0"/>
                <w:lang w:val="en-US"/>
              </w:rPr>
            </w:pPr>
            <w:r>
              <w:rPr>
                <w:rFonts w:eastAsia="Aptos"/>
                <w:b w:val="0"/>
                <w:caps w:val="0"/>
                <w:lang w:val="en-US"/>
              </w:rPr>
              <w:t>Description</w:t>
            </w:r>
          </w:p>
        </w:tc>
        <w:tc>
          <w:tcPr>
            <w:tcW w:w="4507" w:type="dxa"/>
          </w:tcPr>
          <w:p w14:paraId="2F4A6778" w14:textId="77777777" w:rsidR="00BB249B" w:rsidRDefault="00000000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Cs/>
                <w:lang w:val="en-US"/>
              </w:rPr>
            </w:pPr>
            <w:proofErr w:type="gramStart"/>
            <w:r>
              <w:rPr>
                <w:rFonts w:eastAsia="Aptos"/>
                <w:bCs/>
                <w:lang w:val="en-US"/>
              </w:rPr>
              <w:t>Laptop</w:t>
            </w:r>
            <w:proofErr w:type="gramEnd"/>
            <w:r>
              <w:rPr>
                <w:rFonts w:eastAsia="Aptos"/>
                <w:bCs/>
                <w:lang w:val="en-US"/>
              </w:rPr>
              <w:t xml:space="preserve"> </w:t>
            </w:r>
            <w:proofErr w:type="gramStart"/>
            <w:r>
              <w:rPr>
                <w:rFonts w:eastAsia="Aptos"/>
                <w:bCs/>
                <w:lang w:val="en-US"/>
              </w:rPr>
              <w:t>need</w:t>
            </w:r>
            <w:proofErr w:type="gramEnd"/>
            <w:r>
              <w:rPr>
                <w:rFonts w:eastAsia="Aptos"/>
                <w:bCs/>
                <w:lang w:val="en-US"/>
              </w:rPr>
              <w:t xml:space="preserve"> to </w:t>
            </w:r>
            <w:proofErr w:type="gramStart"/>
            <w:r>
              <w:rPr>
                <w:rFonts w:eastAsia="Aptos"/>
                <w:bCs/>
                <w:lang w:val="en-US"/>
              </w:rPr>
              <w:t>configured</w:t>
            </w:r>
            <w:proofErr w:type="gramEnd"/>
          </w:p>
        </w:tc>
      </w:tr>
      <w:tr w:rsidR="00BB249B" w14:paraId="2F4A677C" w14:textId="77777777" w:rsidTr="00BB249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08" w:type="dxa"/>
            <w:tcBorders>
              <w:right w:val="single" w:sz="4" w:space="0" w:color="7F7F7F"/>
            </w:tcBorders>
          </w:tcPr>
          <w:p w14:paraId="2F4A677A" w14:textId="77777777" w:rsidR="00BB249B" w:rsidRDefault="00000000">
            <w:pPr>
              <w:spacing w:after="0" w:line="240" w:lineRule="auto"/>
              <w:rPr>
                <w:b w:val="0"/>
                <w:lang w:val="en-US"/>
              </w:rPr>
            </w:pPr>
            <w:r>
              <w:rPr>
                <w:rFonts w:eastAsia="Aptos"/>
                <w:b w:val="0"/>
                <w:caps w:val="0"/>
                <w:lang w:val="en-US"/>
              </w:rPr>
              <w:t>Assignment Group</w:t>
            </w:r>
          </w:p>
        </w:tc>
        <w:tc>
          <w:tcPr>
            <w:tcW w:w="4507" w:type="dxa"/>
          </w:tcPr>
          <w:p w14:paraId="2F4A677B" w14:textId="77777777" w:rsidR="00BB249B" w:rsidRDefault="00000000">
            <w:pPr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Cs/>
                <w:lang w:val="en-US"/>
              </w:rPr>
            </w:pPr>
            <w:r>
              <w:rPr>
                <w:rFonts w:eastAsia="Aptos"/>
                <w:bCs/>
                <w:lang w:val="en-US"/>
              </w:rPr>
              <w:t>Hardware</w:t>
            </w:r>
          </w:p>
        </w:tc>
      </w:tr>
      <w:tr w:rsidR="00BB249B" w14:paraId="2F4A677F" w14:textId="77777777" w:rsidTr="00BB249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08" w:type="dxa"/>
            <w:tcBorders>
              <w:right w:val="single" w:sz="4" w:space="0" w:color="7F7F7F"/>
            </w:tcBorders>
          </w:tcPr>
          <w:p w14:paraId="2F4A677D" w14:textId="77777777" w:rsidR="00BB249B" w:rsidRDefault="00000000">
            <w:pPr>
              <w:spacing w:after="0" w:line="240" w:lineRule="auto"/>
              <w:rPr>
                <w:b w:val="0"/>
                <w:lang w:val="en-US"/>
              </w:rPr>
            </w:pPr>
            <w:r>
              <w:rPr>
                <w:rFonts w:eastAsia="Aptos"/>
                <w:b w:val="0"/>
                <w:caps w:val="0"/>
                <w:lang w:val="en-US"/>
              </w:rPr>
              <w:t>Approval</w:t>
            </w:r>
          </w:p>
        </w:tc>
        <w:tc>
          <w:tcPr>
            <w:tcW w:w="4507" w:type="dxa"/>
          </w:tcPr>
          <w:p w14:paraId="2F4A677E" w14:textId="77777777" w:rsidR="00BB249B" w:rsidRDefault="00000000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Cs/>
                <w:lang w:val="en-US"/>
              </w:rPr>
            </w:pPr>
            <w:r>
              <w:rPr>
                <w:rFonts w:eastAsia="Aptos"/>
                <w:bCs/>
                <w:lang w:val="en-US"/>
              </w:rPr>
              <w:t>Approved</w:t>
            </w:r>
          </w:p>
        </w:tc>
      </w:tr>
    </w:tbl>
    <w:p w14:paraId="2F4A6780" w14:textId="77777777" w:rsidR="00BB249B" w:rsidRDefault="00BB249B">
      <w:pPr>
        <w:rPr>
          <w:bCs/>
          <w:lang w:val="en-US"/>
        </w:rPr>
      </w:pPr>
    </w:p>
    <w:p w14:paraId="2F4A6781" w14:textId="77777777" w:rsidR="00BB249B" w:rsidRDefault="00BB249B">
      <w:pPr>
        <w:rPr>
          <w:bCs/>
          <w:lang w:val="en-US"/>
        </w:rPr>
      </w:pPr>
    </w:p>
    <w:p w14:paraId="2F4A6782" w14:textId="77777777" w:rsidR="00BB249B" w:rsidRDefault="00000000">
      <w:pPr>
        <w:ind w:left="360"/>
        <w:rPr>
          <w:lang w:val="en-US"/>
        </w:rPr>
      </w:pPr>
      <w:r>
        <w:rPr>
          <w:noProof/>
        </w:rPr>
        <w:drawing>
          <wp:inline distT="0" distB="0" distL="0" distR="0" wp14:anchorId="2F4A6799" wp14:editId="2F4A679A">
            <wp:extent cx="5731510" cy="3060700"/>
            <wp:effectExtent l="0" t="0" r="2540" b="6350"/>
            <wp:docPr id="23" name="Picture 1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Picture 12"/>
                    <pic:cNvPicPr/>
                  </pic:nvPicPr>
                  <pic:blipFill>
                    <a:blip r:embed="rId16"/>
                    <a:stretch/>
                  </pic:blipFill>
                  <pic:spPr>
                    <a:xfrm>
                      <a:off x="0" y="0"/>
                      <a:ext cx="5731560" cy="3060720"/>
                    </a:xfrm>
                    <a:prstGeom prst="rect">
                      <a:avLst/>
                    </a:prstGeom>
                    <a:noFill/>
                    <a:ln w="0">
                      <a:noFill/>
                    </a:ln>
                  </pic:spPr>
                </pic:pic>
              </a:graphicData>
            </a:graphic>
          </wp:inline>
        </w:drawing>
      </w:r>
      <w:r>
        <w:rPr>
          <w:lang w:val="en-US"/>
        </w:rPr>
        <w:t>Fig: Final Catalog Task</w:t>
      </w:r>
    </w:p>
    <w:sectPr w:rsidR="00BB249B">
      <w:pgSz w:w="11906" w:h="16838"/>
      <w:pgMar w:top="1440" w:right="1440" w:bottom="1440" w:left="1440" w:header="0" w:footer="0" w:gutter="0"/>
      <w:cols w:space="720"/>
      <w:formProt w:val="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1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Liberation Sans">
    <w:altName w:val="Arial"/>
    <w:charset w:val="01"/>
    <w:family w:val="roman"/>
    <w:pitch w:val="variable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E20D96"/>
    <w:multiLevelType w:val="multilevel"/>
    <w:tmpl w:val="DC10FF34"/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1" w15:restartNumberingAfterBreak="0">
    <w:nsid w:val="291F443B"/>
    <w:multiLevelType w:val="multilevel"/>
    <w:tmpl w:val="836060C4"/>
    <w:lvl w:ilvl="0">
      <w:start w:val="1"/>
      <w:numFmt w:val="decimal"/>
      <w:lvlText w:val="%1."/>
      <w:lvlJc w:val="left"/>
      <w:pPr>
        <w:tabs>
          <w:tab w:val="num" w:pos="0"/>
        </w:tabs>
        <w:ind w:left="108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80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52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324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96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68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40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612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840" w:hanging="180"/>
      </w:pPr>
    </w:lvl>
  </w:abstractNum>
  <w:abstractNum w:abstractNumId="2" w15:restartNumberingAfterBreak="0">
    <w:nsid w:val="2D8C0C57"/>
    <w:multiLevelType w:val="multilevel"/>
    <w:tmpl w:val="39C21FAA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3" w15:restartNumberingAfterBreak="0">
    <w:nsid w:val="546438C0"/>
    <w:multiLevelType w:val="multilevel"/>
    <w:tmpl w:val="B6DED5CC"/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num w:numId="1" w16cid:durableId="260797356">
    <w:abstractNumId w:val="3"/>
  </w:num>
  <w:num w:numId="2" w16cid:durableId="494883085">
    <w:abstractNumId w:val="0"/>
  </w:num>
  <w:num w:numId="3" w16cid:durableId="1724908281">
    <w:abstractNumId w:val="1"/>
  </w:num>
  <w:num w:numId="4" w16cid:durableId="151114192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autoHyphenation/>
  <w:hyphenationZone w:val="0"/>
  <w:characterSpacingControl w:val="doNotCompress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B249B"/>
    <w:rsid w:val="009F7B3C"/>
    <w:rsid w:val="00BB249B"/>
    <w:rsid w:val="00D678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4A672C"/>
  <w15:docId w15:val="{7B6242ED-01B5-4E45-BB5D-27AD02B79F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="Liberation Sans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76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6708CB"/>
    <w:pPr>
      <w:keepNext/>
      <w:keepLines/>
      <w:spacing w:before="360" w:after="80"/>
      <w:outlineLvl w:val="0"/>
    </w:pPr>
    <w:rPr>
      <w:rFonts w:asciiTheme="majorHAnsi" w:eastAsia="Liberation Sans" w:hAnsiTheme="majorHAns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708CB"/>
    <w:pPr>
      <w:keepNext/>
      <w:keepLines/>
      <w:spacing w:before="160" w:after="80"/>
      <w:outlineLvl w:val="1"/>
    </w:pPr>
    <w:rPr>
      <w:rFonts w:asciiTheme="majorHAnsi" w:eastAsia="Liberation Sans" w:hAnsiTheme="majorHAns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708CB"/>
    <w:pPr>
      <w:keepNext/>
      <w:keepLines/>
      <w:spacing w:before="160" w:after="80"/>
      <w:outlineLvl w:val="2"/>
    </w:pPr>
    <w:rPr>
      <w:rFonts w:eastAsia="Liberation Sans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708CB"/>
    <w:pPr>
      <w:keepNext/>
      <w:keepLines/>
      <w:spacing w:before="80" w:after="40"/>
      <w:outlineLvl w:val="3"/>
    </w:pPr>
    <w:rPr>
      <w:rFonts w:eastAsia="Liberation Sans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708CB"/>
    <w:pPr>
      <w:keepNext/>
      <w:keepLines/>
      <w:spacing w:before="80" w:after="40"/>
      <w:outlineLvl w:val="4"/>
    </w:pPr>
    <w:rPr>
      <w:rFonts w:eastAsia="Liberation Sans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708CB"/>
    <w:pPr>
      <w:keepNext/>
      <w:keepLines/>
      <w:spacing w:before="40" w:after="0"/>
      <w:outlineLvl w:val="5"/>
    </w:pPr>
    <w:rPr>
      <w:rFonts w:eastAsia="Liberation Sans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708CB"/>
    <w:pPr>
      <w:keepNext/>
      <w:keepLines/>
      <w:spacing w:before="40" w:after="0"/>
      <w:outlineLvl w:val="6"/>
    </w:pPr>
    <w:rPr>
      <w:rFonts w:eastAsia="Liberation Sans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708CB"/>
    <w:pPr>
      <w:keepNext/>
      <w:keepLines/>
      <w:spacing w:after="0"/>
      <w:outlineLvl w:val="7"/>
    </w:pPr>
    <w:rPr>
      <w:rFonts w:eastAsia="Liberation Sans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708CB"/>
    <w:pPr>
      <w:keepNext/>
      <w:keepLines/>
      <w:spacing w:after="0"/>
      <w:outlineLvl w:val="8"/>
    </w:pPr>
    <w:rPr>
      <w:rFonts w:eastAsia="Liberation Sans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qFormat/>
    <w:rsid w:val="006708CB"/>
    <w:rPr>
      <w:rFonts w:asciiTheme="majorHAnsi" w:eastAsia="Liberation Sans" w:hAnsiTheme="majorHAnsi" w:cs="Liberation Sans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qFormat/>
    <w:rsid w:val="006708CB"/>
    <w:rPr>
      <w:rFonts w:asciiTheme="majorHAnsi" w:eastAsia="Liberation Sans" w:hAnsiTheme="majorHAnsi" w:cs="Liberation Sans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qFormat/>
    <w:rsid w:val="006708CB"/>
    <w:rPr>
      <w:rFonts w:eastAsia="Liberation Sans" w:cs="Liberation Sans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qFormat/>
    <w:rsid w:val="006708CB"/>
    <w:rPr>
      <w:rFonts w:eastAsia="Liberation Sans" w:cs="Liberation Sans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qFormat/>
    <w:rsid w:val="006708CB"/>
    <w:rPr>
      <w:rFonts w:eastAsia="Liberation Sans" w:cs="Liberation Sans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qFormat/>
    <w:rsid w:val="006708CB"/>
    <w:rPr>
      <w:rFonts w:eastAsia="Liberation Sans" w:cs="Liberation Sans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qFormat/>
    <w:rsid w:val="006708CB"/>
    <w:rPr>
      <w:rFonts w:eastAsia="Liberation Sans" w:cs="Liberation Sans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qFormat/>
    <w:rsid w:val="006708CB"/>
    <w:rPr>
      <w:rFonts w:eastAsia="Liberation Sans" w:cs="Liberation Sans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qFormat/>
    <w:rsid w:val="006708CB"/>
    <w:rPr>
      <w:rFonts w:eastAsia="Liberation Sans" w:cs="Liberation Sans"/>
      <w:color w:val="272727" w:themeColor="text1" w:themeTint="D8"/>
    </w:rPr>
  </w:style>
  <w:style w:type="character" w:customStyle="1" w:styleId="TitleChar">
    <w:name w:val="Title Char"/>
    <w:basedOn w:val="DefaultParagraphFont"/>
    <w:link w:val="Title"/>
    <w:uiPriority w:val="10"/>
    <w:qFormat/>
    <w:rsid w:val="006708CB"/>
    <w:rPr>
      <w:rFonts w:asciiTheme="majorHAnsi" w:eastAsia="Liberation Sans" w:hAnsiTheme="majorHAnsi" w:cs="Liberation Sans"/>
      <w:spacing w:val="-10"/>
      <w:kern w:val="2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qFormat/>
    <w:rsid w:val="006708CB"/>
    <w:rPr>
      <w:rFonts w:eastAsia="Liberation Sans" w:cs="Liberation Sans"/>
      <w:color w:val="595959" w:themeColor="text1" w:themeTint="A6"/>
      <w:spacing w:val="15"/>
      <w:sz w:val="28"/>
      <w:szCs w:val="28"/>
    </w:rPr>
  </w:style>
  <w:style w:type="character" w:customStyle="1" w:styleId="QuoteChar">
    <w:name w:val="Quote Char"/>
    <w:basedOn w:val="DefaultParagraphFont"/>
    <w:link w:val="Quote"/>
    <w:uiPriority w:val="29"/>
    <w:qFormat/>
    <w:rsid w:val="006708CB"/>
    <w:rPr>
      <w:i/>
      <w:iCs/>
      <w:color w:val="404040" w:themeColor="text1" w:themeTint="BF"/>
    </w:rPr>
  </w:style>
  <w:style w:type="character" w:styleId="IntenseEmphasis">
    <w:name w:val="Intense Emphasis"/>
    <w:basedOn w:val="DefaultParagraphFont"/>
    <w:uiPriority w:val="21"/>
    <w:qFormat/>
    <w:rsid w:val="006708CB"/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qFormat/>
    <w:rsid w:val="006708C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708CB"/>
    <w:rPr>
      <w:b/>
      <w:bCs/>
      <w:smallCaps/>
      <w:color w:val="0F4761" w:themeColor="accent1" w:themeShade="BF"/>
      <w:spacing w:val="5"/>
    </w:rPr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Liberation Sans" w:hAnsi="Liberation Sans"/>
      <w:sz w:val="28"/>
      <w:szCs w:val="28"/>
    </w:rPr>
  </w:style>
  <w:style w:type="paragraph" w:styleId="BodyText">
    <w:name w:val="Body Text"/>
    <w:basedOn w:val="Normal"/>
    <w:pPr>
      <w:spacing w:after="140"/>
    </w:pPr>
  </w:style>
  <w:style w:type="paragraph" w:styleId="List">
    <w:name w:val="List"/>
    <w:basedOn w:val="BodyText"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Normal"/>
    <w:qFormat/>
    <w:pPr>
      <w:suppressLineNumbers/>
    </w:pPr>
  </w:style>
  <w:style w:type="paragraph" w:styleId="Title">
    <w:name w:val="Title"/>
    <w:basedOn w:val="Normal"/>
    <w:next w:val="Normal"/>
    <w:link w:val="TitleChar"/>
    <w:uiPriority w:val="10"/>
    <w:qFormat/>
    <w:rsid w:val="006708CB"/>
    <w:pPr>
      <w:spacing w:after="80" w:line="240" w:lineRule="auto"/>
      <w:contextualSpacing/>
    </w:pPr>
    <w:rPr>
      <w:rFonts w:asciiTheme="majorHAnsi" w:eastAsia="Liberation Sans" w:hAnsiTheme="majorHAnsi"/>
      <w:spacing w:val="-10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708CB"/>
    <w:rPr>
      <w:rFonts w:eastAsia="Liberation Sans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708CB"/>
    <w:pPr>
      <w:spacing w:before="160"/>
      <w:jc w:val="center"/>
    </w:pPr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708CB"/>
    <w:pPr>
      <w:ind w:left="720"/>
      <w:contextualSpacing/>
    </w:pPr>
  </w:style>
  <w:style w:type="paragraph" w:styleId="IntenseQuote">
    <w:name w:val="Intense Quote"/>
    <w:basedOn w:val="Normal"/>
    <w:next w:val="Normal"/>
    <w:link w:val="IntenseQuoteChar"/>
    <w:uiPriority w:val="30"/>
    <w:qFormat/>
    <w:rsid w:val="006708C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table" w:styleId="TableGrid">
    <w:name w:val="Table Grid"/>
    <w:basedOn w:val="TableNormal"/>
    <w:uiPriority w:val="39"/>
    <w:rsid w:val="007F7D0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PlainTable5">
    <w:name w:val="Plain Table 5"/>
    <w:basedOn w:val="TableNormal"/>
    <w:uiPriority w:val="45"/>
    <w:rsid w:val="007F7D05"/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sz w:val="26"/>
      </w:rPr>
      <w:tblPr/>
      <w:tcPr>
        <w:tcBorders>
          <w:bottom w:val="single" w:sz="4" w:space="0" w:color="000000" w:themeColor="tex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sz w:val="26"/>
      </w:rPr>
      <w:tblPr/>
      <w:tcPr>
        <w:tcBorders>
          <w:top w:val="single" w:sz="4" w:space="0" w:color="000000" w:themeColor="tex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sz w:val="26"/>
      </w:rPr>
      <w:tblPr/>
      <w:tcPr>
        <w:tcBorders>
          <w:right w:val="single" w:sz="4" w:space="0" w:color="000000" w:themeColor="tex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sz w:val="26"/>
      </w:rPr>
      <w:tblPr/>
      <w:tcPr>
        <w:tcBorders>
          <w:left w:val="single" w:sz="4" w:space="0" w:color="000000" w:themeColor="text1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PlainTable3">
    <w:name w:val="Plain Table 3"/>
    <w:basedOn w:val="TableNormal"/>
    <w:uiPriority w:val="43"/>
    <w:rsid w:val="007F7D05"/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000000" w:themeColor="text1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000000" w:themeColor="text1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13" Type="http://schemas.openxmlformats.org/officeDocument/2006/relationships/image" Target="media/image9.jpe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12" Type="http://schemas.openxmlformats.org/officeDocument/2006/relationships/image" Target="media/image8.jpe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jpeg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image" Target="media/image7.jpeg"/><Relationship Id="rId5" Type="http://schemas.openxmlformats.org/officeDocument/2006/relationships/image" Target="media/image1.jpeg"/><Relationship Id="rId15" Type="http://schemas.openxmlformats.org/officeDocument/2006/relationships/image" Target="media/image11.jpeg"/><Relationship Id="rId10" Type="http://schemas.openxmlformats.org/officeDocument/2006/relationships/image" Target="media/image6.jpeg"/><Relationship Id="rId4" Type="http://schemas.openxmlformats.org/officeDocument/2006/relationships/webSettings" Target="webSettings.xml"/><Relationship Id="rId9" Type="http://schemas.openxmlformats.org/officeDocument/2006/relationships/image" Target="media/image5.jpeg"/><Relationship Id="rId14" Type="http://schemas.openxmlformats.org/officeDocument/2006/relationships/image" Target="media/image10.jpeg"/></Relationships>
</file>

<file path=word/theme/theme1.xml><?xml version="1.0" encoding="utf-8"?>
<a:theme xmlns:a="http://schemas.openxmlformats.org/drawingml/2006/main" name="Office Theme">
  <a:themeElements>
    <a:clrScheme name="Office">
      <a:dk1>
        <a:srgbClr val="000000"/>
      </a:dk1>
      <a:lt1>
        <a:srgbClr val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</a:majorFont>
      <a:minorFont>
        <a:latin typeface="Aptos" panose="02110004020202020204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/>
        </a:gradFill>
      </a:fillStyleLst>
      <a:lnStyleLst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  <a:ln w="2540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65</TotalTime>
  <Pages>7</Pages>
  <Words>345</Words>
  <Characters>1973</Characters>
  <Application>Microsoft Office Word</Application>
  <DocSecurity>0</DocSecurity>
  <Lines>16</Lines>
  <Paragraphs>4</Paragraphs>
  <ScaleCrop>false</ScaleCrop>
  <Company/>
  <LinksUpToDate>false</LinksUpToDate>
  <CharactersWithSpaces>2314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Thangeswari Manikandan</dc:creator>
  <dc:description/>
  <cp:lastModifiedBy>Thangeswari Manikandan</cp:lastModifiedBy>
  <cp:revision>5</cp:revision>
  <dcterms:created xsi:type="dcterms:W3CDTF">2026-09-24T14:36:00Z</dcterms:created>
  <dcterms:modified xsi:type="dcterms:W3CDTF">2026-09-25T08:06:00Z</dcterms:modified>
  <dc:language>en-US</dc:language>
</cp:coreProperties>
</file>