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FCED9" w14:textId="0D7DFE88" w:rsidR="00EE3A16" w:rsidRPr="00EE3A16" w:rsidRDefault="00EE3A16" w:rsidP="00DB28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E3A16"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EE3A16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proofErr w:type="spellStart"/>
      <w:r w:rsidRPr="00EE3A16">
        <w:rPr>
          <w:rFonts w:ascii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EE3A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6"/>
          <w:szCs w:val="36"/>
        </w:rPr>
        <w:t>khúc</w:t>
      </w:r>
      <w:proofErr w:type="spellEnd"/>
      <w:r w:rsidRPr="00EE3A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6"/>
          <w:szCs w:val="36"/>
        </w:rPr>
        <w:t>khách</w:t>
      </w:r>
      <w:proofErr w:type="spellEnd"/>
      <w:r w:rsidRPr="00EE3A16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6"/>
          <w:szCs w:val="36"/>
        </w:rPr>
        <w:t>hàng</w:t>
      </w:r>
      <w:proofErr w:type="spellEnd"/>
    </w:p>
    <w:p w14:paraId="4788694F" w14:textId="7DFFE5CC" w:rsidR="00EE3A16" w:rsidRPr="00EE3A16" w:rsidRDefault="00EE3A16" w:rsidP="00DB28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1.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Độ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tuổi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573CE13A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Teenagers (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dành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thanh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thiếu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niên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).</w:t>
      </w:r>
    </w:p>
    <w:p w14:paraId="55994CA1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trẻ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trang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công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nghệ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).</w:t>
      </w:r>
    </w:p>
    <w:p w14:paraId="751D9F2A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niên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đối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dịch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vụ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dành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trưởng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).</w:t>
      </w:r>
    </w:p>
    <w:p w14:paraId="0C7016EE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</w:p>
    <w:p w14:paraId="432C67ED" w14:textId="0768721E" w:rsidR="00EE3A16" w:rsidRPr="00EE3A16" w:rsidRDefault="00EE3A16" w:rsidP="00DB28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2.Giới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tính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99BC32B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Nam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giới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079B1AD2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Nữ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giới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6460A7BA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khác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(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nếu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sản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phẩm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dịch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vụ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đặc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biệt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cho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cộng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đồng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LGBTQ+,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ví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dụ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như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LGBT).</w:t>
      </w:r>
    </w:p>
    <w:p w14:paraId="6B0F88AC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</w:p>
    <w:p w14:paraId="4DFB2339" w14:textId="6B6FBE31" w:rsidR="00EE3A16" w:rsidRPr="00EE3A16" w:rsidRDefault="00EE3A16" w:rsidP="00DB28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3. Thu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nhập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36831B8C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thu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cao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5EC49B88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thu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bình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378F89CC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có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thu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nhập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thấp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18A62556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</w:p>
    <w:p w14:paraId="38F31FFF" w14:textId="76F7A4F4" w:rsidR="00EE3A16" w:rsidRPr="00EE3A16" w:rsidRDefault="00EE3A16" w:rsidP="00DB28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4.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Địa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lý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21F459D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địa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phương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64BE78EA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quốc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tế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7A31A3E3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từ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các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khu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vực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đô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thị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hoặc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nông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thôn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5D693778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</w:p>
    <w:p w14:paraId="2881E81D" w14:textId="2C71A968" w:rsidR="00EE3A16" w:rsidRPr="00EE3A16" w:rsidRDefault="00EE3A16" w:rsidP="00DB28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5.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Sở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thích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lối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sống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1AB25B22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thể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thao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475EDC7A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lastRenderedPageBreak/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nghệ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thuật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văn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hóa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1D3D05D8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yêu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thích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du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lịch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4915FAEC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</w:p>
    <w:p w14:paraId="6B480633" w14:textId="74F71D9A" w:rsidR="00EE3A16" w:rsidRPr="00EE3A16" w:rsidRDefault="00EE3A16" w:rsidP="00DB28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6.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Ngành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nghề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và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công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việc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4522C3E5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Doanh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nhân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quản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lý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61C1FB49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Sinh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viên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và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mới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ra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trường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69D20A37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lao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động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làm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việc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tự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do.</w:t>
      </w:r>
    </w:p>
    <w:p w14:paraId="39DED2FF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</w:p>
    <w:p w14:paraId="34515382" w14:textId="510E0CEF" w:rsidR="00EE3A16" w:rsidRPr="00EE3A16" w:rsidRDefault="00EE3A16" w:rsidP="00DB284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7.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Hành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vi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mua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sz w:val="30"/>
          <w:szCs w:val="30"/>
        </w:rPr>
        <w:t>hàng</w:t>
      </w:r>
      <w:proofErr w:type="spellEnd"/>
      <w:r w:rsidRPr="00EE3A16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2EFD7805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Khách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trung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thành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với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thương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hiệu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4CF230D5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mua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hàng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trực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tuyến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02482D21" w14:textId="5BA28965" w:rsid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  <w:r w:rsidRPr="00EE3A16">
        <w:rPr>
          <w:rFonts w:ascii="Times New Roman" w:hAnsi="Times New Roman" w:cs="Times New Roman"/>
          <w:sz w:val="30"/>
          <w:szCs w:val="30"/>
        </w:rPr>
        <w:t xml:space="preserve">   -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Người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mua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sắm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thường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EE3A16">
        <w:rPr>
          <w:rFonts w:ascii="Times New Roman" w:hAnsi="Times New Roman" w:cs="Times New Roman"/>
          <w:sz w:val="30"/>
          <w:szCs w:val="30"/>
        </w:rPr>
        <w:t>xuyên</w:t>
      </w:r>
      <w:proofErr w:type="spellEnd"/>
      <w:r w:rsidRPr="00EE3A16">
        <w:rPr>
          <w:rFonts w:ascii="Times New Roman" w:hAnsi="Times New Roman" w:cs="Times New Roman"/>
          <w:sz w:val="30"/>
          <w:szCs w:val="30"/>
        </w:rPr>
        <w:t>.</w:t>
      </w:r>
    </w:p>
    <w:p w14:paraId="057DC355" w14:textId="44BB4CF9" w:rsid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</w:p>
    <w:p w14:paraId="6084D608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</w:p>
    <w:p w14:paraId="2CC6CAB0" w14:textId="6313C81F" w:rsidR="00EE3A16" w:rsidRDefault="00EE3A16" w:rsidP="00DB28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</w:pPr>
      <w:r w:rsidRPr="00EE3A16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>I</w:t>
      </w:r>
      <w:r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>I</w:t>
      </w:r>
      <w:r w:rsidRPr="00EE3A16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 xml:space="preserve">. </w:t>
      </w:r>
      <w:proofErr w:type="spellStart"/>
      <w:r w:rsidRPr="00EE3A16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>Giải</w:t>
      </w:r>
      <w:proofErr w:type="spellEnd"/>
      <w:r w:rsidRPr="00EE3A16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>pháp</w:t>
      </w:r>
      <w:proofErr w:type="spellEnd"/>
      <w:r w:rsidRPr="00EE3A16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>giá</w:t>
      </w:r>
      <w:proofErr w:type="spellEnd"/>
      <w:r w:rsidRPr="00EE3A16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EE3A16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>trị</w:t>
      </w:r>
      <w:proofErr w:type="spellEnd"/>
    </w:p>
    <w:p w14:paraId="2E4ED22A" w14:textId="20E15313" w:rsidR="00EE3A16" w:rsidRDefault="00EE3A16" w:rsidP="00DB28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</w:pPr>
    </w:p>
    <w:p w14:paraId="7F3CD41E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6"/>
          <w:szCs w:val="36"/>
        </w:rPr>
      </w:pPr>
    </w:p>
    <w:p w14:paraId="615A9136" w14:textId="29C54FF7" w:rsidR="00EE3A16" w:rsidRPr="00DB2849" w:rsidRDefault="00DB2849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1.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Hiểu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rõ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vấn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đề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của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khách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hàng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2643F071" w14:textId="77777777" w:rsidR="00EE3A16" w:rsidRPr="00EE3A16" w:rsidRDefault="00EE3A16" w:rsidP="00DB284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6A81A533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Nghiên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cứu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phân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tích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hiểu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rõ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những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thức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cầu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của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0AAB748A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Xác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định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những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vấn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đề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cụ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hoặc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có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giải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quyết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6EA291E5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6DC3EE22" w14:textId="5A8DFB5D" w:rsid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2.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Tạo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/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độc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đáo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13F0FF85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10937694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Phát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triển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hoặc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có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những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tính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năng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lợi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ích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đặc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biệt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không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có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ở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các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đối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thủ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cạnh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tranh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0438D8B9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Tạo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ra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trải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nghiệm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độc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đáo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khó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quên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13DED33A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3803E509" w14:textId="38087A67" w:rsidR="00EE3A16" w:rsidRPr="00DB2849" w:rsidRDefault="00DB2849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3.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Cải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thiện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chất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lượng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3FA03E9C" w14:textId="77777777" w:rsidR="00EE3A16" w:rsidRPr="00EE3A16" w:rsidRDefault="00EE3A16" w:rsidP="00DB2849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2A25ECC1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Cam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kết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đến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chất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lượng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cao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trong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hoặc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0BF86BC7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Liên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tục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đánh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giá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cải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thiện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đáp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ứng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mong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muốn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của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544B6598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6B8549D0" w14:textId="6878D73C" w:rsid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4.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xuất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sắc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7EE60D02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736DA958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Tạo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ra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một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trải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nghiệm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tích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chuyên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nghiệp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51068DAD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Tổ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chức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đào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tạo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nhân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viên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cung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cấp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hỗ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trợ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giải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đáp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mọi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thắc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mắc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của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037617AB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6476AB39" w14:textId="0A519130" w:rsid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5.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Tối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ưu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chi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phí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giá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trị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763BA012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37939B13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Cung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cấp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hoặc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với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giá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trị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cao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đối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với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giá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thành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hợp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lý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34B0FAED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Tạo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ra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các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gói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giá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ưu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đãi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phù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hợp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với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cầu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của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04971378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32D28D01" w14:textId="2DDBF438" w:rsid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6.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Đổi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mới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liên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tục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6A34E567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527831DC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Luôn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cập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nhật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đổi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mới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hoặc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đáp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ứng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với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sự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thay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đổi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trong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cầu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mong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muốn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của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681D9E3C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Hỗ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trợ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nghiên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cứu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phát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triển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giữ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luôn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ở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trạng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thái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hiện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đại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534C516B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31DC45BF" w14:textId="6C60802C" w:rsid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7.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</w:t>
      </w: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ạo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mối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quan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hệ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lâu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dài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4D2209BA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6A6C7BFD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Tạo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mối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quan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hệ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đáng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tin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cậy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lâu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dài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với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5EDD7D50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Cung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cấp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các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chương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trình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khuyến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mãi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ưu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đãi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thân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thiết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721D4F2F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6973B835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Qua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việc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hiện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những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giải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pháp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giá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trị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này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,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doanh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nghiệp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có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tăng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cường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sự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lòng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của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,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tạo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ra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sự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trung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thành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tăng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cường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cạnh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tranh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trên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thị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trường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28BF7354" w14:textId="08F13797" w:rsidR="004127B0" w:rsidRDefault="004127B0" w:rsidP="00DB2849">
      <w:pPr>
        <w:rPr>
          <w:rFonts w:ascii="Times New Roman" w:hAnsi="Times New Roman" w:cs="Times New Roman"/>
          <w:sz w:val="30"/>
          <w:szCs w:val="30"/>
        </w:rPr>
      </w:pPr>
    </w:p>
    <w:p w14:paraId="28EE45AB" w14:textId="57F3723C" w:rsid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</w:p>
    <w:p w14:paraId="6A8A8385" w14:textId="10B2DAF8" w:rsidR="00EE3A16" w:rsidRDefault="00DB2849" w:rsidP="00DB2849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</w:pPr>
      <w:r w:rsidRPr="00DB2849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lastRenderedPageBreak/>
        <w:t>III</w:t>
      </w:r>
      <w:r w:rsidRPr="00DB2849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 xml:space="preserve">. </w:t>
      </w:r>
      <w:proofErr w:type="spellStart"/>
      <w:r w:rsidRPr="00DB2849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>Các</w:t>
      </w:r>
      <w:proofErr w:type="spellEnd"/>
      <w:r w:rsidRPr="00DB2849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DB2849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>kênh</w:t>
      </w:r>
      <w:proofErr w:type="spellEnd"/>
      <w:r w:rsidRPr="00DB2849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DB2849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>phân</w:t>
      </w:r>
      <w:proofErr w:type="spellEnd"/>
      <w:r w:rsidRPr="00DB2849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 xml:space="preserve"> </w:t>
      </w:r>
      <w:proofErr w:type="spellStart"/>
      <w:r w:rsidRPr="00DB2849">
        <w:rPr>
          <w:rFonts w:ascii="Times New Roman" w:hAnsi="Times New Roman" w:cs="Times New Roman"/>
          <w:b/>
          <w:bCs/>
          <w:color w:val="081C36"/>
          <w:spacing w:val="3"/>
          <w:sz w:val="36"/>
          <w:szCs w:val="36"/>
          <w:shd w:val="clear" w:color="auto" w:fill="FFFFFF"/>
        </w:rPr>
        <w:t>phối</w:t>
      </w:r>
      <w:proofErr w:type="spellEnd"/>
    </w:p>
    <w:p w14:paraId="38870CCC" w14:textId="77777777" w:rsidR="00DB2849" w:rsidRPr="00EE3A16" w:rsidRDefault="00DB2849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6"/>
          <w:szCs w:val="36"/>
        </w:rPr>
      </w:pPr>
    </w:p>
    <w:p w14:paraId="5EE47A6E" w14:textId="77203725" w:rsidR="00EE3A16" w:rsidRPr="00DB2849" w:rsidRDefault="00DB2849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1.</w:t>
      </w:r>
      <w:r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Bán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lẻ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truyền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thống</w:t>
      </w:r>
      <w:proofErr w:type="spellEnd"/>
      <w:r w:rsidR="00EE3A16" w:rsidRPr="00DB2849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761F428D" w14:textId="77777777" w:rsidR="00DB2849" w:rsidRPr="00DB2849" w:rsidRDefault="00DB2849" w:rsidP="00DB2849"/>
    <w:p w14:paraId="7E39A420" w14:textId="7020BF58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Cửa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bán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lẻ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: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Đây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có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cửa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chuyên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nghiệp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hoặc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siêu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thị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,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nơi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người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tiêu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dùng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có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mua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tiếp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045A5B7C" w14:textId="0BACB08C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quán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bar: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Đối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với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ngành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đồ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uống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19746144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20C4308B" w14:textId="7DDBF14F" w:rsid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2.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Bán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lẻ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trực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tuyến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79C55C08" w14:textId="77777777" w:rsidR="00DB2849" w:rsidRPr="00EE3A16" w:rsidRDefault="00DB2849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2186F8E0" w14:textId="6251B42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Website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của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doanh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nghiệp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: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Cung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cấp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một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nền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tảng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tuyến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khách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mua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sắm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đặt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52065B94" w14:textId="43688E78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Thị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trường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tuyến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: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Sử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dụng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các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trang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thương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mại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điện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tử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như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Amazon, eBay, Lazada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bán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58F40B11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25595DE6" w14:textId="23689452" w:rsid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3.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Bán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buôn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7E0ED98A" w14:textId="77777777" w:rsidR="00DB2849" w:rsidRPr="00EE3A16" w:rsidRDefault="00DB2849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70740869" w14:textId="365BA99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phân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phối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: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Doanh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nghiệp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bán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các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phân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phối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lớn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,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từ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đó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được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phân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phối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đến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nhiều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cửa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bán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lẻ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2E738567" w14:textId="33083E93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Đại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lý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bán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buôn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: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Các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đại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lý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chuyên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nghiệp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có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mua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số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lượng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lớn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phân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phối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đến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các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cửa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nhỏ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hơn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20D19191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22CA36A7" w14:textId="1ABC757A" w:rsid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4. Canal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tiêu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dùng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trực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tiếp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:</w:t>
      </w:r>
    </w:p>
    <w:p w14:paraId="4AF383FD" w14:textId="77777777" w:rsidR="00DB2849" w:rsidRPr="00EE3A16" w:rsidRDefault="00DB2849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429F6961" w14:textId="38302EC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-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Bán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tiếp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từ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máy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: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Doanh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nghiệp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bán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tiếp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cho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người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tiêu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dùng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,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có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thông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qua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cửa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hàng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tại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máy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hoặc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qua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kênh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tuyến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789A775D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58E235C7" w14:textId="7B1B635D" w:rsid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5.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Bán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lẻ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qua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đám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mây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(Cloud Retail):</w:t>
      </w:r>
    </w:p>
    <w:p w14:paraId="64BFDA8C" w14:textId="77777777" w:rsidR="00DB2849" w:rsidRPr="00EE3A16" w:rsidRDefault="00DB2849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7935EB08" w14:textId="5EF2DDAC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ứng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dụng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tuyến:Cung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cấp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dịch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vụ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hoặc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sản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phẩm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thông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qua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các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ứng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dụng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di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động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hoặc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trang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web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dựa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trên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đám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mây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248686A6" w14:textId="77777777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</w:p>
    <w:p w14:paraId="57E841C7" w14:textId="2F301F20" w:rsid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6.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Kênh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phân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phối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đa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>cấp</w:t>
      </w:r>
      <w:proofErr w:type="spellEnd"/>
      <w:r w:rsidRPr="00EE3A16"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  <w:t xml:space="preserve"> (Multi-Channel Distribution):</w:t>
      </w:r>
    </w:p>
    <w:p w14:paraId="6426E889" w14:textId="77777777" w:rsidR="00DB2849" w:rsidRPr="00EE3A16" w:rsidRDefault="00DB2849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81C36"/>
          <w:spacing w:val="3"/>
          <w:sz w:val="30"/>
          <w:szCs w:val="30"/>
        </w:rPr>
      </w:pPr>
    </w:p>
    <w:p w14:paraId="4FF8DAE8" w14:textId="2BD34141" w:rsidR="00EE3A16" w:rsidRPr="00EE3A16" w:rsidRDefault="00EE3A16" w:rsidP="00DB284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</w:pPr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-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Sử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dụng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nhiều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kênh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phân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phối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: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Kết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hợp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sử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dụng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cả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các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kênh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truyền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thống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và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trực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tuyến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để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tối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ưu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hóa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tiếp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cận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thị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 xml:space="preserve"> </w:t>
      </w:r>
      <w:proofErr w:type="spellStart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trường</w:t>
      </w:r>
      <w:proofErr w:type="spellEnd"/>
      <w:r w:rsidRPr="00EE3A16">
        <w:rPr>
          <w:rFonts w:ascii="Times New Roman" w:eastAsia="Times New Roman" w:hAnsi="Times New Roman" w:cs="Times New Roman"/>
          <w:color w:val="081C36"/>
          <w:spacing w:val="3"/>
          <w:sz w:val="30"/>
          <w:szCs w:val="30"/>
        </w:rPr>
        <w:t>.</w:t>
      </w:r>
    </w:p>
    <w:p w14:paraId="31723BB8" w14:textId="77777777" w:rsidR="00EE3A16" w:rsidRPr="00EE3A16" w:rsidRDefault="00EE3A16" w:rsidP="00DB2849">
      <w:pPr>
        <w:rPr>
          <w:rFonts w:ascii="Times New Roman" w:hAnsi="Times New Roman" w:cs="Times New Roman"/>
          <w:sz w:val="30"/>
          <w:szCs w:val="30"/>
        </w:rPr>
      </w:pPr>
    </w:p>
    <w:sectPr w:rsidR="00EE3A16" w:rsidRPr="00EE3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124B"/>
    <w:multiLevelType w:val="hybridMultilevel"/>
    <w:tmpl w:val="1228D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F1430F"/>
    <w:multiLevelType w:val="hybridMultilevel"/>
    <w:tmpl w:val="BE707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84127"/>
    <w:multiLevelType w:val="hybridMultilevel"/>
    <w:tmpl w:val="31109B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A16"/>
    <w:rsid w:val="004127B0"/>
    <w:rsid w:val="00DB2849"/>
    <w:rsid w:val="00EE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E22F1"/>
  <w15:chartTrackingRefBased/>
  <w15:docId w15:val="{8D61DC3F-054B-4C57-9895-2529F90BE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2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4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Nguyễn</dc:creator>
  <cp:keywords/>
  <dc:description/>
  <cp:lastModifiedBy>Thắng Nguyễn</cp:lastModifiedBy>
  <cp:revision>1</cp:revision>
  <dcterms:created xsi:type="dcterms:W3CDTF">2023-12-02T11:38:00Z</dcterms:created>
  <dcterms:modified xsi:type="dcterms:W3CDTF">2023-12-02T11:53:00Z</dcterms:modified>
</cp:coreProperties>
</file>