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CCAF2" w14:textId="77777777" w:rsidR="005507D6" w:rsidRPr="00141930" w:rsidRDefault="00E5682E" w:rsidP="005507D6">
      <w:pPr>
        <w:jc w:val="center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141930">
        <w:rPr>
          <w:rFonts w:ascii="Calibri" w:hAnsi="Calibri" w:cs="Calibri"/>
          <w:b/>
          <w:bCs/>
          <w:i/>
          <w:iCs/>
          <w:sz w:val="36"/>
          <w:szCs w:val="32"/>
        </w:rPr>
        <w:t>Cấu trúc, hợp và kiểu liệt kê</w:t>
      </w:r>
    </w:p>
    <w:p w14:paraId="115270D6" w14:textId="52665B0D" w:rsidR="005507D6" w:rsidRPr="00141930" w:rsidRDefault="00E5682E" w:rsidP="00045EC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141930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1. </w:t>
      </w:r>
      <w:r w:rsidR="00141930" w:rsidRPr="00141930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Kiểu</w:t>
      </w:r>
      <w:r w:rsidR="00141930" w:rsidRPr="0014193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cấu trúc</w:t>
      </w:r>
    </w:p>
    <w:p w14:paraId="17FB4AE9" w14:textId="77777777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Trong C++ một kiểu cấu trúc cũngg được định nghĩa như C theo mẫu:</w:t>
      </w:r>
    </w:p>
    <w:p w14:paraId="4EB2BC7E" w14:textId="6015DCF8" w:rsidR="005507D6" w:rsidRPr="00141930" w:rsidRDefault="00141930" w:rsidP="001419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struct Tên_kiểu_ct{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// Khai báo các thành phần của cấu trúc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} ;</w:t>
      </w:r>
    </w:p>
    <w:p w14:paraId="730D37AB" w14:textId="77777777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Sau đó để khai báo các biến, mảng cấu trúc, trong C dùng mẫu sau:</w:t>
      </w:r>
    </w:p>
    <w:p w14:paraId="4ABD4B6B" w14:textId="784CB9E3" w:rsidR="005507D6" w:rsidRPr="00141930" w:rsidRDefault="00141930" w:rsidP="001419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 xml:space="preserve">struct </w:t>
      </w:r>
      <w:r>
        <w:rPr>
          <w:rFonts w:ascii="Calibri" w:hAnsi="Calibri" w:cs="Calibri"/>
          <w:sz w:val="28"/>
          <w:szCs w:val="24"/>
          <w:lang w:val="vi-VN"/>
        </w:rPr>
        <w:t xml:space="preserve">  </w:t>
      </w:r>
      <w:r w:rsidR="00E5682E" w:rsidRPr="00155CCB">
        <w:rPr>
          <w:rFonts w:ascii="Calibri" w:hAnsi="Calibri" w:cs="Calibri"/>
          <w:b/>
          <w:bCs/>
          <w:sz w:val="28"/>
          <w:szCs w:val="24"/>
        </w:rPr>
        <w:t xml:space="preserve">Tên_kiểu_ct </w:t>
      </w:r>
      <w:r w:rsidRPr="00155CCB">
        <w:rPr>
          <w:rFonts w:ascii="Calibri" w:hAnsi="Calibri" w:cs="Calibri"/>
          <w:b/>
          <w:bCs/>
          <w:sz w:val="28"/>
          <w:szCs w:val="24"/>
          <w:lang w:val="vi-VN"/>
        </w:rPr>
        <w:t xml:space="preserve">  </w:t>
      </w:r>
      <w:r w:rsidR="00E5682E" w:rsidRPr="00141930">
        <w:rPr>
          <w:rFonts w:ascii="Calibri" w:hAnsi="Calibri" w:cs="Calibri"/>
          <w:sz w:val="28"/>
          <w:szCs w:val="24"/>
        </w:rPr>
        <w:t>danh sách biến, mảng cấu trúc ;</w:t>
      </w:r>
    </w:p>
    <w:p w14:paraId="20D32350" w14:textId="77777777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Như vậy trong C, tên viết sau từ khoá struct chưa phải là tên kiểu và chưa có thể dùng để khai</w:t>
      </w:r>
      <w:r w:rsidR="005507D6" w:rsidRPr="0014193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41930">
        <w:rPr>
          <w:rFonts w:ascii="Calibri" w:hAnsi="Calibri" w:cs="Calibri"/>
          <w:sz w:val="28"/>
          <w:szCs w:val="24"/>
        </w:rPr>
        <w:t>báo.</w:t>
      </w:r>
    </w:p>
    <w:p w14:paraId="76649E3B" w14:textId="77777777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Trong C++ xem tên viết sau từ khoá struct là tên kiểu cấu trúc và có thể dùng nó để khai báo.</w:t>
      </w:r>
    </w:p>
    <w:p w14:paraId="141F7C1B" w14:textId="088CBD6C" w:rsidR="005507D6" w:rsidRPr="00141930" w:rsidRDefault="00141930" w:rsidP="001419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55CCB">
        <w:rPr>
          <w:rFonts w:ascii="Calibri" w:hAnsi="Calibri" w:cs="Calibri"/>
          <w:b/>
          <w:bCs/>
          <w:sz w:val="28"/>
          <w:szCs w:val="24"/>
        </w:rPr>
        <w:t>Tên_kiểu_ct</w:t>
      </w:r>
      <w:r w:rsidR="00E5682E" w:rsidRPr="00141930">
        <w:rPr>
          <w:rFonts w:ascii="Calibri" w:hAnsi="Calibri" w:cs="Calibri"/>
          <w:sz w:val="28"/>
          <w:szCs w:val="24"/>
        </w:rPr>
        <w:t xml:space="preserve"> danh sách biến, mảng cấu trúc 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55CCB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ko cần struct</w:t>
      </w:r>
    </w:p>
    <w:p w14:paraId="4BAB1474" w14:textId="77777777" w:rsidR="00155CCB" w:rsidRPr="00155CCB" w:rsidRDefault="00E5682E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155CCB">
        <w:rPr>
          <w:rFonts w:ascii="Calibri" w:hAnsi="Calibri" w:cs="Calibri"/>
          <w:b/>
          <w:bCs/>
          <w:i/>
          <w:iCs/>
          <w:sz w:val="28"/>
          <w:szCs w:val="24"/>
        </w:rPr>
        <w:t>Ví dụ:</w:t>
      </w:r>
    </w:p>
    <w:p w14:paraId="3F3D9F66" w14:textId="479574B5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 xml:space="preserve"> Định nghĩa kiểu cấu trúc TS (thí sinh) gồm các thành phần : ht (họ tên), sobd (số</w:t>
      </w:r>
      <w:r w:rsidR="005507D6" w:rsidRPr="0014193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41930">
        <w:rPr>
          <w:rFonts w:ascii="Calibri" w:hAnsi="Calibri" w:cs="Calibri"/>
          <w:sz w:val="28"/>
          <w:szCs w:val="24"/>
        </w:rPr>
        <w:t>báo danh), dt (điểm toán), dl (điểm lý), dh (điểm hoá) và td (tổng điểm), sau đó khai báo biến cấu</w:t>
      </w:r>
      <w:r w:rsidR="005507D6" w:rsidRPr="0014193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41930">
        <w:rPr>
          <w:rFonts w:ascii="Calibri" w:hAnsi="Calibri" w:cs="Calibri"/>
          <w:sz w:val="28"/>
          <w:szCs w:val="24"/>
        </w:rPr>
        <w:t>trúc h và mảng cấu trúc ts.</w:t>
      </w:r>
    </w:p>
    <w:p w14:paraId="5085ADDE" w14:textId="4E7F71F3" w:rsidR="005507D6" w:rsidRPr="00155CCB" w:rsidRDefault="00141930" w:rsidP="001419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struct TS{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char ht [25];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long sobd;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float dt, dl, dh, td;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} 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TS h, ts[1000] ;</w:t>
      </w:r>
      <w:r w:rsidR="00155CCB">
        <w:rPr>
          <w:rFonts w:ascii="Calibri" w:hAnsi="Calibri" w:cs="Calibri"/>
          <w:sz w:val="28"/>
          <w:szCs w:val="24"/>
          <w:lang w:val="vi-VN"/>
        </w:rPr>
        <w:tab/>
      </w:r>
      <w:r w:rsidR="00155CCB">
        <w:rPr>
          <w:rFonts w:ascii="Calibri" w:hAnsi="Calibri" w:cs="Calibri"/>
          <w:sz w:val="28"/>
          <w:szCs w:val="24"/>
          <w:lang w:val="vi-VN"/>
        </w:rPr>
        <w:tab/>
      </w:r>
      <w:r w:rsidR="00155CCB" w:rsidRPr="00155CC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//không cần struct</w:t>
      </w:r>
    </w:p>
    <w:p w14:paraId="1FC848AE" w14:textId="4E1FA967" w:rsidR="00141930" w:rsidRPr="00141930" w:rsidRDefault="00141930" w:rsidP="00045EC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14193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Kiểu hợp</w:t>
      </w:r>
    </w:p>
    <w:p w14:paraId="231359B9" w14:textId="67B80FEA" w:rsidR="005507D6" w:rsidRPr="00141930" w:rsidRDefault="00141930" w:rsidP="00141930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141930">
        <w:rPr>
          <w:rFonts w:ascii="Calibri" w:hAnsi="Calibri" w:cs="Calibri"/>
          <w:b/>
          <w:bCs/>
          <w:i/>
          <w:iCs/>
          <w:color w:val="0070C0"/>
          <w:szCs w:val="28"/>
        </w:rPr>
        <w:t>2</w:t>
      </w:r>
      <w:r w:rsidR="00E5682E" w:rsidRPr="00141930">
        <w:rPr>
          <w:rFonts w:ascii="Calibri" w:hAnsi="Calibri" w:cs="Calibri"/>
          <w:b/>
          <w:bCs/>
          <w:i/>
          <w:iCs/>
          <w:color w:val="0070C0"/>
          <w:szCs w:val="28"/>
        </w:rPr>
        <w:t>.</w:t>
      </w:r>
      <w:r w:rsidRPr="00141930">
        <w:rPr>
          <w:rFonts w:ascii="Calibri" w:hAnsi="Calibri" w:cs="Calibri"/>
          <w:b/>
          <w:bCs/>
          <w:i/>
          <w:iCs/>
          <w:color w:val="0070C0"/>
          <w:szCs w:val="28"/>
        </w:rPr>
        <w:t>1</w:t>
      </w:r>
      <w:r w:rsidR="00E5682E" w:rsidRPr="00141930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. </w:t>
      </w:r>
      <w:r>
        <w:rPr>
          <w:rFonts w:ascii="Calibri" w:hAnsi="Calibri" w:cs="Calibri"/>
          <w:b/>
          <w:bCs/>
          <w:i/>
          <w:iCs/>
          <w:color w:val="0070C0"/>
          <w:szCs w:val="28"/>
        </w:rPr>
        <w:t>Khai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báo kiểu hợp có tên</w:t>
      </w:r>
    </w:p>
    <w:p w14:paraId="237C2020" w14:textId="376E68D7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Trong C++ một kiểu hợp (union) cũng được định nghĩa như C theo mẫu:</w:t>
      </w:r>
    </w:p>
    <w:p w14:paraId="48497263" w14:textId="3A1FCDA1" w:rsidR="005507D6" w:rsidRPr="00141930" w:rsidRDefault="00141930" w:rsidP="001419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union Tên_kiểu_hợp{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// Khai báo các thành phần của hợp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} ;</w:t>
      </w:r>
    </w:p>
    <w:p w14:paraId="1BAAD2F1" w14:textId="77777777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Sau đó để khai báo các biến, mảng kiểu hợp , trong C dùng mẫu sau:</w:t>
      </w:r>
    </w:p>
    <w:p w14:paraId="0E60E5E4" w14:textId="2DE304FB" w:rsidR="005507D6" w:rsidRPr="00141930" w:rsidRDefault="00141930" w:rsidP="001419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union Tên_kiểu_hợp danh sách biến, mảng kiểu hợp ;</w:t>
      </w:r>
    </w:p>
    <w:p w14:paraId="57133FFA" w14:textId="77777777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Như vậy trong C, tên viết sau từ khoá union chưa phải là tên kiểu và chưa có thể dùng để khai</w:t>
      </w:r>
      <w:r w:rsidR="005507D6" w:rsidRPr="0014193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41930">
        <w:rPr>
          <w:rFonts w:ascii="Calibri" w:hAnsi="Calibri" w:cs="Calibri"/>
          <w:sz w:val="28"/>
          <w:szCs w:val="24"/>
        </w:rPr>
        <w:t>báo.</w:t>
      </w:r>
    </w:p>
    <w:p w14:paraId="56B09358" w14:textId="77777777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Trong C++ xem tên viết sau từ khoá union là tên kiểu hợp và có thể dùng nó để khai báo. Như</w:t>
      </w:r>
      <w:r w:rsidR="005507D6" w:rsidRPr="0014193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41930">
        <w:rPr>
          <w:rFonts w:ascii="Calibri" w:hAnsi="Calibri" w:cs="Calibri"/>
          <w:sz w:val="28"/>
          <w:szCs w:val="24"/>
        </w:rPr>
        <w:t>vậy để khai báo các biến, mảng kiểu hợp, trong C++ có thể dùng mẫu sau:</w:t>
      </w:r>
    </w:p>
    <w:p w14:paraId="664F3A80" w14:textId="3572A253" w:rsidR="005507D6" w:rsidRDefault="00141930" w:rsidP="001419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Tên_kiểu_hợp danh sách biến, mảng kiểu hợp ;</w:t>
      </w:r>
    </w:p>
    <w:p w14:paraId="294CAA89" w14:textId="6197DA7C" w:rsidR="00DB4689" w:rsidRPr="00DB4689" w:rsidRDefault="00DB4689" w:rsidP="00DB4689">
      <w:pPr>
        <w:shd w:val="clear" w:color="auto" w:fill="FFFFFF" w:themeFill="background1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DB468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như với struct, kiểu union không cần phải gọi từ khóa union </w:t>
      </w:r>
    </w:p>
    <w:p w14:paraId="02056382" w14:textId="5012DEC8" w:rsidR="005507D6" w:rsidRPr="00141930" w:rsidRDefault="00141930" w:rsidP="00141930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141930">
        <w:rPr>
          <w:rFonts w:ascii="Calibri" w:hAnsi="Calibri" w:cs="Calibri"/>
          <w:b/>
          <w:bCs/>
          <w:i/>
          <w:iCs/>
          <w:color w:val="0070C0"/>
          <w:szCs w:val="28"/>
        </w:rPr>
        <w:t>2</w:t>
      </w:r>
      <w:r w:rsidR="00E5682E" w:rsidRPr="00141930">
        <w:rPr>
          <w:rFonts w:ascii="Calibri" w:hAnsi="Calibri" w:cs="Calibri"/>
          <w:b/>
          <w:bCs/>
          <w:i/>
          <w:iCs/>
          <w:color w:val="0070C0"/>
          <w:szCs w:val="28"/>
        </w:rPr>
        <w:t>.</w:t>
      </w:r>
      <w:r w:rsidRPr="00141930">
        <w:rPr>
          <w:rFonts w:ascii="Calibri" w:hAnsi="Calibri" w:cs="Calibri"/>
          <w:b/>
          <w:bCs/>
          <w:i/>
          <w:iCs/>
          <w:color w:val="0070C0"/>
          <w:szCs w:val="28"/>
        </w:rPr>
        <w:t>2</w:t>
      </w:r>
      <w:r w:rsidR="00E5682E" w:rsidRPr="00141930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. </w:t>
      </w:r>
      <w:r>
        <w:rPr>
          <w:rFonts w:ascii="Calibri" w:hAnsi="Calibri" w:cs="Calibri"/>
          <w:b/>
          <w:bCs/>
          <w:i/>
          <w:iCs/>
          <w:color w:val="0070C0"/>
          <w:szCs w:val="28"/>
        </w:rPr>
        <w:t>Khai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báo kiểu hợp không tên</w:t>
      </w:r>
    </w:p>
    <w:p w14:paraId="429A17B9" w14:textId="77777777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Trong C++ cho phép dùng các union không tên dạng:</w:t>
      </w:r>
    </w:p>
    <w:p w14:paraId="1DA6F210" w14:textId="41C47364" w:rsidR="005507D6" w:rsidRPr="00141930" w:rsidRDefault="00141930" w:rsidP="00141930">
      <w:pPr>
        <w:shd w:val="clear" w:color="auto" w:fill="E8E8E8" w:themeFill="background2"/>
        <w:ind w:firstLine="72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5682E" w:rsidRPr="00141930">
        <w:rPr>
          <w:rFonts w:ascii="Calibri" w:hAnsi="Calibri" w:cs="Calibri"/>
          <w:sz w:val="28"/>
          <w:szCs w:val="24"/>
        </w:rPr>
        <w:t>union{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// Khai báo các thành phần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} ;</w:t>
      </w:r>
    </w:p>
    <w:p w14:paraId="1F9C72DA" w14:textId="77777777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Khi đó các thành phần (khai báo trong union) sẽ dùng chung một vùng nhớ. Điều này cho phép</w:t>
      </w:r>
      <w:r w:rsidR="005507D6" w:rsidRPr="0014193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41930">
        <w:rPr>
          <w:rFonts w:ascii="Calibri" w:hAnsi="Calibri" w:cs="Calibri"/>
          <w:sz w:val="28"/>
          <w:szCs w:val="24"/>
        </w:rPr>
        <w:t>tiết kiệm bộ nhớ và cho phép dễ dàng tách các byte của một vùng nhớ.</w:t>
      </w:r>
    </w:p>
    <w:p w14:paraId="7C1678D5" w14:textId="77777777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Ví dụ nếu các biến nguyên i , biến ký tự ch và biến thực x không đồng thời sử dụng thì có thể</w:t>
      </w:r>
      <w:r w:rsidR="005507D6" w:rsidRPr="0014193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41930">
        <w:rPr>
          <w:rFonts w:ascii="Calibri" w:hAnsi="Calibri" w:cs="Calibri"/>
          <w:sz w:val="28"/>
          <w:szCs w:val="24"/>
        </w:rPr>
        <w:t>khai báo chúng trong một union không tên như sau:</w:t>
      </w:r>
    </w:p>
    <w:p w14:paraId="3A723E7F" w14:textId="4AB48230" w:rsidR="005507D6" w:rsidRPr="00141930" w:rsidRDefault="00141930" w:rsidP="001419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union{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int i 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char ch 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 xml:space="preserve">float </w:t>
      </w:r>
      <w:r w:rsidR="00C8556D">
        <w:rPr>
          <w:rFonts w:ascii="Calibri" w:hAnsi="Calibri" w:cs="Calibri"/>
          <w:sz w:val="28"/>
          <w:szCs w:val="24"/>
        </w:rPr>
        <w:t>f</w:t>
      </w:r>
      <w:r w:rsidR="00E5682E" w:rsidRPr="00141930">
        <w:rPr>
          <w:rFonts w:ascii="Calibri" w:hAnsi="Calibri" w:cs="Calibri"/>
          <w:sz w:val="28"/>
          <w:szCs w:val="24"/>
        </w:rPr>
        <w:t xml:space="preserve"> 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} ;</w:t>
      </w:r>
    </w:p>
    <w:p w14:paraId="537954B1" w14:textId="77777777" w:rsidR="00C8556D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Khi đó các biến i , ch và f sử dụng chung một vùng nhớ 4 byte.</w:t>
      </w:r>
      <w:r w:rsidRPr="00141930">
        <w:rPr>
          <w:rFonts w:ascii="Calibri" w:hAnsi="Calibri" w:cs="Calibri"/>
          <w:sz w:val="28"/>
          <w:szCs w:val="24"/>
        </w:rPr>
        <w:br/>
      </w:r>
    </w:p>
    <w:p w14:paraId="243B1851" w14:textId="09F33D0A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Xét ví dụ khác, để tách các byte của một biến unsigned long ta dùng union không tên sau:</w:t>
      </w:r>
    </w:p>
    <w:p w14:paraId="40F86CFB" w14:textId="5154FC22" w:rsidR="005507D6" w:rsidRPr="00141930" w:rsidRDefault="00141930" w:rsidP="001419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union{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unsigned long u 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unsigned char b[4] 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};</w:t>
      </w:r>
    </w:p>
    <w:p w14:paraId="76081635" w14:textId="61B0F9DC" w:rsidR="005507D6" w:rsidRPr="00141930" w:rsidRDefault="00C8556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Khi</w:t>
      </w:r>
      <w:r w:rsidR="00E5682E" w:rsidRPr="00141930">
        <w:rPr>
          <w:rFonts w:ascii="Calibri" w:hAnsi="Calibri" w:cs="Calibri"/>
          <w:sz w:val="28"/>
          <w:szCs w:val="24"/>
        </w:rPr>
        <w:t xml:space="preserve"> đó nếu gán</w:t>
      </w:r>
    </w:p>
    <w:p w14:paraId="10D6D795" w14:textId="769C1095" w:rsidR="005507D6" w:rsidRPr="00141930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lastRenderedPageBreak/>
        <w:t xml:space="preserve">u = 0xDDCCBBAA; </w:t>
      </w:r>
      <w:r w:rsidR="00C8556D">
        <w:rPr>
          <w:rFonts w:ascii="Calibri" w:hAnsi="Calibri" w:cs="Calibri"/>
          <w:sz w:val="28"/>
          <w:szCs w:val="24"/>
          <w:lang w:val="vi-VN"/>
        </w:rPr>
        <w:tab/>
      </w:r>
      <w:r w:rsidR="00C8556D">
        <w:rPr>
          <w:rFonts w:ascii="Calibri" w:hAnsi="Calibri" w:cs="Calibri"/>
          <w:sz w:val="28"/>
          <w:szCs w:val="24"/>
          <w:lang w:val="vi-VN"/>
        </w:rPr>
        <w:tab/>
      </w:r>
      <w:r w:rsidR="00C8556D">
        <w:rPr>
          <w:rFonts w:ascii="Calibri" w:hAnsi="Calibri" w:cs="Calibri"/>
          <w:sz w:val="28"/>
          <w:szCs w:val="24"/>
          <w:lang w:val="vi-VN"/>
        </w:rPr>
        <w:tab/>
      </w:r>
      <w:r w:rsidRPr="00141930">
        <w:rPr>
          <w:rFonts w:ascii="Calibri" w:hAnsi="Calibri" w:cs="Calibri"/>
          <w:sz w:val="28"/>
          <w:szCs w:val="24"/>
        </w:rPr>
        <w:t>// Số hệ 16</w:t>
      </w:r>
      <w:r w:rsidRPr="00141930">
        <w:rPr>
          <w:rFonts w:ascii="Calibri" w:hAnsi="Calibri" w:cs="Calibri"/>
          <w:sz w:val="28"/>
          <w:szCs w:val="24"/>
        </w:rPr>
        <w:br/>
        <w:t>thì :</w:t>
      </w:r>
    </w:p>
    <w:p w14:paraId="33426D63" w14:textId="5554D150" w:rsidR="005507D6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b[0] = 0xAA</w:t>
      </w:r>
      <w:r w:rsidRPr="00141930">
        <w:rPr>
          <w:rFonts w:ascii="Calibri" w:hAnsi="Calibri" w:cs="Calibri"/>
          <w:sz w:val="28"/>
          <w:szCs w:val="24"/>
        </w:rPr>
        <w:br/>
        <w:t>b[1] = 0xBB</w:t>
      </w:r>
      <w:r w:rsidRPr="00141930">
        <w:rPr>
          <w:rFonts w:ascii="Calibri" w:hAnsi="Calibri" w:cs="Calibri"/>
          <w:sz w:val="28"/>
          <w:szCs w:val="24"/>
        </w:rPr>
        <w:br/>
        <w:t>b[2] = 0xCC</w:t>
      </w:r>
      <w:r w:rsidRPr="00141930">
        <w:rPr>
          <w:rFonts w:ascii="Calibri" w:hAnsi="Calibri" w:cs="Calibri"/>
          <w:sz w:val="28"/>
          <w:szCs w:val="24"/>
        </w:rPr>
        <w:br/>
        <w:t>b[3] = 0xDD</w:t>
      </w:r>
      <w:r w:rsidRPr="00141930">
        <w:rPr>
          <w:rFonts w:ascii="Calibri" w:hAnsi="Calibri" w:cs="Calibri"/>
          <w:sz w:val="28"/>
          <w:szCs w:val="24"/>
        </w:rPr>
        <w:br/>
      </w:r>
    </w:p>
    <w:p w14:paraId="7A61496C" w14:textId="7AB47889" w:rsidR="00C8556D" w:rsidRPr="00C8556D" w:rsidRDefault="00C8556D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C8556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//cơ bản là các biến trong union dùng chung địa chỉ vùng nhớ nên nếu thay đổi một biến thì các biến còn lại cũng thay đổi theo.</w:t>
      </w:r>
    </w:p>
    <w:p w14:paraId="1E6B5998" w14:textId="2B948B16" w:rsidR="00045EC0" w:rsidRPr="00141930" w:rsidRDefault="00141930" w:rsidP="00045EC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141930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</w:t>
      </w:r>
      <w:r w:rsidR="00E5682E" w:rsidRPr="00141930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Kiểu liệt kê (enum)</w:t>
      </w:r>
    </w:p>
    <w:p w14:paraId="66313CED" w14:textId="77777777" w:rsidR="00C42CFF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Cũng giống như cấu trúc và hợp, tên viết sau từ khoá enum được xem là kiểu liệt kê và có thể</w:t>
      </w:r>
      <w:r w:rsidR="00C42CF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41930">
        <w:rPr>
          <w:rFonts w:ascii="Calibri" w:hAnsi="Calibri" w:cs="Calibri"/>
          <w:sz w:val="28"/>
          <w:szCs w:val="24"/>
        </w:rPr>
        <w:t>dùng để khai báo, ví dụ:</w:t>
      </w:r>
    </w:p>
    <w:p w14:paraId="09B26A3F" w14:textId="14BBE97D" w:rsidR="00C42CFF" w:rsidRDefault="00C42CFF" w:rsidP="00C42CF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 xml:space="preserve">enum MAU { xanh, do, tim, vang }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// Định nghĩa kiểu MAU</w:t>
      </w:r>
    </w:p>
    <w:p w14:paraId="37526FF3" w14:textId="169F82CC" w:rsidR="00C42CFF" w:rsidRDefault="00C42CFF" w:rsidP="00C42CF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 xml:space="preserve">MAU m, dsm[10]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// Khai báo các biến, mảng kiểu MAU</w:t>
      </w:r>
    </w:p>
    <w:p w14:paraId="1465D498" w14:textId="77777777" w:rsidR="00C42CFF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Các giá trị kiểu liệt kê (enum) là các số nguyên. Do đó có thể thực hiện các phép tính trên các</w:t>
      </w:r>
      <w:r w:rsidR="00C42CF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41930">
        <w:rPr>
          <w:rFonts w:ascii="Calibri" w:hAnsi="Calibri" w:cs="Calibri"/>
          <w:sz w:val="28"/>
          <w:szCs w:val="24"/>
        </w:rPr>
        <w:t>giá trị enum, có thể in các giá trị enum, có thể gán giá trị enum cho biến nguyên, ví dụ:</w:t>
      </w:r>
    </w:p>
    <w:p w14:paraId="32CFF6D0" w14:textId="5BAF2EE8" w:rsidR="00C42CFF" w:rsidRDefault="00C42CFF" w:rsidP="00C42CF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MAU m1 , m2 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int n1, n2 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m1 = tim 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m2 = vàng ;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 xml:space="preserve">n1 = m1 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// n1 = 2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 xml:space="preserve">n2 = m1 + m2 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// n2 = 5</w:t>
      </w:r>
      <w:r w:rsidR="00E5682E" w:rsidRPr="00141930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 xml:space="preserve">printf (“\n %d “ , m2 );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5682E" w:rsidRPr="00141930">
        <w:rPr>
          <w:rFonts w:ascii="Calibri" w:hAnsi="Calibri" w:cs="Calibri"/>
          <w:sz w:val="28"/>
          <w:szCs w:val="24"/>
        </w:rPr>
        <w:t>// in ra số 3</w:t>
      </w:r>
    </w:p>
    <w:p w14:paraId="1EDEFBBD" w14:textId="77777777" w:rsidR="00C42CFF" w:rsidRDefault="00E5682E">
      <w:pPr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>Không thể gán trực tiếp một giá trị nguyên cho một biến enum mà phải dùng phép ép kiểu, ví</w:t>
      </w:r>
      <w:r w:rsidR="00C42CF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41930">
        <w:rPr>
          <w:rFonts w:ascii="Calibri" w:hAnsi="Calibri" w:cs="Calibri"/>
          <w:sz w:val="28"/>
          <w:szCs w:val="24"/>
        </w:rPr>
        <w:t>dụ:</w:t>
      </w:r>
      <w:r w:rsidR="00C42CFF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6A0533F8" w14:textId="282FDF70" w:rsidR="002F7A44" w:rsidRDefault="00E5682E" w:rsidP="00C42CF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41930">
        <w:rPr>
          <w:rFonts w:ascii="Calibri" w:hAnsi="Calibri" w:cs="Calibri"/>
          <w:sz w:val="28"/>
          <w:szCs w:val="24"/>
        </w:rPr>
        <w:t xml:space="preserve">m1 = 2 ; </w:t>
      </w:r>
      <w:r w:rsidR="00C42CFF">
        <w:rPr>
          <w:rFonts w:ascii="Calibri" w:hAnsi="Calibri" w:cs="Calibri"/>
          <w:sz w:val="28"/>
          <w:szCs w:val="24"/>
          <w:lang w:val="vi-VN"/>
        </w:rPr>
        <w:tab/>
      </w:r>
      <w:r w:rsidR="00C42CFF">
        <w:rPr>
          <w:rFonts w:ascii="Calibri" w:hAnsi="Calibri" w:cs="Calibri"/>
          <w:sz w:val="28"/>
          <w:szCs w:val="24"/>
          <w:lang w:val="vi-VN"/>
        </w:rPr>
        <w:tab/>
      </w:r>
      <w:r w:rsidR="00C42CFF">
        <w:rPr>
          <w:rFonts w:ascii="Calibri" w:hAnsi="Calibri" w:cs="Calibri"/>
          <w:sz w:val="28"/>
          <w:szCs w:val="24"/>
          <w:lang w:val="vi-VN"/>
        </w:rPr>
        <w:tab/>
      </w:r>
      <w:r w:rsidRPr="00141930">
        <w:rPr>
          <w:rFonts w:ascii="Calibri" w:hAnsi="Calibri" w:cs="Calibri"/>
          <w:sz w:val="28"/>
          <w:szCs w:val="24"/>
        </w:rPr>
        <w:t>// lỗi</w:t>
      </w:r>
      <w:r w:rsidRPr="00141930">
        <w:rPr>
          <w:rFonts w:ascii="Calibri" w:hAnsi="Calibri" w:cs="Calibri"/>
          <w:sz w:val="28"/>
          <w:szCs w:val="24"/>
        </w:rPr>
        <w:br/>
        <w:t xml:space="preserve">m1 = MAU(2) ; </w:t>
      </w:r>
      <w:r w:rsidR="00C42CFF">
        <w:rPr>
          <w:rFonts w:ascii="Calibri" w:hAnsi="Calibri" w:cs="Calibri"/>
          <w:sz w:val="28"/>
          <w:szCs w:val="24"/>
          <w:lang w:val="vi-VN"/>
        </w:rPr>
        <w:tab/>
      </w:r>
      <w:r w:rsidR="00C42CFF">
        <w:rPr>
          <w:rFonts w:ascii="Calibri" w:hAnsi="Calibri" w:cs="Calibri"/>
          <w:sz w:val="28"/>
          <w:szCs w:val="24"/>
          <w:lang w:val="vi-VN"/>
        </w:rPr>
        <w:tab/>
      </w:r>
      <w:r w:rsidRPr="00141930">
        <w:rPr>
          <w:rFonts w:ascii="Calibri" w:hAnsi="Calibri" w:cs="Calibri"/>
          <w:sz w:val="28"/>
          <w:szCs w:val="24"/>
        </w:rPr>
        <w:t>// đúng</w:t>
      </w:r>
    </w:p>
    <w:p w14:paraId="1FC58DC1" w14:textId="21CAD98D" w:rsidR="00C42CFF" w:rsidRPr="00C42CFF" w:rsidRDefault="00C42CFF" w:rsidP="00C42CFF">
      <w:pPr>
        <w:shd w:val="clear" w:color="auto" w:fill="FFFFFF" w:themeFill="background1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C42CFF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//nói chung là như C nhưng khai báo kiểu enum không cần từ khóa enum</w:t>
      </w:r>
    </w:p>
    <w:sectPr w:rsidR="00C42CFF" w:rsidRPr="00C42CF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47"/>
    <w:rsid w:val="00045EC0"/>
    <w:rsid w:val="00141930"/>
    <w:rsid w:val="00155CCB"/>
    <w:rsid w:val="00246A07"/>
    <w:rsid w:val="002802F9"/>
    <w:rsid w:val="002F7A44"/>
    <w:rsid w:val="0041118F"/>
    <w:rsid w:val="005507D6"/>
    <w:rsid w:val="005C3E9C"/>
    <w:rsid w:val="00816163"/>
    <w:rsid w:val="009832B9"/>
    <w:rsid w:val="00A60C47"/>
    <w:rsid w:val="00C42CFF"/>
    <w:rsid w:val="00C8556D"/>
    <w:rsid w:val="00DB4689"/>
    <w:rsid w:val="00E5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86C1E9"/>
  <w15:chartTrackingRefBased/>
  <w15:docId w15:val="{6C667ABD-729B-49CC-AF28-3A198455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7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819A2-1FB0-4616-ADF2-34CD91B12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2024-07-14T12:17:00Z</dcterms:created>
  <dcterms:modified xsi:type="dcterms:W3CDTF">2024-07-25T16:37:00Z</dcterms:modified>
</cp:coreProperties>
</file>