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E8B7" w14:textId="77777777" w:rsidR="000176E3" w:rsidRPr="0085298B" w:rsidRDefault="000176E3" w:rsidP="0085298B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5298B">
        <w:rPr>
          <w:rFonts w:ascii="Calibri" w:hAnsi="Calibri" w:cs="Calibri"/>
          <w:b/>
          <w:bCs/>
          <w:i/>
          <w:iCs/>
          <w:sz w:val="36"/>
          <w:szCs w:val="36"/>
        </w:rPr>
        <w:t>Hàng đợi trong Thư viện mẫu chuẩn C++ (STL)</w:t>
      </w:r>
    </w:p>
    <w:p w14:paraId="609BAC5A" w14:textId="4D4314CF" w:rsidR="0085298B" w:rsidRPr="00333112" w:rsidRDefault="0085298B" w:rsidP="0085298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Khái niệm</w:t>
      </w:r>
    </w:p>
    <w:p w14:paraId="31306269" w14:textId="5B3FE739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Hàng đợi là một loại </w:t>
      </w:r>
      <w:hyperlink r:id="rId7" w:history="1">
        <w:r w:rsidR="00000D07">
          <w:rPr>
            <w:rStyle w:val="Hyperlink"/>
            <w:rFonts w:ascii="Calibri" w:hAnsi="Calibri" w:cs="Calibri"/>
            <w:sz w:val="28"/>
            <w:szCs w:val="28"/>
            <w:u w:val="none"/>
          </w:rPr>
          <w:t>adapters</w:t>
        </w:r>
      </w:hyperlink>
      <w:r w:rsidR="00000D07">
        <w:rPr>
          <w:rStyle w:val="Hyperlink"/>
          <w:rFonts w:ascii="Calibri" w:hAnsi="Calibri" w:cs="Calibri"/>
          <w:sz w:val="28"/>
          <w:szCs w:val="28"/>
          <w:u w:val="none"/>
          <w:lang w:val="vi-VN"/>
        </w:rPr>
        <w:t xml:space="preserve"> container</w:t>
      </w:r>
      <w:r w:rsidRPr="0085298B">
        <w:rPr>
          <w:rFonts w:ascii="Calibri" w:hAnsi="Calibri" w:cs="Calibri"/>
          <w:sz w:val="28"/>
          <w:szCs w:val="28"/>
        </w:rPr>
        <w:t xml:space="preserve"> hoạt động theo kiểu sắp xếp vào trước ra trước (FIFO). Các phần tử được chèn vào phía sau (cuối) và bị xóa khỏi phía trước. </w:t>
      </w:r>
    </w:p>
    <w:p w14:paraId="283C335B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Sau đây là một ví dụ để minh họa hàng đợi và các phương thức khác nhau của nó.</w:t>
      </w:r>
    </w:p>
    <w:p w14:paraId="1B5D8942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#include &lt;iostream&gt;</w:t>
      </w:r>
    </w:p>
    <w:p w14:paraId="0EB1892F" w14:textId="4D48DBFF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#include &lt;queue&gt;</w:t>
      </w:r>
    </w:p>
    <w:p w14:paraId="4BE896E2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444E7D03" w14:textId="7F2CB55A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void showq(queue&lt;int&gt; gq){</w:t>
      </w:r>
    </w:p>
    <w:p w14:paraId="121EB868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queue&lt;int&gt; g = gq;</w:t>
      </w:r>
    </w:p>
    <w:p w14:paraId="3F9518DE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while (!g.empty()) {</w:t>
      </w:r>
    </w:p>
    <w:p w14:paraId="55E7C122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</w: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'\t' &lt;&lt; g.front();</w:t>
      </w:r>
    </w:p>
    <w:p w14:paraId="36E90FF1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</w:r>
      <w:r w:rsidRPr="0085298B">
        <w:rPr>
          <w:rFonts w:ascii="Calibri" w:hAnsi="Calibri" w:cs="Calibri"/>
          <w:sz w:val="28"/>
          <w:szCs w:val="28"/>
          <w:lang w:val="vi-VN"/>
        </w:rPr>
        <w:tab/>
        <w:t>g.pop();</w:t>
      </w:r>
    </w:p>
    <w:p w14:paraId="26155B2E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C57CA41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'\n';</w:t>
      </w:r>
    </w:p>
    <w:p w14:paraId="6EF6F195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}</w:t>
      </w:r>
    </w:p>
    <w:p w14:paraId="1521B68D" w14:textId="1B42E402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int main()</w:t>
      </w:r>
      <w:r w:rsidR="00333112">
        <w:rPr>
          <w:rFonts w:ascii="Calibri" w:hAnsi="Calibri" w:cs="Calibri"/>
          <w:sz w:val="28"/>
          <w:szCs w:val="28"/>
          <w:lang w:val="vi-VN"/>
        </w:rPr>
        <w:t>{</w:t>
      </w:r>
    </w:p>
    <w:p w14:paraId="4964F46C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queue&lt;int&gt; gquiz;</w:t>
      </w:r>
    </w:p>
    <w:p w14:paraId="4101ABBA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gquiz.push(10);</w:t>
      </w:r>
    </w:p>
    <w:p w14:paraId="7825C5E6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gquiz.push(20);</w:t>
      </w:r>
    </w:p>
    <w:p w14:paraId="39B7D166" w14:textId="7031F2B2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gquiz.push(30);</w:t>
      </w:r>
    </w:p>
    <w:p w14:paraId="5BE8FB70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"The queue gquiz is : ";</w:t>
      </w:r>
    </w:p>
    <w:p w14:paraId="4C522C86" w14:textId="47388BED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showq(gquiz);</w:t>
      </w:r>
    </w:p>
    <w:p w14:paraId="0782EBB9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"\ngquiz.size() : " &lt;&lt; gquiz.size();</w:t>
      </w:r>
    </w:p>
    <w:p w14:paraId="4499BFEB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"\ngquiz.front() : " &lt;&lt; gquiz.front();</w:t>
      </w:r>
    </w:p>
    <w:p w14:paraId="7F57BB70" w14:textId="5F5CE746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"\ngquiz.back() : " &lt;&lt; gquiz.back();</w:t>
      </w:r>
    </w:p>
    <w:p w14:paraId="63BEBE2F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lastRenderedPageBreak/>
        <w:tab/>
        <w:t>cout &lt;&lt; "\ngquiz.pop() : ";</w:t>
      </w:r>
    </w:p>
    <w:p w14:paraId="2792ECB7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gquiz.pop();</w:t>
      </w:r>
    </w:p>
    <w:p w14:paraId="4A8FE193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showq(gquiz);</w:t>
      </w:r>
    </w:p>
    <w:p w14:paraId="3290F87F" w14:textId="6D1E6E97" w:rsidR="002F7A44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}</w:t>
      </w:r>
    </w:p>
    <w:p w14:paraId="53920710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b/>
          <w:bCs/>
          <w:sz w:val="28"/>
          <w:szCs w:val="28"/>
        </w:rPr>
        <w:t>đầu ra</w:t>
      </w:r>
    </w:p>
    <w:p w14:paraId="5BC4B8D8" w14:textId="0A216304" w:rsidR="000176E3" w:rsidRPr="00333112" w:rsidRDefault="000176E3" w:rsidP="000176E3">
      <w:pPr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</w:rPr>
        <w:t>Câu đố xếp hàng là: 10 20 30</w:t>
      </w:r>
    </w:p>
    <w:p w14:paraId="24F416AE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gquiz.size() : 3</w:t>
      </w:r>
    </w:p>
    <w:p w14:paraId="4316CD61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gquiz.front() : 10</w:t>
      </w:r>
    </w:p>
    <w:p w14:paraId="5CD1D69B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gquiz.back() : 30</w:t>
      </w:r>
    </w:p>
    <w:p w14:paraId="7922E660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gquiz.pop() : 20 30</w:t>
      </w:r>
    </w:p>
    <w:p w14:paraId="4AECEA8F" w14:textId="760492F8" w:rsidR="000176E3" w:rsidRPr="00333112" w:rsidRDefault="00333112" w:rsidP="0085298B">
      <w:pPr>
        <w:pStyle w:val="Heading1"/>
        <w:rPr>
          <w:rFonts w:ascii="Calibri" w:hAnsi="Calibri" w:cs="Calibri"/>
          <w:i/>
          <w:iCs/>
          <w:color w:val="0070C0"/>
          <w:sz w:val="32"/>
          <w:szCs w:val="32"/>
          <w:lang w:val="vi-VN"/>
        </w:rPr>
      </w:pPr>
      <w:r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2</w:t>
      </w:r>
      <w:r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. </w:t>
      </w:r>
      <w:r w:rsidR="000176E3"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 xml:space="preserve">Các phương thức </w:t>
      </w:r>
      <w:r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</w:rPr>
        <w:t>trong</w:t>
      </w:r>
      <w:r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 xml:space="preserve"> Queue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6"/>
        <w:gridCol w:w="6760"/>
      </w:tblGrid>
      <w:tr w:rsidR="00333112" w:rsidRPr="0085298B" w14:paraId="2413B5A9" w14:textId="77777777" w:rsidTr="000176E3">
        <w:trPr>
          <w:tblHeader/>
        </w:trPr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60" w:type="dxa"/>
              <w:bottom w:w="150" w:type="dxa"/>
              <w:right w:w="60" w:type="dxa"/>
            </w:tcMar>
            <w:vAlign w:val="bottom"/>
            <w:hideMark/>
          </w:tcPr>
          <w:p w14:paraId="055E0758" w14:textId="77777777" w:rsidR="000176E3" w:rsidRPr="0085298B" w:rsidRDefault="000176E3" w:rsidP="000176E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298B">
              <w:rPr>
                <w:rFonts w:ascii="Calibri" w:hAnsi="Calibri" w:cs="Calibri"/>
                <w:b/>
                <w:bCs/>
                <w:sz w:val="28"/>
                <w:szCs w:val="28"/>
              </w:rPr>
              <w:t>Phương pháp</w:t>
            </w:r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14:paraId="034C6036" w14:textId="77777777" w:rsidR="000176E3" w:rsidRPr="0085298B" w:rsidRDefault="000176E3" w:rsidP="000176E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85298B">
              <w:rPr>
                <w:rFonts w:ascii="Calibri" w:hAnsi="Calibri" w:cs="Calibri"/>
                <w:b/>
                <w:bCs/>
                <w:sz w:val="28"/>
                <w:szCs w:val="28"/>
              </w:rPr>
              <w:t>Sự định nghĩa</w:t>
            </w:r>
          </w:p>
        </w:tc>
      </w:tr>
      <w:tr w:rsidR="00333112" w:rsidRPr="0085298B" w14:paraId="617CF7F4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32CD729" w14:textId="70CF883C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8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  <w:lang w:val="vi-VN"/>
                </w:rPr>
                <w:t>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empty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0A47044F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Trả về hàng đợi có trống hay không. Nó trả về true nếu hàng đợi trống, ngược lại trả về false.</w:t>
            </w:r>
          </w:p>
        </w:tc>
      </w:tr>
      <w:tr w:rsidR="00333112" w:rsidRPr="0085298B" w14:paraId="6D8A59A6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24140C2" w14:textId="0266691F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9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size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C5E0247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Trả về kích thước của hàng đợi.</w:t>
            </w:r>
          </w:p>
        </w:tc>
      </w:tr>
      <w:tr w:rsidR="00333112" w:rsidRPr="0085298B" w14:paraId="2F7C67A8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9E18E2" w14:textId="34926F95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0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swap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F2D7F61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Trao đổi nội dung của hai hàng đợi nhưng các hàng đợi phải có cùng kiểu dữ liệu, mặc dù kích thước có thể khác nhau.</w:t>
            </w:r>
          </w:p>
        </w:tc>
      </w:tr>
      <w:tr w:rsidR="00333112" w:rsidRPr="0085298B" w14:paraId="43D047AB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2A17371" w14:textId="6589B93A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1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::emplace()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16D6A6F8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Chèn một phần tử mới vào vùng chứa hàng đợi, phần tử mới sẽ được thêm vào cuối hàng đợi.</w:t>
            </w:r>
          </w:p>
        </w:tc>
      </w:tr>
      <w:tr w:rsidR="00333112" w:rsidRPr="0085298B" w14:paraId="6167A17D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85A4137" w14:textId="3F6ED49D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2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front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2984A982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Trả về một tham chiếu đến phần tử đầu tiên của hàng đợi.</w:t>
            </w:r>
          </w:p>
        </w:tc>
      </w:tr>
      <w:tr w:rsidR="00333112" w:rsidRPr="0085298B" w14:paraId="34CD636D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5FAB1A44" w14:textId="6114EF90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3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back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()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21B8516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Trả về một tham chiếu đến phần tử cuối cùng của hàng đợi.</w:t>
            </w:r>
          </w:p>
        </w:tc>
      </w:tr>
      <w:tr w:rsidR="00333112" w:rsidRPr="0085298B" w14:paraId="7A60D13E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466C1C8C" w14:textId="2A016456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4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  <w:lang w:val="vi-VN"/>
                </w:rPr>
                <w:t>: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:push(g) 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C8FF96E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Thêm phần tử 'g' vào cuối hàng đợi.</w:t>
            </w:r>
          </w:p>
        </w:tc>
      </w:tr>
      <w:tr w:rsidR="00333112" w:rsidRPr="0085298B" w14:paraId="371B4B1E" w14:textId="77777777" w:rsidTr="000176E3"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6F482105" w14:textId="5324FE9E" w:rsidR="000176E3" w:rsidRPr="0085298B" w:rsidRDefault="00333112" w:rsidP="000176E3">
            <w:pPr>
              <w:rPr>
                <w:rFonts w:ascii="Calibri" w:hAnsi="Calibri" w:cs="Calibri"/>
                <w:sz w:val="28"/>
                <w:szCs w:val="28"/>
              </w:rPr>
            </w:pPr>
            <w:hyperlink r:id="rId15" w:history="1">
              <w:r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queue</w:t>
              </w:r>
              <w:r w:rsidR="000176E3" w:rsidRPr="0085298B">
                <w:rPr>
                  <w:rStyle w:val="Hyperlink"/>
                  <w:rFonts w:ascii="Calibri" w:hAnsi="Calibri" w:cs="Calibri"/>
                  <w:sz w:val="28"/>
                  <w:szCs w:val="28"/>
                  <w:u w:val="none"/>
                </w:rPr>
                <w:t>::pop() </w:t>
              </w:r>
            </w:hyperlink>
          </w:p>
        </w:tc>
        <w:tc>
          <w:tcPr>
            <w:tcW w:w="0" w:type="auto"/>
            <w:tcBorders>
              <w:top w:val="single" w:sz="2" w:space="0" w:color="DFDFDF"/>
              <w:left w:val="single" w:sz="2" w:space="0" w:color="DFDFDF"/>
              <w:bottom w:val="single" w:sz="2" w:space="0" w:color="DFDFDF"/>
              <w:right w:val="single" w:sz="2" w:space="0" w:color="DFDFDF"/>
            </w:tcBorders>
            <w:shd w:val="clear" w:color="auto" w:fill="FFFFFF"/>
            <w:tcMar>
              <w:top w:w="210" w:type="dxa"/>
              <w:left w:w="150" w:type="dxa"/>
              <w:bottom w:w="210" w:type="dxa"/>
              <w:right w:w="150" w:type="dxa"/>
            </w:tcMar>
            <w:vAlign w:val="center"/>
            <w:hideMark/>
          </w:tcPr>
          <w:p w14:paraId="3D27B36E" w14:textId="77777777" w:rsidR="000176E3" w:rsidRPr="0085298B" w:rsidRDefault="000176E3" w:rsidP="000176E3">
            <w:pPr>
              <w:rPr>
                <w:rFonts w:ascii="Calibri" w:hAnsi="Calibri" w:cs="Calibri"/>
                <w:sz w:val="28"/>
                <w:szCs w:val="28"/>
              </w:rPr>
            </w:pPr>
            <w:r w:rsidRPr="0085298B">
              <w:rPr>
                <w:rFonts w:ascii="Calibri" w:hAnsi="Calibri" w:cs="Calibri"/>
                <w:sz w:val="28"/>
                <w:szCs w:val="28"/>
              </w:rPr>
              <w:t>Xóa phần tử đầu tiên của hàng đợi.</w:t>
            </w:r>
          </w:p>
        </w:tc>
      </w:tr>
    </w:tbl>
    <w:p w14:paraId="5F97DE7C" w14:textId="0DA1E302" w:rsidR="000176E3" w:rsidRPr="0085298B" w:rsidRDefault="000176E3">
      <w:pPr>
        <w:rPr>
          <w:rFonts w:ascii="Calibri" w:hAnsi="Calibri" w:cs="Calibri"/>
          <w:sz w:val="28"/>
          <w:szCs w:val="28"/>
          <w:lang w:val="vi-VN"/>
        </w:rPr>
      </w:pPr>
    </w:p>
    <w:p w14:paraId="184962A3" w14:textId="3D878D1E" w:rsidR="00000D07" w:rsidRDefault="00000D07" w:rsidP="0085298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3. So sánh Stack và Queue</w:t>
      </w:r>
    </w:p>
    <w:p w14:paraId="19630D74" w14:textId="699C1E41" w:rsidR="00000D07" w:rsidRPr="00000D07" w:rsidRDefault="00000D07" w:rsidP="00000D07">
      <w:pPr>
        <w:rPr>
          <w:lang w:val="vi-VN"/>
        </w:rPr>
      </w:pPr>
      <w:r>
        <w:rPr>
          <w:noProof/>
        </w:rPr>
        <w:drawing>
          <wp:inline distT="0" distB="0" distL="0" distR="0" wp14:anchorId="3D5C1F53" wp14:editId="4E578EBB">
            <wp:extent cx="4762500" cy="3305175"/>
            <wp:effectExtent l="0" t="0" r="0" b="0"/>
            <wp:docPr id="2003426543" name="Picture 1" descr="Stack vs.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ck vs. Queu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3155">
        <w:rPr>
          <w:noProof/>
        </w:rPr>
        <w:drawing>
          <wp:inline distT="0" distB="0" distL="0" distR="0" wp14:anchorId="488AB1F3" wp14:editId="76544F25">
            <wp:extent cx="5760720" cy="1633220"/>
            <wp:effectExtent l="0" t="0" r="0" b="5080"/>
            <wp:docPr id="644001074" name="Picture 2" descr="Stack vs. Que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ack vs. Queu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3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CE723" w14:textId="458B9E6C" w:rsidR="000176E3" w:rsidRPr="00333112" w:rsidRDefault="00000D07" w:rsidP="0085298B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4</w:t>
      </w:r>
      <w:r w:rsidR="00333112" w:rsidRPr="00333112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Các ví dụ</w:t>
      </w:r>
    </w:p>
    <w:p w14:paraId="1D8E1D7F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#include &lt;iostream&gt;</w:t>
      </w:r>
    </w:p>
    <w:p w14:paraId="71424BFC" w14:textId="3DE04A39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lastRenderedPageBreak/>
        <w:t>#include &lt;queue&gt;</w:t>
      </w:r>
    </w:p>
    <w:p w14:paraId="1769FB8F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using namespace std;</w:t>
      </w:r>
    </w:p>
    <w:p w14:paraId="23F75A4E" w14:textId="608C4845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void print_queue(queue&lt;int&gt; q){</w:t>
      </w:r>
    </w:p>
    <w:p w14:paraId="635020F9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queue&lt;int&gt; temp = q;</w:t>
      </w:r>
    </w:p>
    <w:p w14:paraId="140DEAF8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while (!temp.empty()) {</w:t>
      </w:r>
    </w:p>
    <w:p w14:paraId="74FBDEE4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</w: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temp.front()&lt;&lt;" ";</w:t>
      </w:r>
    </w:p>
    <w:p w14:paraId="7DA2D6DF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</w:r>
      <w:r w:rsidRPr="0085298B">
        <w:rPr>
          <w:rFonts w:ascii="Calibri" w:hAnsi="Calibri" w:cs="Calibri"/>
          <w:sz w:val="28"/>
          <w:szCs w:val="28"/>
          <w:lang w:val="vi-VN"/>
        </w:rPr>
        <w:tab/>
        <w:t>temp.pop();</w:t>
      </w:r>
    </w:p>
    <w:p w14:paraId="6B1A2790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56CB792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'\n';</w:t>
      </w:r>
    </w:p>
    <w:p w14:paraId="16CB4A69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}</w:t>
      </w:r>
    </w:p>
    <w:p w14:paraId="5BAF557E" w14:textId="00BD5790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int main(){</w:t>
      </w:r>
    </w:p>
    <w:p w14:paraId="706FAEAB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queue&lt;int&gt; q1;</w:t>
      </w:r>
    </w:p>
    <w:p w14:paraId="078CC58B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q1.push(1);</w:t>
      </w:r>
    </w:p>
    <w:p w14:paraId="3E831CDE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q1.push(2);</w:t>
      </w:r>
    </w:p>
    <w:p w14:paraId="19477FB2" w14:textId="1D130C86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q1.push(3);</w:t>
      </w:r>
    </w:p>
    <w:p w14:paraId="66FA8B01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"The first queue is : ";</w:t>
      </w:r>
    </w:p>
    <w:p w14:paraId="6A1486A8" w14:textId="7ED4438C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print_queue(q1);</w:t>
      </w:r>
    </w:p>
    <w:p w14:paraId="307ED098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queue&lt;int&gt; q2;</w:t>
      </w:r>
    </w:p>
    <w:p w14:paraId="0C1530D6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q2.push(4);</w:t>
      </w:r>
    </w:p>
    <w:p w14:paraId="23FF3E83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q2.push(5);</w:t>
      </w:r>
    </w:p>
    <w:p w14:paraId="3A62F849" w14:textId="30304E04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q2.push(6);</w:t>
      </w:r>
    </w:p>
    <w:p w14:paraId="01DBDED7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"The second queue is : ";</w:t>
      </w:r>
    </w:p>
    <w:p w14:paraId="6F21E4F1" w14:textId="1F73553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print_queue(q2);</w:t>
      </w:r>
    </w:p>
    <w:p w14:paraId="28A131E6" w14:textId="502AA009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q1.swap(q2);</w:t>
      </w:r>
    </w:p>
    <w:p w14:paraId="4B041A6D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"After swapping, the first queue is : ";</w:t>
      </w:r>
    </w:p>
    <w:p w14:paraId="77769838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print_queue(q1);</w:t>
      </w:r>
    </w:p>
    <w:p w14:paraId="1BBA8745" w14:textId="77777777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>cout &lt;&lt; "After swapping the second queue is : ";</w:t>
      </w:r>
    </w:p>
    <w:p w14:paraId="134639B9" w14:textId="0E4A683E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lastRenderedPageBreak/>
        <w:tab/>
        <w:t>print_queue(q2);</w:t>
      </w:r>
    </w:p>
    <w:p w14:paraId="08211AA5" w14:textId="578DC65F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ab/>
        <w:t xml:space="preserve">cout&lt;&lt;q1.empty(); </w:t>
      </w:r>
    </w:p>
    <w:p w14:paraId="7FE18205" w14:textId="225B2909" w:rsidR="000176E3" w:rsidRPr="0085298B" w:rsidRDefault="000176E3" w:rsidP="000176E3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  <w:lang w:val="vi-VN"/>
        </w:rPr>
        <w:t>}</w:t>
      </w:r>
    </w:p>
    <w:p w14:paraId="6963BE35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b/>
          <w:bCs/>
          <w:sz w:val="28"/>
          <w:szCs w:val="28"/>
        </w:rPr>
        <w:t>đầu ra</w:t>
      </w:r>
    </w:p>
    <w:p w14:paraId="3284D836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Hàng đợi đầu tiên là: 1 2 3</w:t>
      </w:r>
    </w:p>
    <w:p w14:paraId="2D676B1B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Hàng đợi thứ hai là: 4 5 6</w:t>
      </w:r>
    </w:p>
    <w:p w14:paraId="7384BC54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Sau khi hoán đổi, hàng đợi đầu tiên là: 4 5 6</w:t>
      </w:r>
    </w:p>
    <w:p w14:paraId="4639D455" w14:textId="77777777" w:rsidR="000176E3" w:rsidRPr="0085298B" w:rsidRDefault="000176E3" w:rsidP="000176E3">
      <w:pPr>
        <w:rPr>
          <w:rFonts w:ascii="Calibri" w:hAnsi="Calibri" w:cs="Calibri"/>
          <w:sz w:val="28"/>
          <w:szCs w:val="28"/>
        </w:rPr>
      </w:pPr>
      <w:r w:rsidRPr="0085298B">
        <w:rPr>
          <w:rFonts w:ascii="Calibri" w:hAnsi="Calibri" w:cs="Calibri"/>
          <w:sz w:val="28"/>
          <w:szCs w:val="28"/>
        </w:rPr>
        <w:t>Sau khi hoán đổi hàng đợi thứ hai là: 1 2 3</w:t>
      </w:r>
    </w:p>
    <w:p w14:paraId="0C808C28" w14:textId="37350B72" w:rsidR="000176E3" w:rsidRPr="0085298B" w:rsidRDefault="000176E3">
      <w:pPr>
        <w:rPr>
          <w:rFonts w:ascii="Calibri" w:hAnsi="Calibri" w:cs="Calibri"/>
          <w:sz w:val="28"/>
          <w:szCs w:val="28"/>
          <w:lang w:val="vi-VN"/>
        </w:rPr>
      </w:pPr>
      <w:r w:rsidRPr="0085298B">
        <w:rPr>
          <w:rFonts w:ascii="Calibri" w:hAnsi="Calibri" w:cs="Calibri"/>
          <w:sz w:val="28"/>
          <w:szCs w:val="28"/>
        </w:rPr>
        <w:t>0</w:t>
      </w:r>
    </w:p>
    <w:sectPr w:rsidR="000176E3" w:rsidRPr="0085298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935BC" w14:textId="77777777" w:rsidR="00A76DDD" w:rsidRDefault="00A76DDD" w:rsidP="000176E3">
      <w:pPr>
        <w:spacing w:after="0" w:line="240" w:lineRule="auto"/>
      </w:pPr>
      <w:r>
        <w:separator/>
      </w:r>
    </w:p>
  </w:endnote>
  <w:endnote w:type="continuationSeparator" w:id="0">
    <w:p w14:paraId="643035B2" w14:textId="77777777" w:rsidR="00A76DDD" w:rsidRDefault="00A76DDD" w:rsidP="0001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6A8DE" w14:textId="77777777" w:rsidR="00A76DDD" w:rsidRDefault="00A76DDD" w:rsidP="000176E3">
      <w:pPr>
        <w:spacing w:after="0" w:line="240" w:lineRule="auto"/>
      </w:pPr>
      <w:r>
        <w:separator/>
      </w:r>
    </w:p>
  </w:footnote>
  <w:footnote w:type="continuationSeparator" w:id="0">
    <w:p w14:paraId="626AA16F" w14:textId="77777777" w:rsidR="00A76DDD" w:rsidRDefault="00A76DDD" w:rsidP="000176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042"/>
    <w:rsid w:val="00000D07"/>
    <w:rsid w:val="000176E3"/>
    <w:rsid w:val="00144061"/>
    <w:rsid w:val="002802F9"/>
    <w:rsid w:val="002F7A44"/>
    <w:rsid w:val="00333112"/>
    <w:rsid w:val="00403155"/>
    <w:rsid w:val="005C3E9C"/>
    <w:rsid w:val="00793D0B"/>
    <w:rsid w:val="007A3459"/>
    <w:rsid w:val="00816163"/>
    <w:rsid w:val="0085298B"/>
    <w:rsid w:val="00872CAC"/>
    <w:rsid w:val="009832B9"/>
    <w:rsid w:val="00987042"/>
    <w:rsid w:val="00A60041"/>
    <w:rsid w:val="00A76DDD"/>
    <w:rsid w:val="00AD67BD"/>
    <w:rsid w:val="00CB6B83"/>
    <w:rsid w:val="00E7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298AF9"/>
  <w15:chartTrackingRefBased/>
  <w15:docId w15:val="{1E2F02E6-84D6-4546-9FAB-B66F6F3F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0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0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0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0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0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0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0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0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7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6E3"/>
  </w:style>
  <w:style w:type="paragraph" w:styleId="Footer">
    <w:name w:val="footer"/>
    <w:basedOn w:val="Normal"/>
    <w:link w:val="FooterChar"/>
    <w:uiPriority w:val="99"/>
    <w:unhideWhenUsed/>
    <w:rsid w:val="00017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6E3"/>
  </w:style>
  <w:style w:type="character" w:styleId="Hyperlink">
    <w:name w:val="Hyperlink"/>
    <w:basedOn w:val="DefaultParagraphFont"/>
    <w:uiPriority w:val="99"/>
    <w:unhideWhenUsed/>
    <w:rsid w:val="000176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76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queueempty-queuesize-c-stl/" TargetMode="External"/><Relationship Id="rId13" Type="http://schemas.openxmlformats.org/officeDocument/2006/relationships/hyperlink" Target="https://www.geeksforgeeks.org/queuefront-queueback-c-stl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ntainers-cpp-stl/" TargetMode="External"/><Relationship Id="rId12" Type="http://schemas.openxmlformats.org/officeDocument/2006/relationships/hyperlink" Target="https://www.geeksforgeeks.org/queuefront-queueback-c-stl/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queueemplace-c-stl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eeksforgeeks.org/queue-push-and-queue-pop-in-cpp-stl/" TargetMode="External"/><Relationship Id="rId10" Type="http://schemas.openxmlformats.org/officeDocument/2006/relationships/hyperlink" Target="https://www.geeksforgeeks.org/queue-swap-cpp-stl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queueempty-queuesize-c-stl/" TargetMode="External"/><Relationship Id="rId14" Type="http://schemas.openxmlformats.org/officeDocument/2006/relationships/hyperlink" Target="https://www.geeksforgeeks.org/queue-push-and-queue-pop-in-cpp-st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C10728-F1F7-4E14-BB18-BBD686D1C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6</cp:revision>
  <dcterms:created xsi:type="dcterms:W3CDTF">2024-08-04T02:42:00Z</dcterms:created>
  <dcterms:modified xsi:type="dcterms:W3CDTF">2025-01-05T02:07:00Z</dcterms:modified>
</cp:coreProperties>
</file>