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CD0A" w14:textId="2ED57C51" w:rsidR="002F7A44" w:rsidRPr="006D1E70" w:rsidRDefault="006D1E70" w:rsidP="006D1E7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D1E7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Gói java.util</w:t>
      </w:r>
    </w:p>
    <w:p w14:paraId="0A291DD3" w14:textId="547009F7" w:rsidR="006D1E70" w:rsidRDefault="006D1E70" w:rsidP="006D1E7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Cấu trúc package java.util</w:t>
      </w:r>
    </w:p>
    <w:p w14:paraId="6B41FF19" w14:textId="16B2AF26" w:rsidR="006D1E70" w:rsidRPr="006D1E70" w:rsidRDefault="006D1E70" w:rsidP="006D1E7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Hầu hết các lớp, các package con trong java.util đã được học ở các chương trước. Sau đây ta sẽ tìm hiểu các phần còn lại.</w:t>
      </w:r>
    </w:p>
    <w:p w14:paraId="18A67F9A" w14:textId="7B619FF2" w:rsidR="006D1E70" w:rsidRPr="006D1E70" w:rsidRDefault="006D1E70" w:rsidP="006D1E70">
      <w:pPr>
        <w:rPr>
          <w:rFonts w:ascii="Calibri" w:hAnsi="Calibri" w:cs="Calibri"/>
          <w:b/>
          <w:bCs/>
          <w:sz w:val="28"/>
          <w:szCs w:val="24"/>
        </w:rPr>
      </w:pPr>
      <w:r w:rsidRPr="006D1E70">
        <w:rPr>
          <w:rFonts w:ascii="Calibri" w:hAnsi="Calibri" w:cs="Calibri"/>
          <w:b/>
          <w:bCs/>
          <w:sz w:val="28"/>
          <w:szCs w:val="24"/>
        </w:rPr>
        <w:t>Các lớp chính trong java.util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3753"/>
        <w:gridCol w:w="3822"/>
      </w:tblGrid>
      <w:tr w:rsidR="006D1E70" w:rsidRPr="006D1E70" w14:paraId="0A47D370" w14:textId="77777777" w:rsidTr="006D1E70">
        <w:tc>
          <w:tcPr>
            <w:tcW w:w="1487" w:type="dxa"/>
            <w:hideMark/>
          </w:tcPr>
          <w:p w14:paraId="467A0372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Nhóm</w:t>
            </w:r>
          </w:p>
        </w:tc>
        <w:tc>
          <w:tcPr>
            <w:tcW w:w="3753" w:type="dxa"/>
            <w:hideMark/>
          </w:tcPr>
          <w:p w14:paraId="51E317B6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3822" w:type="dxa"/>
            <w:hideMark/>
          </w:tcPr>
          <w:p w14:paraId="10117F2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6D1E70" w:rsidRPr="006D1E70" w14:paraId="31BB640C" w14:textId="77777777" w:rsidTr="006D1E70">
        <w:tc>
          <w:tcPr>
            <w:tcW w:w="1487" w:type="dxa"/>
            <w:hideMark/>
          </w:tcPr>
          <w:p w14:paraId="0087221E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List</w:t>
            </w:r>
          </w:p>
        </w:tc>
        <w:tc>
          <w:tcPr>
            <w:tcW w:w="3753" w:type="dxa"/>
            <w:hideMark/>
          </w:tcPr>
          <w:p w14:paraId="5B3495BD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ArrayList, LinkedList, Vector, Stack</w:t>
            </w:r>
          </w:p>
        </w:tc>
        <w:tc>
          <w:tcPr>
            <w:tcW w:w="3822" w:type="dxa"/>
            <w:hideMark/>
          </w:tcPr>
          <w:p w14:paraId="0B616063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Cấu trúc danh sách, hỗ trợ truy cập tuần tự hoặc ngăn xếp</w:t>
            </w:r>
          </w:p>
        </w:tc>
      </w:tr>
      <w:tr w:rsidR="006D1E70" w:rsidRPr="006D1E70" w14:paraId="43282841" w14:textId="77777777" w:rsidTr="006D1E70">
        <w:tc>
          <w:tcPr>
            <w:tcW w:w="1487" w:type="dxa"/>
            <w:hideMark/>
          </w:tcPr>
          <w:p w14:paraId="7CF9EF0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Set</w:t>
            </w:r>
          </w:p>
        </w:tc>
        <w:tc>
          <w:tcPr>
            <w:tcW w:w="3753" w:type="dxa"/>
            <w:hideMark/>
          </w:tcPr>
          <w:p w14:paraId="1B53FB79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HashSet, LinkedHashSet, TreeSet</w:t>
            </w:r>
          </w:p>
        </w:tc>
        <w:tc>
          <w:tcPr>
            <w:tcW w:w="3822" w:type="dxa"/>
            <w:hideMark/>
          </w:tcPr>
          <w:p w14:paraId="7FE3044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Tập hợp, loại bỏ phần tử trùng lặp</w:t>
            </w:r>
          </w:p>
        </w:tc>
      </w:tr>
      <w:tr w:rsidR="006D1E70" w:rsidRPr="006D1E70" w14:paraId="1B73CDB3" w14:textId="77777777" w:rsidTr="006D1E70">
        <w:tc>
          <w:tcPr>
            <w:tcW w:w="1487" w:type="dxa"/>
            <w:hideMark/>
          </w:tcPr>
          <w:p w14:paraId="769D273E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Map</w:t>
            </w:r>
          </w:p>
        </w:tc>
        <w:tc>
          <w:tcPr>
            <w:tcW w:w="3753" w:type="dxa"/>
            <w:hideMark/>
          </w:tcPr>
          <w:p w14:paraId="05F7695E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HashMap, LinkedHashMap, TreeMap, WeakHashMap, IdentityHashMap, Hashtable</w:t>
            </w:r>
          </w:p>
        </w:tc>
        <w:tc>
          <w:tcPr>
            <w:tcW w:w="3822" w:type="dxa"/>
            <w:hideMark/>
          </w:tcPr>
          <w:p w14:paraId="7F91E7BA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Ánh xạ key–value</w:t>
            </w:r>
          </w:p>
        </w:tc>
      </w:tr>
      <w:tr w:rsidR="006D1E70" w:rsidRPr="006D1E70" w14:paraId="754BF424" w14:textId="77777777" w:rsidTr="006D1E70">
        <w:tc>
          <w:tcPr>
            <w:tcW w:w="1487" w:type="dxa"/>
            <w:hideMark/>
          </w:tcPr>
          <w:p w14:paraId="44A6FAB5" w14:textId="7CE6A803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Queue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/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Deque</w:t>
            </w:r>
          </w:p>
        </w:tc>
        <w:tc>
          <w:tcPr>
            <w:tcW w:w="3753" w:type="dxa"/>
            <w:hideMark/>
          </w:tcPr>
          <w:p w14:paraId="54ECD1D0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PriorityQueue, ArrayDeque</w:t>
            </w:r>
          </w:p>
        </w:tc>
        <w:tc>
          <w:tcPr>
            <w:tcW w:w="3822" w:type="dxa"/>
            <w:hideMark/>
          </w:tcPr>
          <w:p w14:paraId="1C39ED29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Hàng đợi, hàng đợi ưu tiên, deque</w:t>
            </w:r>
          </w:p>
        </w:tc>
      </w:tr>
      <w:tr w:rsidR="006D1E70" w:rsidRPr="006D1E70" w14:paraId="185A00AC" w14:textId="77777777" w:rsidTr="006D1E70">
        <w:tc>
          <w:tcPr>
            <w:tcW w:w="1487" w:type="dxa"/>
            <w:hideMark/>
          </w:tcPr>
          <w:p w14:paraId="7DE1F665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Utility Collections</w:t>
            </w:r>
          </w:p>
        </w:tc>
        <w:tc>
          <w:tcPr>
            <w:tcW w:w="3753" w:type="dxa"/>
            <w:hideMark/>
          </w:tcPr>
          <w:p w14:paraId="60B6817E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Collections, Arrays</w:t>
            </w:r>
          </w:p>
        </w:tc>
        <w:tc>
          <w:tcPr>
            <w:tcW w:w="3822" w:type="dxa"/>
            <w:hideMark/>
          </w:tcPr>
          <w:p w14:paraId="5492A1E7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Phương thức tiện ích cho collection và mảng</w:t>
            </w:r>
          </w:p>
        </w:tc>
      </w:tr>
      <w:tr w:rsidR="006D1E70" w:rsidRPr="006D1E70" w14:paraId="51252695" w14:textId="77777777" w:rsidTr="006D1E70">
        <w:tc>
          <w:tcPr>
            <w:tcW w:w="1487" w:type="dxa"/>
            <w:hideMark/>
          </w:tcPr>
          <w:p w14:paraId="0DC192E2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Date &amp; Time</w:t>
            </w:r>
          </w:p>
        </w:tc>
        <w:tc>
          <w:tcPr>
            <w:tcW w:w="3753" w:type="dxa"/>
            <w:hideMark/>
          </w:tcPr>
          <w:p w14:paraId="562CA791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Date, Calendar, GregorianCalendar, TimeZone, Locale</w:t>
            </w:r>
          </w:p>
        </w:tc>
        <w:tc>
          <w:tcPr>
            <w:tcW w:w="3822" w:type="dxa"/>
            <w:hideMark/>
          </w:tcPr>
          <w:p w14:paraId="0A2539C0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Xử lý ngày giờ, múi giờ, ngôn ngữ</w:t>
            </w:r>
          </w:p>
        </w:tc>
      </w:tr>
      <w:tr w:rsidR="006D1E70" w:rsidRPr="006D1E70" w14:paraId="0572926A" w14:textId="77777777" w:rsidTr="006D1E70">
        <w:tc>
          <w:tcPr>
            <w:tcW w:w="1487" w:type="dxa"/>
            <w:hideMark/>
          </w:tcPr>
          <w:p w14:paraId="194605F0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Utility khác</w:t>
            </w:r>
          </w:p>
        </w:tc>
        <w:tc>
          <w:tcPr>
            <w:tcW w:w="3753" w:type="dxa"/>
            <w:hideMark/>
          </w:tcPr>
          <w:p w14:paraId="2E5E7991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Random, Scanner, StringTokenizer, Formatter, UUID, Timer, TimerTask</w:t>
            </w:r>
          </w:p>
        </w:tc>
        <w:tc>
          <w:tcPr>
            <w:tcW w:w="3822" w:type="dxa"/>
            <w:hideMark/>
          </w:tcPr>
          <w:p w14:paraId="796A7E0C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Ngẫu nhiên, nhập dữ liệu, phân tách chuỗi, định dạng, định danh, hẹn giờ</w:t>
            </w:r>
          </w:p>
        </w:tc>
      </w:tr>
    </w:tbl>
    <w:p w14:paraId="026A9365" w14:textId="4DA545A2" w:rsidR="006D1E70" w:rsidRPr="006D1E70" w:rsidRDefault="006D1E70" w:rsidP="006D1E70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1767B052" w14:textId="586D3DAE" w:rsidR="006D1E70" w:rsidRPr="006D1E70" w:rsidRDefault="006D1E70" w:rsidP="006D1E70">
      <w:pPr>
        <w:rPr>
          <w:rFonts w:ascii="Calibri" w:hAnsi="Calibri" w:cs="Calibri"/>
          <w:b/>
          <w:bCs/>
          <w:sz w:val="28"/>
          <w:szCs w:val="24"/>
        </w:rPr>
      </w:pPr>
      <w:r w:rsidRPr="006D1E70">
        <w:rPr>
          <w:rFonts w:ascii="Calibri" w:hAnsi="Calibri" w:cs="Calibri"/>
          <w:b/>
          <w:bCs/>
          <w:sz w:val="28"/>
          <w:szCs w:val="24"/>
        </w:rPr>
        <w:t>Các subpackage trong java.util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6638"/>
      </w:tblGrid>
      <w:tr w:rsidR="006D1E70" w:rsidRPr="006D1E70" w14:paraId="3BE087CD" w14:textId="77777777" w:rsidTr="006D1E70">
        <w:tc>
          <w:tcPr>
            <w:tcW w:w="0" w:type="auto"/>
            <w:hideMark/>
          </w:tcPr>
          <w:p w14:paraId="7FE3FC06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Subpackage</w:t>
            </w:r>
          </w:p>
        </w:tc>
        <w:tc>
          <w:tcPr>
            <w:tcW w:w="0" w:type="auto"/>
            <w:hideMark/>
          </w:tcPr>
          <w:p w14:paraId="684861E5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D1E70">
              <w:rPr>
                <w:rFonts w:ascii="Calibri" w:hAnsi="Calibri" w:cs="Calibri"/>
                <w:b/>
                <w:bCs/>
                <w:sz w:val="28"/>
                <w:szCs w:val="24"/>
              </w:rPr>
              <w:t>Nội dung chính</w:t>
            </w:r>
          </w:p>
        </w:tc>
      </w:tr>
      <w:tr w:rsidR="006D1E70" w:rsidRPr="006D1E70" w14:paraId="67D259BA" w14:textId="77777777" w:rsidTr="006D1E70">
        <w:tc>
          <w:tcPr>
            <w:tcW w:w="0" w:type="auto"/>
            <w:hideMark/>
          </w:tcPr>
          <w:p w14:paraId="2FC695BF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java.util.concurrent</w:t>
            </w:r>
          </w:p>
        </w:tc>
        <w:tc>
          <w:tcPr>
            <w:tcW w:w="0" w:type="auto"/>
            <w:hideMark/>
          </w:tcPr>
          <w:p w14:paraId="706B84CB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Lập trình song song: ConcurrentHashMap, BlockingQueue, ExecutorService…</w:t>
            </w:r>
          </w:p>
        </w:tc>
      </w:tr>
      <w:tr w:rsidR="006D1E70" w:rsidRPr="006D1E70" w14:paraId="1FC9F285" w14:textId="77777777" w:rsidTr="006D1E70">
        <w:tc>
          <w:tcPr>
            <w:tcW w:w="0" w:type="auto"/>
            <w:hideMark/>
          </w:tcPr>
          <w:p w14:paraId="0BC929B0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java.util.regex</w:t>
            </w:r>
          </w:p>
        </w:tc>
        <w:tc>
          <w:tcPr>
            <w:tcW w:w="0" w:type="auto"/>
            <w:hideMark/>
          </w:tcPr>
          <w:p w14:paraId="3F50F4BE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Biểu thức chính quy: Pattern, Matcher</w:t>
            </w:r>
          </w:p>
        </w:tc>
      </w:tr>
      <w:tr w:rsidR="006D1E70" w:rsidRPr="006D1E70" w14:paraId="52D88A28" w14:textId="77777777" w:rsidTr="006D1E70">
        <w:tc>
          <w:tcPr>
            <w:tcW w:w="0" w:type="auto"/>
            <w:hideMark/>
          </w:tcPr>
          <w:p w14:paraId="21699576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java.util.stream</w:t>
            </w:r>
          </w:p>
        </w:tc>
        <w:tc>
          <w:tcPr>
            <w:tcW w:w="0" w:type="auto"/>
            <w:hideMark/>
          </w:tcPr>
          <w:p w14:paraId="6A978BBC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Stream API (Java 8+): xử lý dữ liệu theo phong cách hàm</w:t>
            </w:r>
          </w:p>
        </w:tc>
      </w:tr>
      <w:tr w:rsidR="006D1E70" w:rsidRPr="006D1E70" w14:paraId="593D2ADE" w14:textId="77777777" w:rsidTr="006D1E70">
        <w:tc>
          <w:tcPr>
            <w:tcW w:w="0" w:type="auto"/>
            <w:hideMark/>
          </w:tcPr>
          <w:p w14:paraId="5838F8B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lastRenderedPageBreak/>
              <w:t>java.util.function</w:t>
            </w:r>
          </w:p>
        </w:tc>
        <w:tc>
          <w:tcPr>
            <w:tcW w:w="0" w:type="auto"/>
            <w:hideMark/>
          </w:tcPr>
          <w:p w14:paraId="1CAAA30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Functional interfaces: Predicate, Function, Consumer, Supplier</w:t>
            </w:r>
          </w:p>
        </w:tc>
      </w:tr>
      <w:tr w:rsidR="006D1E70" w:rsidRPr="006D1E70" w14:paraId="74C1C302" w14:textId="77777777" w:rsidTr="006D1E70">
        <w:tc>
          <w:tcPr>
            <w:tcW w:w="0" w:type="auto"/>
            <w:hideMark/>
          </w:tcPr>
          <w:p w14:paraId="1AA272FF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java.util.logging</w:t>
            </w:r>
          </w:p>
        </w:tc>
        <w:tc>
          <w:tcPr>
            <w:tcW w:w="0" w:type="auto"/>
            <w:hideMark/>
          </w:tcPr>
          <w:p w14:paraId="65226D23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Ghi log, quản lý nhật ký</w:t>
            </w:r>
          </w:p>
        </w:tc>
      </w:tr>
      <w:tr w:rsidR="006D1E70" w:rsidRPr="006D1E70" w14:paraId="712E827C" w14:textId="77777777" w:rsidTr="006D1E70">
        <w:tc>
          <w:tcPr>
            <w:tcW w:w="0" w:type="auto"/>
            <w:hideMark/>
          </w:tcPr>
          <w:p w14:paraId="48632820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java.util.spi</w:t>
            </w:r>
          </w:p>
        </w:tc>
        <w:tc>
          <w:tcPr>
            <w:tcW w:w="0" w:type="auto"/>
            <w:hideMark/>
          </w:tcPr>
          <w:p w14:paraId="1F072BF8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Service Provider Interfaces cho quốc tế hóa</w:t>
            </w:r>
          </w:p>
        </w:tc>
      </w:tr>
      <w:tr w:rsidR="006D1E70" w:rsidRPr="006D1E70" w14:paraId="664D5A57" w14:textId="77777777" w:rsidTr="006D1E70">
        <w:tc>
          <w:tcPr>
            <w:tcW w:w="0" w:type="auto"/>
            <w:hideMark/>
          </w:tcPr>
          <w:p w14:paraId="2050D47F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java.util.jar</w:t>
            </w:r>
          </w:p>
        </w:tc>
        <w:tc>
          <w:tcPr>
            <w:tcW w:w="0" w:type="auto"/>
            <w:hideMark/>
          </w:tcPr>
          <w:p w14:paraId="57F4D2F1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Làm việc với file JAR</w:t>
            </w:r>
          </w:p>
        </w:tc>
      </w:tr>
      <w:tr w:rsidR="006D1E70" w:rsidRPr="006D1E70" w14:paraId="1075F614" w14:textId="77777777" w:rsidTr="006D1E70">
        <w:tc>
          <w:tcPr>
            <w:tcW w:w="0" w:type="auto"/>
            <w:hideMark/>
          </w:tcPr>
          <w:p w14:paraId="408F9FEF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java.util.zip</w:t>
            </w:r>
          </w:p>
        </w:tc>
        <w:tc>
          <w:tcPr>
            <w:tcW w:w="0" w:type="auto"/>
            <w:hideMark/>
          </w:tcPr>
          <w:p w14:paraId="60F775FB" w14:textId="77777777" w:rsidR="006D1E70" w:rsidRPr="006D1E70" w:rsidRDefault="006D1E70" w:rsidP="006D1E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D1E70">
              <w:rPr>
                <w:rFonts w:ascii="Calibri" w:hAnsi="Calibri" w:cs="Calibri"/>
                <w:sz w:val="28"/>
                <w:szCs w:val="24"/>
              </w:rPr>
              <w:t>Nén/giải nén dữ liệu (ZIP, GZIP)</w:t>
            </w:r>
          </w:p>
        </w:tc>
      </w:tr>
    </w:tbl>
    <w:p w14:paraId="1E71212B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567EAA8D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4D68F779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1BDE3405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28AE00FF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753A260E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7BF7E1FB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32F71767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3FEA4CC1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072F7C07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2F6F385A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7F32CEA9" w14:textId="77777777" w:rsid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p w14:paraId="3D558D91" w14:textId="77777777" w:rsidR="006D1E70" w:rsidRPr="006D1E70" w:rsidRDefault="006D1E70">
      <w:pPr>
        <w:rPr>
          <w:rFonts w:ascii="Calibri" w:hAnsi="Calibri" w:cs="Calibri"/>
          <w:sz w:val="28"/>
          <w:szCs w:val="24"/>
          <w:lang w:val="vi-VN"/>
        </w:rPr>
      </w:pPr>
    </w:p>
    <w:sectPr w:rsidR="006D1E70" w:rsidRPr="006D1E7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EE"/>
    <w:rsid w:val="000745CE"/>
    <w:rsid w:val="002802F9"/>
    <w:rsid w:val="002F7A44"/>
    <w:rsid w:val="003C38EE"/>
    <w:rsid w:val="005C3E9C"/>
    <w:rsid w:val="006D1E70"/>
    <w:rsid w:val="00816163"/>
    <w:rsid w:val="008379A8"/>
    <w:rsid w:val="009832B9"/>
    <w:rsid w:val="00E6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72AC7"/>
  <w15:chartTrackingRefBased/>
  <w15:docId w15:val="{E291803C-0600-4A05-8B77-3C2874BA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8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8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8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8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8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8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8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8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8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8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8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8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8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8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8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8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2025-12-18T13:13:00Z</dcterms:created>
  <dcterms:modified xsi:type="dcterms:W3CDTF">2025-12-18T13:25:00Z</dcterms:modified>
</cp:coreProperties>
</file>