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56190" w14:textId="6952CF32" w:rsidR="002F7A44" w:rsidRPr="00A6777A" w:rsidRDefault="00A6777A" w:rsidP="00A6777A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A6777A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Các hàm tích hợp trong JS</w:t>
      </w:r>
    </w:p>
    <w:p w14:paraId="441A45EE" w14:textId="77777777" w:rsidR="00A6777A" w:rsidRDefault="00A6777A">
      <w:pPr>
        <w:rPr>
          <w:rFonts w:ascii="Calibri" w:hAnsi="Calibri" w:cs="Calibri"/>
          <w:sz w:val="28"/>
          <w:szCs w:val="28"/>
        </w:rPr>
      </w:pPr>
    </w:p>
    <w:p w14:paraId="684AA225" w14:textId="77777777" w:rsidR="00C90D82" w:rsidRP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  <w:r w:rsidRPr="00C90D82">
        <w:rPr>
          <w:rFonts w:ascii="Calibri" w:hAnsi="Calibri" w:cs="Calibri"/>
          <w:b/>
          <w:bCs/>
          <w:sz w:val="28"/>
          <w:szCs w:val="28"/>
        </w:rPr>
        <w:t>Hàm xử lý dữ liệu</w:t>
      </w: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2234"/>
        <w:gridCol w:w="6815"/>
      </w:tblGrid>
      <w:tr w:rsidR="00C90D82" w:rsidRPr="00C90D82" w14:paraId="48D5F118" w14:textId="77777777" w:rsidTr="00C90D82">
        <w:trPr>
          <w:trHeight w:val="520"/>
        </w:trPr>
        <w:tc>
          <w:tcPr>
            <w:tcW w:w="0" w:type="auto"/>
            <w:hideMark/>
          </w:tcPr>
          <w:p w14:paraId="123B6114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0B07E481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90D82" w:rsidRPr="00C90D82" w14:paraId="17C64978" w14:textId="77777777" w:rsidTr="00C90D82">
        <w:trPr>
          <w:trHeight w:val="533"/>
        </w:trPr>
        <w:tc>
          <w:tcPr>
            <w:tcW w:w="0" w:type="auto"/>
            <w:hideMark/>
          </w:tcPr>
          <w:p w14:paraId="528F0374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eval()</w:t>
            </w:r>
          </w:p>
        </w:tc>
        <w:tc>
          <w:tcPr>
            <w:tcW w:w="0" w:type="auto"/>
            <w:hideMark/>
          </w:tcPr>
          <w:p w14:paraId="53845BE5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Thực thi chuỗi JS như mã lệnh</w:t>
            </w:r>
          </w:p>
        </w:tc>
      </w:tr>
      <w:tr w:rsidR="00C90D82" w:rsidRPr="00C90D82" w14:paraId="06632788" w14:textId="77777777" w:rsidTr="00C90D82">
        <w:trPr>
          <w:trHeight w:val="520"/>
        </w:trPr>
        <w:tc>
          <w:tcPr>
            <w:tcW w:w="0" w:type="auto"/>
            <w:hideMark/>
          </w:tcPr>
          <w:p w14:paraId="2CFD3BF0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isFinite()</w:t>
            </w:r>
          </w:p>
        </w:tc>
        <w:tc>
          <w:tcPr>
            <w:tcW w:w="0" w:type="auto"/>
            <w:hideMark/>
          </w:tcPr>
          <w:p w14:paraId="09F13AA3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Kiểm tra xem giá trị có phải là số hữu hạn</w:t>
            </w:r>
          </w:p>
        </w:tc>
      </w:tr>
      <w:tr w:rsidR="00C90D82" w:rsidRPr="00C90D82" w14:paraId="1E2FD2D9" w14:textId="77777777" w:rsidTr="00C90D82">
        <w:trPr>
          <w:trHeight w:val="533"/>
        </w:trPr>
        <w:tc>
          <w:tcPr>
            <w:tcW w:w="0" w:type="auto"/>
            <w:hideMark/>
          </w:tcPr>
          <w:p w14:paraId="24F0353F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isNaN()</w:t>
            </w:r>
          </w:p>
        </w:tc>
        <w:tc>
          <w:tcPr>
            <w:tcW w:w="0" w:type="auto"/>
            <w:hideMark/>
          </w:tcPr>
          <w:p w14:paraId="2E376524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Kiểm tra xem giá trị có phải là NaN</w:t>
            </w:r>
          </w:p>
        </w:tc>
      </w:tr>
      <w:tr w:rsidR="00C90D82" w:rsidRPr="00C90D82" w14:paraId="2393F485" w14:textId="77777777" w:rsidTr="00C90D82">
        <w:trPr>
          <w:trHeight w:val="520"/>
        </w:trPr>
        <w:tc>
          <w:tcPr>
            <w:tcW w:w="0" w:type="auto"/>
            <w:hideMark/>
          </w:tcPr>
          <w:p w14:paraId="2BB88E39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parseFloat()</w:t>
            </w:r>
          </w:p>
        </w:tc>
        <w:tc>
          <w:tcPr>
            <w:tcW w:w="0" w:type="auto"/>
            <w:hideMark/>
          </w:tcPr>
          <w:p w14:paraId="6234EDCE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Chuyển chuỗi thành số thực</w:t>
            </w:r>
          </w:p>
        </w:tc>
      </w:tr>
      <w:tr w:rsidR="00C90D82" w:rsidRPr="00C90D82" w14:paraId="6F142A6A" w14:textId="77777777" w:rsidTr="00C90D82">
        <w:trPr>
          <w:trHeight w:val="520"/>
        </w:trPr>
        <w:tc>
          <w:tcPr>
            <w:tcW w:w="0" w:type="auto"/>
            <w:hideMark/>
          </w:tcPr>
          <w:p w14:paraId="7E184F61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parseInt()</w:t>
            </w:r>
          </w:p>
        </w:tc>
        <w:tc>
          <w:tcPr>
            <w:tcW w:w="0" w:type="auto"/>
            <w:hideMark/>
          </w:tcPr>
          <w:p w14:paraId="05AA3DDE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Chuyển chuỗi thành số nguyên</w:t>
            </w:r>
          </w:p>
        </w:tc>
      </w:tr>
    </w:tbl>
    <w:p w14:paraId="3E199F15" w14:textId="77777777" w:rsid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</w:p>
    <w:p w14:paraId="73AC0A42" w14:textId="3B3D6A09" w:rsidR="00C90D82" w:rsidRP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  <w:r w:rsidRPr="00C90D82">
        <w:rPr>
          <w:rFonts w:ascii="Calibri" w:hAnsi="Calibri" w:cs="Calibri"/>
          <w:b/>
          <w:bCs/>
          <w:sz w:val="28"/>
          <w:szCs w:val="28"/>
        </w:rPr>
        <w:t>Hàm xử lý URI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6044"/>
      </w:tblGrid>
      <w:tr w:rsidR="00C90D82" w:rsidRPr="00C90D82" w14:paraId="2F8F3F3B" w14:textId="77777777" w:rsidTr="00C90D82">
        <w:tc>
          <w:tcPr>
            <w:tcW w:w="0" w:type="auto"/>
            <w:hideMark/>
          </w:tcPr>
          <w:p w14:paraId="2A127998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21CF7A30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90D82" w:rsidRPr="00C90D82" w14:paraId="4FD4E4AD" w14:textId="77777777" w:rsidTr="00C90D82">
        <w:tc>
          <w:tcPr>
            <w:tcW w:w="0" w:type="auto"/>
            <w:hideMark/>
          </w:tcPr>
          <w:p w14:paraId="25799254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decodeURI()</w:t>
            </w:r>
          </w:p>
        </w:tc>
        <w:tc>
          <w:tcPr>
            <w:tcW w:w="0" w:type="auto"/>
            <w:hideMark/>
          </w:tcPr>
          <w:p w14:paraId="43EF5677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Giải mã URI đã mã hóa</w:t>
            </w:r>
          </w:p>
        </w:tc>
      </w:tr>
      <w:tr w:rsidR="00C90D82" w:rsidRPr="00C90D82" w14:paraId="0AFED63F" w14:textId="77777777" w:rsidTr="00C90D82">
        <w:tc>
          <w:tcPr>
            <w:tcW w:w="0" w:type="auto"/>
            <w:hideMark/>
          </w:tcPr>
          <w:p w14:paraId="3555ABB2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decodeURIComponent()</w:t>
            </w:r>
          </w:p>
        </w:tc>
        <w:tc>
          <w:tcPr>
            <w:tcW w:w="0" w:type="auto"/>
            <w:hideMark/>
          </w:tcPr>
          <w:p w14:paraId="32A8A641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Giải mã phần URI đã mã hóa (thường dùng cho query string)</w:t>
            </w:r>
          </w:p>
        </w:tc>
      </w:tr>
      <w:tr w:rsidR="00C90D82" w:rsidRPr="00C90D82" w14:paraId="2182BDDB" w14:textId="77777777" w:rsidTr="00C90D82">
        <w:tc>
          <w:tcPr>
            <w:tcW w:w="0" w:type="auto"/>
            <w:hideMark/>
          </w:tcPr>
          <w:p w14:paraId="6D6DDF10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encodeURI()</w:t>
            </w:r>
          </w:p>
        </w:tc>
        <w:tc>
          <w:tcPr>
            <w:tcW w:w="0" w:type="auto"/>
            <w:hideMark/>
          </w:tcPr>
          <w:p w14:paraId="2B136126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Mã hóa URI</w:t>
            </w:r>
          </w:p>
        </w:tc>
      </w:tr>
      <w:tr w:rsidR="00C90D82" w:rsidRPr="00C90D82" w14:paraId="6B8DF19F" w14:textId="77777777" w:rsidTr="00C90D82">
        <w:tc>
          <w:tcPr>
            <w:tcW w:w="0" w:type="auto"/>
            <w:hideMark/>
          </w:tcPr>
          <w:p w14:paraId="2FBA463D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encodeURIComponent()</w:t>
            </w:r>
          </w:p>
        </w:tc>
        <w:tc>
          <w:tcPr>
            <w:tcW w:w="0" w:type="auto"/>
            <w:hideMark/>
          </w:tcPr>
          <w:p w14:paraId="1825572C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Mã hóa phần URI (thường dùng cho query string)</w:t>
            </w:r>
          </w:p>
        </w:tc>
      </w:tr>
      <w:tr w:rsidR="00C90D82" w:rsidRPr="00C90D82" w14:paraId="32AE79FD" w14:textId="77777777" w:rsidTr="00C90D82">
        <w:tc>
          <w:tcPr>
            <w:tcW w:w="0" w:type="auto"/>
            <w:hideMark/>
          </w:tcPr>
          <w:p w14:paraId="3F7B5B45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escape() </w:t>
            </w:r>
            <w:r w:rsidRPr="00C90D82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(lỗi thời)</w:t>
            </w:r>
          </w:p>
        </w:tc>
        <w:tc>
          <w:tcPr>
            <w:tcW w:w="0" w:type="auto"/>
            <w:hideMark/>
          </w:tcPr>
          <w:p w14:paraId="7A693F4E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Mã hóa chuỗi</w:t>
            </w:r>
          </w:p>
        </w:tc>
      </w:tr>
      <w:tr w:rsidR="00C90D82" w:rsidRPr="00C90D82" w14:paraId="417DEBEF" w14:textId="77777777" w:rsidTr="00C90D82">
        <w:tc>
          <w:tcPr>
            <w:tcW w:w="0" w:type="auto"/>
            <w:hideMark/>
          </w:tcPr>
          <w:p w14:paraId="6A8AB30D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unescape() </w:t>
            </w:r>
            <w:r w:rsidRPr="00C90D82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(lỗi thời)</w:t>
            </w:r>
          </w:p>
        </w:tc>
        <w:tc>
          <w:tcPr>
            <w:tcW w:w="0" w:type="auto"/>
            <w:hideMark/>
          </w:tcPr>
          <w:p w14:paraId="6603F940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Giải mã chuỗi đã escape</w:t>
            </w:r>
          </w:p>
        </w:tc>
      </w:tr>
    </w:tbl>
    <w:p w14:paraId="19BFD002" w14:textId="77777777" w:rsid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</w:p>
    <w:p w14:paraId="16D107F1" w14:textId="77F8AADD" w:rsidR="00C90D82" w:rsidRP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  <w:r w:rsidRPr="00C90D82">
        <w:rPr>
          <w:rFonts w:ascii="Calibri" w:hAnsi="Calibri" w:cs="Calibri"/>
          <w:b/>
          <w:bCs/>
          <w:sz w:val="28"/>
          <w:szCs w:val="28"/>
        </w:rPr>
        <w:t>Hàm hẹn giờ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2569"/>
        <w:gridCol w:w="6479"/>
      </w:tblGrid>
      <w:tr w:rsidR="00C90D82" w:rsidRPr="00C90D82" w14:paraId="3B120768" w14:textId="77777777" w:rsidTr="00C90D82">
        <w:trPr>
          <w:trHeight w:val="514"/>
        </w:trPr>
        <w:tc>
          <w:tcPr>
            <w:tcW w:w="0" w:type="auto"/>
            <w:hideMark/>
          </w:tcPr>
          <w:p w14:paraId="6C2A7367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339A21DE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90D82" w:rsidRPr="00C90D82" w14:paraId="332476B4" w14:textId="77777777" w:rsidTr="00C90D82">
        <w:trPr>
          <w:trHeight w:val="527"/>
        </w:trPr>
        <w:tc>
          <w:tcPr>
            <w:tcW w:w="0" w:type="auto"/>
            <w:hideMark/>
          </w:tcPr>
          <w:p w14:paraId="3DB2FEBE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setTimeout()</w:t>
            </w:r>
          </w:p>
        </w:tc>
        <w:tc>
          <w:tcPr>
            <w:tcW w:w="0" w:type="auto"/>
            <w:hideMark/>
          </w:tcPr>
          <w:p w14:paraId="16E39053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Thực hiện hàm sau một khoảng thời gian</w:t>
            </w:r>
          </w:p>
        </w:tc>
      </w:tr>
      <w:tr w:rsidR="00C90D82" w:rsidRPr="00C90D82" w14:paraId="31251E0F" w14:textId="77777777" w:rsidTr="00C90D82">
        <w:trPr>
          <w:trHeight w:val="514"/>
        </w:trPr>
        <w:tc>
          <w:tcPr>
            <w:tcW w:w="0" w:type="auto"/>
            <w:hideMark/>
          </w:tcPr>
          <w:p w14:paraId="18EA93DC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clearTimeout()</w:t>
            </w:r>
          </w:p>
        </w:tc>
        <w:tc>
          <w:tcPr>
            <w:tcW w:w="0" w:type="auto"/>
            <w:hideMark/>
          </w:tcPr>
          <w:p w14:paraId="7A3728CC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Hủy bỏ một timeout đã đặt</w:t>
            </w:r>
          </w:p>
        </w:tc>
      </w:tr>
      <w:tr w:rsidR="00C90D82" w:rsidRPr="00C90D82" w14:paraId="4B935331" w14:textId="77777777" w:rsidTr="00C90D82">
        <w:trPr>
          <w:trHeight w:val="527"/>
        </w:trPr>
        <w:tc>
          <w:tcPr>
            <w:tcW w:w="0" w:type="auto"/>
            <w:hideMark/>
          </w:tcPr>
          <w:p w14:paraId="77FEFA57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setInterval()</w:t>
            </w:r>
          </w:p>
        </w:tc>
        <w:tc>
          <w:tcPr>
            <w:tcW w:w="0" w:type="auto"/>
            <w:hideMark/>
          </w:tcPr>
          <w:p w14:paraId="0BD6D418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Lặp lại hàm sau mỗi khoảng thời gian</w:t>
            </w:r>
          </w:p>
        </w:tc>
      </w:tr>
      <w:tr w:rsidR="00C90D82" w:rsidRPr="00C90D82" w14:paraId="5BD764C3" w14:textId="77777777" w:rsidTr="00C90D82">
        <w:trPr>
          <w:trHeight w:val="514"/>
        </w:trPr>
        <w:tc>
          <w:tcPr>
            <w:tcW w:w="0" w:type="auto"/>
            <w:hideMark/>
          </w:tcPr>
          <w:p w14:paraId="6DEB5AA9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clearInterval()</w:t>
            </w:r>
          </w:p>
        </w:tc>
        <w:tc>
          <w:tcPr>
            <w:tcW w:w="0" w:type="auto"/>
            <w:hideMark/>
          </w:tcPr>
          <w:p w14:paraId="7901F9C1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Hủy bỏ một interval đã đặt</w:t>
            </w:r>
          </w:p>
        </w:tc>
      </w:tr>
    </w:tbl>
    <w:p w14:paraId="5FFAF7F1" w14:textId="77777777" w:rsid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</w:p>
    <w:p w14:paraId="71416C39" w14:textId="6E9B899B" w:rsidR="00C90D82" w:rsidRPr="00C90D82" w:rsidRDefault="00C90D82" w:rsidP="00C90D82">
      <w:pPr>
        <w:rPr>
          <w:rFonts w:ascii="Calibri" w:hAnsi="Calibri" w:cs="Calibri"/>
          <w:b/>
          <w:bCs/>
          <w:sz w:val="28"/>
          <w:szCs w:val="28"/>
        </w:rPr>
      </w:pPr>
      <w:r w:rsidRPr="00C90D82">
        <w:rPr>
          <w:rFonts w:ascii="Calibri" w:hAnsi="Calibri" w:cs="Calibri"/>
          <w:b/>
          <w:bCs/>
          <w:sz w:val="28"/>
          <w:szCs w:val="28"/>
        </w:rPr>
        <w:lastRenderedPageBreak/>
        <w:t>Hàm điều phối tác vụ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2581"/>
        <w:gridCol w:w="6437"/>
      </w:tblGrid>
      <w:tr w:rsidR="00C90D82" w:rsidRPr="00C90D82" w14:paraId="62255C14" w14:textId="77777777" w:rsidTr="00C90D82">
        <w:trPr>
          <w:trHeight w:val="515"/>
        </w:trPr>
        <w:tc>
          <w:tcPr>
            <w:tcW w:w="0" w:type="auto"/>
            <w:hideMark/>
          </w:tcPr>
          <w:p w14:paraId="75E1A94F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6D293D66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90D82" w:rsidRPr="00C90D82" w14:paraId="649BB4C2" w14:textId="77777777" w:rsidTr="00C90D82">
        <w:trPr>
          <w:trHeight w:val="528"/>
        </w:trPr>
        <w:tc>
          <w:tcPr>
            <w:tcW w:w="0" w:type="auto"/>
            <w:hideMark/>
          </w:tcPr>
          <w:p w14:paraId="4E4A4601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queueMicrotask()</w:t>
            </w:r>
          </w:p>
        </w:tc>
        <w:tc>
          <w:tcPr>
            <w:tcW w:w="0" w:type="auto"/>
            <w:hideMark/>
          </w:tcPr>
          <w:p w14:paraId="126C6CEE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Thêm một tác vụ nhỏ vào hàng đợi microtask</w:t>
            </w:r>
          </w:p>
        </w:tc>
      </w:tr>
      <w:tr w:rsidR="00C90D82" w:rsidRPr="00C90D82" w14:paraId="1B02E5E1" w14:textId="77777777" w:rsidTr="00C90D82">
        <w:trPr>
          <w:trHeight w:val="515"/>
        </w:trPr>
        <w:tc>
          <w:tcPr>
            <w:tcW w:w="0" w:type="auto"/>
            <w:hideMark/>
          </w:tcPr>
          <w:p w14:paraId="44726F90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90D82">
              <w:rPr>
                <w:rFonts w:ascii="Calibri" w:hAnsi="Calibri" w:cs="Calibri"/>
                <w:b/>
                <w:bCs/>
                <w:sz w:val="28"/>
                <w:szCs w:val="28"/>
              </w:rPr>
              <w:t>structuredClone()</w:t>
            </w:r>
          </w:p>
        </w:tc>
        <w:tc>
          <w:tcPr>
            <w:tcW w:w="0" w:type="auto"/>
            <w:hideMark/>
          </w:tcPr>
          <w:p w14:paraId="752EAF2A" w14:textId="77777777" w:rsidR="00C90D82" w:rsidRPr="00C90D82" w:rsidRDefault="00C90D82" w:rsidP="00C90D8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90D82">
              <w:rPr>
                <w:rFonts w:ascii="Calibri" w:hAnsi="Calibri" w:cs="Calibri"/>
                <w:sz w:val="28"/>
                <w:szCs w:val="28"/>
              </w:rPr>
              <w:t>Tạo bản sao sâu (deep clone) của một đối tượng</w:t>
            </w:r>
          </w:p>
        </w:tc>
      </w:tr>
    </w:tbl>
    <w:p w14:paraId="4E5CF96F" w14:textId="77777777" w:rsidR="00C90D82" w:rsidRPr="00C90D82" w:rsidRDefault="00C90D82">
      <w:pPr>
        <w:rPr>
          <w:rFonts w:ascii="Calibri" w:hAnsi="Calibri" w:cs="Calibri"/>
          <w:sz w:val="28"/>
          <w:szCs w:val="28"/>
        </w:rPr>
      </w:pPr>
    </w:p>
    <w:p w14:paraId="08E9F0C0" w14:textId="77777777" w:rsidR="00A6777A" w:rsidRPr="00A6777A" w:rsidRDefault="00A6777A">
      <w:pPr>
        <w:rPr>
          <w:rFonts w:ascii="Calibri" w:hAnsi="Calibri" w:cs="Calibri"/>
          <w:sz w:val="28"/>
          <w:szCs w:val="28"/>
          <w:lang w:val="vi-VN"/>
        </w:rPr>
      </w:pPr>
    </w:p>
    <w:p w14:paraId="679520C2" w14:textId="77777777" w:rsidR="00A6777A" w:rsidRPr="00A6777A" w:rsidRDefault="00A6777A">
      <w:pPr>
        <w:rPr>
          <w:rFonts w:ascii="Calibri" w:hAnsi="Calibri" w:cs="Calibri"/>
          <w:sz w:val="28"/>
          <w:szCs w:val="28"/>
          <w:lang w:val="vi-VN"/>
        </w:rPr>
      </w:pPr>
    </w:p>
    <w:p w14:paraId="0025C4B0" w14:textId="77777777" w:rsidR="00A6777A" w:rsidRPr="00A6777A" w:rsidRDefault="00A6777A">
      <w:pPr>
        <w:rPr>
          <w:rFonts w:ascii="Calibri" w:hAnsi="Calibri" w:cs="Calibri"/>
          <w:sz w:val="28"/>
          <w:szCs w:val="28"/>
          <w:lang w:val="vi-VN"/>
        </w:rPr>
      </w:pPr>
    </w:p>
    <w:p w14:paraId="66D2611F" w14:textId="77777777" w:rsidR="00A6777A" w:rsidRPr="00A6777A" w:rsidRDefault="00A6777A">
      <w:pPr>
        <w:rPr>
          <w:rFonts w:ascii="Calibri" w:hAnsi="Calibri" w:cs="Calibri"/>
          <w:sz w:val="28"/>
          <w:szCs w:val="28"/>
        </w:rPr>
      </w:pPr>
    </w:p>
    <w:sectPr w:rsidR="00A6777A" w:rsidRPr="00A6777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1B"/>
    <w:rsid w:val="002802F9"/>
    <w:rsid w:val="002F7A44"/>
    <w:rsid w:val="0042487F"/>
    <w:rsid w:val="005C3E9C"/>
    <w:rsid w:val="00816163"/>
    <w:rsid w:val="009832B9"/>
    <w:rsid w:val="00A6777A"/>
    <w:rsid w:val="00C90D82"/>
    <w:rsid w:val="00CC3D91"/>
    <w:rsid w:val="00EC301B"/>
    <w:rsid w:val="00EE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B48B9"/>
  <w15:chartTrackingRefBased/>
  <w15:docId w15:val="{2F400F71-EBFB-43F5-A6A9-46B5D347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0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0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C3D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1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4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0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4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3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4</cp:revision>
  <dcterms:created xsi:type="dcterms:W3CDTF">2025-08-10T07:06:00Z</dcterms:created>
  <dcterms:modified xsi:type="dcterms:W3CDTF">2026-06-28T14:30:00Z</dcterms:modified>
</cp:coreProperties>
</file>