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D56F7" w14:textId="778CDF79" w:rsidR="002F7A44" w:rsidRDefault="007A49D2">
      <w:pPr>
        <w:rPr>
          <w:rStyle w:val="fontstyle01"/>
          <w:lang w:val="vi-VN"/>
        </w:rPr>
      </w:pPr>
      <w:r>
        <w:rPr>
          <w:rStyle w:val="fontstyle01"/>
        </w:rPr>
        <w:t>Đồ thị là một cấu trúc dữ liệu rời rạc bao gồm các đỉnh và các cạnh nối các cặp đỉnh này.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Với quan niệm như trên, một mạng máy tính được xem như một đồ thị có mỗi đỉnh là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một máy tính, có các cạnh là một liên kết giữa các máy tính khác nhau trong mạng. Các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mạch điện, các hệ thống giao thông, các mạng xã hội đều được xem xét như một đồ thị.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Có thể nói đồ thị được ứng dụng rộng rãi trong nhiều lĩnh vực khác nhau của khoa học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máy tính. Nội dung chính của chương này đề cập đến phương pháp biểu diễn và các thuật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toán trên đồ thị.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6.1. Định nghĩa và khái niệm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Ta có thể phân chia đồ thị thành hai loại: đồ thị vô hướng (directed graph) và đồ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thị có hướng (directed graph). Mỗi loại đồ thị lại được chia thành 3 loại: đơn đồ thị, đa đồ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thị và giả đồ thị. Mỗi loại đồ thị có các thuật ngữ chung và những khái niệm riêng. Dưới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đây là một số thuật ngữ cơ bản trên các loại đồ thị.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5.1.1. Một số thuật ngữ cơ bản trên đồ thị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t>Định nghĩa</w:t>
      </w:r>
      <w:r>
        <w:rPr>
          <w:rStyle w:val="fontstyle01"/>
        </w:rPr>
        <w:t xml:space="preserve">. Bộ đô </w:t>
      </w:r>
      <w:r>
        <w:rPr>
          <w:rStyle w:val="fontstyle31"/>
        </w:rPr>
        <w:t xml:space="preserve">G </w:t>
      </w:r>
      <w:r>
        <w:rPr>
          <w:rStyle w:val="fontstyle01"/>
        </w:rPr>
        <w:t>=&lt;</w:t>
      </w:r>
      <w:r>
        <w:rPr>
          <w:rStyle w:val="fontstyle31"/>
        </w:rPr>
        <w:t>V</w:t>
      </w:r>
      <w:r>
        <w:rPr>
          <w:rStyle w:val="fontstyle01"/>
        </w:rPr>
        <w:t xml:space="preserve">, </w:t>
      </w:r>
      <w:r>
        <w:rPr>
          <w:rStyle w:val="fontstyle31"/>
        </w:rPr>
        <w:t>E</w:t>
      </w:r>
      <w:r>
        <w:rPr>
          <w:rStyle w:val="fontstyle01"/>
        </w:rPr>
        <w:t xml:space="preserve">&gt;, trong đó </w:t>
      </w:r>
      <w:r>
        <w:rPr>
          <w:rStyle w:val="fontstyle31"/>
        </w:rPr>
        <w:t xml:space="preserve">V </w:t>
      </w:r>
      <w:r>
        <w:rPr>
          <w:rStyle w:val="fontstyle01"/>
        </w:rPr>
        <w:t>= {1, 2 , .., n} là tập hợp hữu hạn được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gọi là tập đỉnh, </w:t>
      </w:r>
      <w:r>
        <w:rPr>
          <w:rStyle w:val="fontstyle31"/>
        </w:rPr>
        <w:t xml:space="preserve">E </w:t>
      </w:r>
      <w:r>
        <w:rPr>
          <w:rStyle w:val="fontstyle01"/>
        </w:rPr>
        <w:t>là tập có thứ tự hoặc không có thứ tự các cặp đỉnh trong V được gọi là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tập cạnh.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Đồ thị vô hướng</w:t>
      </w:r>
      <w:r>
        <w:rPr>
          <w:rStyle w:val="fontstyle01"/>
        </w:rPr>
        <w:t>. Đồ thị G=&lt;V,E&gt; được gọi là đồ thị vô hướng nếu các cạnh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thuộc E là các cặp không tính đến thứ tự các đỉnh trong V.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Đơn đồ thị vô hướng</w:t>
      </w:r>
      <w:r>
        <w:rPr>
          <w:rStyle w:val="fontstyle01"/>
        </w:rPr>
        <w:t>. Đồ thị G=&lt;V,E&gt; được gọi là đơn đồ thị vô hướng nếu G là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đồ thị vô hướng và giữa hai đỉnh bất kỳ thuộc V có nhiều nhất một cạnh nối.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Đa đồ thị vô hướng</w:t>
      </w:r>
      <w:r>
        <w:rPr>
          <w:rStyle w:val="fontstyle01"/>
        </w:rPr>
        <w:t>. Đồ thị G=&lt;V,E&gt; được gọi là đơn đồ thị vô hướng nếu là đồ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thị vô hướng và tồn tại một cặp đỉnh trong V có nhiều hơn một cạnh nối. Cạnh e</w:t>
      </w:r>
      <w:r>
        <w:rPr>
          <w:rStyle w:val="fontstyle01"/>
          <w:sz w:val="18"/>
          <w:szCs w:val="18"/>
        </w:rPr>
        <w:t>1</w:t>
      </w:r>
      <w:r>
        <w:rPr>
          <w:rStyle w:val="fontstyle41"/>
        </w:rPr>
        <w:sym w:font="Symbol" w:char="F0CE"/>
      </w:r>
      <w:r>
        <w:rPr>
          <w:rStyle w:val="fontstyle01"/>
        </w:rPr>
        <w:t>E,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e</w:t>
      </w:r>
      <w:r>
        <w:rPr>
          <w:rStyle w:val="fontstyle01"/>
          <w:sz w:val="18"/>
          <w:szCs w:val="18"/>
        </w:rPr>
        <w:t>2</w:t>
      </w:r>
      <w:r>
        <w:rPr>
          <w:rStyle w:val="fontstyle41"/>
        </w:rPr>
        <w:sym w:font="Symbol" w:char="F0CE"/>
      </w:r>
      <w:r>
        <w:rPr>
          <w:rStyle w:val="fontstyle01"/>
        </w:rPr>
        <w:t>E được gọi là cạnh bội nếu chúng cùng chung cặp đỉnh.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 xml:space="preserve">Giả đồ thị vô hướng. </w:t>
      </w:r>
      <w:r>
        <w:rPr>
          <w:rStyle w:val="fontstyle01"/>
        </w:rPr>
        <w:t>Đồ thị G = &lt;V, E&gt; bao gồm V là tập đỉnh, E là họ các cặp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không có thứ tự gồm hai phần tử (hai phần tử không nhất thiết phải khác nhau) trong V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được gọi là các cạnh. Cạnh e được gọi là khuyên nếu có dạng e =(u, u), trong đó u là đỉnh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nào đó thuộc V.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Đơn đồ thị có hướng</w:t>
      </w:r>
      <w:r>
        <w:rPr>
          <w:rStyle w:val="fontstyle01"/>
        </w:rPr>
        <w:t>. Đồ thị G = &lt;V, E&gt; bao gồm V là tập các đỉnh, E là tập các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cặp có thứ tự gồm hai phần tử của V gọi là các cung. Giữa hai đỉnh bất kỳ của G tồn tại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nhiều nhất một cung.</w:t>
      </w:r>
      <w:r>
        <w:br/>
      </w:r>
      <w:r>
        <w:rPr>
          <w:rStyle w:val="fontstyle01"/>
          <w:sz w:val="20"/>
          <w:szCs w:val="20"/>
        </w:rPr>
        <w:t>CHƯƠNG 4. NGĂN XẾP, HÀNG ĐỢI, DANH SÁCH LIÊN KẾT</w:t>
      </w:r>
      <w:r>
        <w:rPr>
          <w:color w:val="000000"/>
          <w:sz w:val="20"/>
          <w:szCs w:val="20"/>
        </w:rPr>
        <w:br/>
      </w:r>
      <w:r>
        <w:rPr>
          <w:rStyle w:val="fontstyle51"/>
        </w:rPr>
        <w:t>NGUYỄN DUY PHƯƠNG 200</w:t>
      </w:r>
      <w:r>
        <w:rPr>
          <w:rFonts w:ascii="Cambria" w:hAnsi="Cambria"/>
          <w:color w:val="000000"/>
          <w:sz w:val="20"/>
          <w:szCs w:val="20"/>
        </w:rPr>
        <w:br/>
      </w:r>
      <w:r>
        <w:rPr>
          <w:rStyle w:val="fontstyle21"/>
        </w:rPr>
        <w:t>Đa đồ thị có hướng</w:t>
      </w:r>
      <w:r>
        <w:rPr>
          <w:rStyle w:val="fontstyle01"/>
        </w:rPr>
        <w:t>. Đồ thị G = &lt;V, E&gt; bao gồm V là tập đỉnh, E là cặp có thứ tự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gồm hai phần tử của V được gọi là các cung. Hai cung e</w:t>
      </w:r>
      <w:r>
        <w:rPr>
          <w:rStyle w:val="fontstyle01"/>
          <w:sz w:val="18"/>
          <w:szCs w:val="18"/>
        </w:rPr>
        <w:t>1</w:t>
      </w:r>
      <w:r>
        <w:rPr>
          <w:rStyle w:val="fontstyle01"/>
        </w:rPr>
        <w:t>, e</w:t>
      </w:r>
      <w:r>
        <w:rPr>
          <w:rStyle w:val="fontstyle01"/>
          <w:sz w:val="18"/>
          <w:szCs w:val="18"/>
        </w:rPr>
        <w:t xml:space="preserve">2 </w:t>
      </w:r>
      <w:r>
        <w:rPr>
          <w:rStyle w:val="fontstyle01"/>
        </w:rPr>
        <w:t>tương ứng với cùng một cặp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đỉnh được gọi là cung lặp.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lastRenderedPageBreak/>
        <w:t xml:space="preserve">Giả đồ thị có hướng. </w:t>
      </w:r>
      <w:r>
        <w:rPr>
          <w:rStyle w:val="fontstyle01"/>
        </w:rPr>
        <w:t>Đa đồ thị G = &lt;V, E&gt;, trong đó V là tập đỉnh, E là tập các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cặp không có thứ tự gồm hai phần tử (hai phần tử không nhất thiết phải khác nhau) trong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V được gọi là các cung. Cung e được gọi là khuyên nếu có dạng e =(u, u), trong đó u là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đỉnh nào đó thuộc V.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6.1.2. Một số thuật ngữ trên đồ thị vô hướng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t>Đỉnh kề</w:t>
      </w:r>
      <w:r>
        <w:rPr>
          <w:rStyle w:val="fontstyle01"/>
        </w:rPr>
        <w:t xml:space="preserve">. Hai đỉnh </w:t>
      </w:r>
      <w:r>
        <w:rPr>
          <w:rStyle w:val="fontstyle31"/>
        </w:rPr>
        <w:t xml:space="preserve">u </w:t>
      </w:r>
      <w:r>
        <w:rPr>
          <w:rStyle w:val="fontstyle01"/>
        </w:rPr>
        <w:t xml:space="preserve">và </w:t>
      </w:r>
      <w:r>
        <w:rPr>
          <w:rStyle w:val="fontstyle31"/>
        </w:rPr>
        <w:t xml:space="preserve">v </w:t>
      </w:r>
      <w:r>
        <w:rPr>
          <w:rStyle w:val="fontstyle01"/>
        </w:rPr>
        <w:t xml:space="preserve">của đồ thị vô hướng </w:t>
      </w:r>
      <w:r>
        <w:rPr>
          <w:rStyle w:val="fontstyle31"/>
        </w:rPr>
        <w:t xml:space="preserve">G =&lt;V, E&gt; </w:t>
      </w:r>
      <w:r>
        <w:rPr>
          <w:rStyle w:val="fontstyle01"/>
        </w:rPr>
        <w:t>được gọi là kề nhau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nếu (</w:t>
      </w:r>
      <w:r>
        <w:rPr>
          <w:rStyle w:val="fontstyle31"/>
        </w:rPr>
        <w:t>u,v</w:t>
      </w:r>
      <w:r>
        <w:rPr>
          <w:rStyle w:val="fontstyle01"/>
        </w:rPr>
        <w:t xml:space="preserve">) là cạnh thuộc đồ thị </w:t>
      </w:r>
      <w:r>
        <w:rPr>
          <w:rStyle w:val="fontstyle31"/>
        </w:rPr>
        <w:t>G</w:t>
      </w:r>
      <w:r>
        <w:rPr>
          <w:rStyle w:val="fontstyle01"/>
        </w:rPr>
        <w:t xml:space="preserve">. Nếu </w:t>
      </w:r>
      <w:r>
        <w:rPr>
          <w:rStyle w:val="fontstyle31"/>
        </w:rPr>
        <w:t>e =</w:t>
      </w:r>
      <w:r>
        <w:rPr>
          <w:rStyle w:val="fontstyle01"/>
        </w:rPr>
        <w:t>(</w:t>
      </w:r>
      <w:r>
        <w:rPr>
          <w:rStyle w:val="fontstyle31"/>
        </w:rPr>
        <w:t>u, v</w:t>
      </w:r>
      <w:r>
        <w:rPr>
          <w:rStyle w:val="fontstyle01"/>
        </w:rPr>
        <w:t xml:space="preserve">) là cạnh của đồ thị </w:t>
      </w:r>
      <w:r>
        <w:rPr>
          <w:rStyle w:val="fontstyle31"/>
        </w:rPr>
        <w:t xml:space="preserve">G </w:t>
      </w:r>
      <w:r>
        <w:rPr>
          <w:rStyle w:val="fontstyle01"/>
        </w:rPr>
        <w:t>thì ta nói cạnh này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liên thuộc với hai đỉnh </w:t>
      </w:r>
      <w:r>
        <w:rPr>
          <w:rStyle w:val="fontstyle31"/>
        </w:rPr>
        <w:t xml:space="preserve">u </w:t>
      </w:r>
      <w:r>
        <w:rPr>
          <w:rStyle w:val="fontstyle01"/>
        </w:rPr>
        <w:t xml:space="preserve">và </w:t>
      </w:r>
      <w:r>
        <w:rPr>
          <w:rStyle w:val="fontstyle31"/>
        </w:rPr>
        <w:t>v</w:t>
      </w:r>
      <w:r>
        <w:rPr>
          <w:rStyle w:val="fontstyle01"/>
        </w:rPr>
        <w:t xml:space="preserve">, hoặc ta nói cạnh </w:t>
      </w:r>
      <w:r>
        <w:rPr>
          <w:rStyle w:val="fontstyle31"/>
        </w:rPr>
        <w:t xml:space="preserve">e </w:t>
      </w:r>
      <w:r>
        <w:rPr>
          <w:rStyle w:val="fontstyle01"/>
        </w:rPr>
        <w:t xml:space="preserve">nối đỉnh </w:t>
      </w:r>
      <w:r>
        <w:rPr>
          <w:rStyle w:val="fontstyle31"/>
        </w:rPr>
        <w:t xml:space="preserve">u </w:t>
      </w:r>
      <w:r>
        <w:rPr>
          <w:rStyle w:val="fontstyle01"/>
        </w:rPr>
        <w:t xml:space="preserve">với đỉnh </w:t>
      </w:r>
      <w:r>
        <w:rPr>
          <w:rStyle w:val="fontstyle31"/>
        </w:rPr>
        <w:t>v</w:t>
      </w:r>
      <w:r>
        <w:rPr>
          <w:rStyle w:val="fontstyle01"/>
        </w:rPr>
        <w:t>, đồng thời các đỉnh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 xml:space="preserve">u </w:t>
      </w:r>
      <w:r>
        <w:rPr>
          <w:rStyle w:val="fontstyle01"/>
        </w:rPr>
        <w:t xml:space="preserve">và </w:t>
      </w:r>
      <w:r>
        <w:rPr>
          <w:rStyle w:val="fontstyle31"/>
        </w:rPr>
        <w:t xml:space="preserve">v </w:t>
      </w:r>
      <w:r>
        <w:rPr>
          <w:rStyle w:val="fontstyle01"/>
        </w:rPr>
        <w:t>sẽ được gọi là đỉnh đầu của cạnh (</w:t>
      </w:r>
      <w:r>
        <w:rPr>
          <w:rStyle w:val="fontstyle31"/>
        </w:rPr>
        <w:t>u,v</w:t>
      </w:r>
      <w:r>
        <w:rPr>
          <w:rStyle w:val="fontstyle01"/>
        </w:rPr>
        <w:t>).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Bậc của đỉnh</w:t>
      </w:r>
      <w:r>
        <w:rPr>
          <w:rStyle w:val="fontstyle01"/>
        </w:rPr>
        <w:t xml:space="preserve">. Ta gọi bậc của đỉnh </w:t>
      </w:r>
      <w:r>
        <w:rPr>
          <w:rStyle w:val="fontstyle31"/>
        </w:rPr>
        <w:t xml:space="preserve">v </w:t>
      </w:r>
      <w:r>
        <w:rPr>
          <w:rStyle w:val="fontstyle01"/>
        </w:rPr>
        <w:t>trong đồ thị vô hướng là số cạnh liên thuộc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với nó và ký hiệu là </w:t>
      </w:r>
      <w:r>
        <w:rPr>
          <w:rStyle w:val="fontstyle31"/>
        </w:rPr>
        <w:t>deg</w:t>
      </w:r>
      <w:r>
        <w:rPr>
          <w:rStyle w:val="fontstyle01"/>
        </w:rPr>
        <w:t>(</w:t>
      </w:r>
      <w:r>
        <w:rPr>
          <w:rStyle w:val="fontstyle31"/>
        </w:rPr>
        <w:t>v</w:t>
      </w:r>
      <w:r>
        <w:rPr>
          <w:rStyle w:val="fontstyle01"/>
        </w:rPr>
        <w:t>). Đỉnh có bậc là 0 được gọi là đỉnh cô lập. Đỉnh có đỉnh bậc 1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được gọi là đỉnh treo.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Đường đi, chu trình</w:t>
      </w:r>
      <w:r>
        <w:rPr>
          <w:rStyle w:val="fontstyle01"/>
        </w:rPr>
        <w:t xml:space="preserve">. Đường đi độ dài </w:t>
      </w:r>
      <w:r>
        <w:rPr>
          <w:rStyle w:val="fontstyle31"/>
        </w:rPr>
        <w:t xml:space="preserve">n </w:t>
      </w:r>
      <w:r>
        <w:rPr>
          <w:rStyle w:val="fontstyle01"/>
        </w:rPr>
        <w:t xml:space="preserve">từ đỉnh </w:t>
      </w:r>
      <w:r>
        <w:rPr>
          <w:rStyle w:val="fontstyle31"/>
        </w:rPr>
        <w:t xml:space="preserve">u </w:t>
      </w:r>
      <w:r>
        <w:rPr>
          <w:rStyle w:val="fontstyle01"/>
        </w:rPr>
        <w:t xml:space="preserve">đến đỉnh </w:t>
      </w:r>
      <w:r>
        <w:rPr>
          <w:rStyle w:val="fontstyle31"/>
        </w:rPr>
        <w:t xml:space="preserve">v </w:t>
      </w:r>
      <w:r>
        <w:rPr>
          <w:rStyle w:val="fontstyle01"/>
        </w:rPr>
        <w:t>trên đồ thị vô hướng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 xml:space="preserve">G=&lt;V,E&gt; </w:t>
      </w:r>
      <w:r>
        <w:rPr>
          <w:rStyle w:val="fontstyle01"/>
        </w:rPr>
        <w:t xml:space="preserve">là dãy </w:t>
      </w:r>
      <w:r>
        <w:rPr>
          <w:rStyle w:val="fontstyle31"/>
        </w:rPr>
        <w:t>x</w:t>
      </w:r>
      <w:r>
        <w:rPr>
          <w:rStyle w:val="fontstyle31"/>
          <w:sz w:val="18"/>
          <w:szCs w:val="18"/>
        </w:rPr>
        <w:t>0</w:t>
      </w:r>
      <w:r>
        <w:rPr>
          <w:rStyle w:val="fontstyle31"/>
        </w:rPr>
        <w:t>, x</w:t>
      </w:r>
      <w:r>
        <w:rPr>
          <w:rStyle w:val="fontstyle31"/>
          <w:sz w:val="18"/>
          <w:szCs w:val="18"/>
        </w:rPr>
        <w:t>1</w:t>
      </w:r>
      <w:r>
        <w:rPr>
          <w:rStyle w:val="fontstyle31"/>
        </w:rPr>
        <w:t>, . . ., x</w:t>
      </w:r>
      <w:r>
        <w:rPr>
          <w:rStyle w:val="fontstyle31"/>
          <w:sz w:val="18"/>
          <w:szCs w:val="18"/>
        </w:rPr>
        <w:t>n-1</w:t>
      </w:r>
      <w:r>
        <w:rPr>
          <w:rStyle w:val="fontstyle31"/>
        </w:rPr>
        <w:t>, x</w:t>
      </w:r>
      <w:r>
        <w:rPr>
          <w:rStyle w:val="fontstyle31"/>
          <w:sz w:val="18"/>
          <w:szCs w:val="18"/>
        </w:rPr>
        <w:t xml:space="preserve">n </w:t>
      </w:r>
      <w:r>
        <w:rPr>
          <w:rStyle w:val="fontstyle31"/>
        </w:rPr>
        <w:t xml:space="preserve">, </w:t>
      </w:r>
      <w:r>
        <w:rPr>
          <w:rStyle w:val="fontstyle01"/>
        </w:rPr>
        <w:t xml:space="preserve">trong đó </w:t>
      </w:r>
      <w:r>
        <w:rPr>
          <w:rStyle w:val="fontstyle31"/>
        </w:rPr>
        <w:t xml:space="preserve">n </w:t>
      </w:r>
      <w:r>
        <w:rPr>
          <w:rStyle w:val="fontstyle01"/>
        </w:rPr>
        <w:t xml:space="preserve">là số nguyên dương, </w:t>
      </w:r>
      <w:r>
        <w:rPr>
          <w:rStyle w:val="fontstyle31"/>
        </w:rPr>
        <w:t>x</w:t>
      </w:r>
      <w:r>
        <w:rPr>
          <w:rStyle w:val="fontstyle31"/>
          <w:sz w:val="18"/>
          <w:szCs w:val="18"/>
        </w:rPr>
        <w:t>0</w:t>
      </w:r>
      <w:r>
        <w:rPr>
          <w:rStyle w:val="fontstyle31"/>
        </w:rPr>
        <w:t>=u</w:t>
      </w:r>
      <w:r>
        <w:rPr>
          <w:rStyle w:val="fontstyle01"/>
        </w:rPr>
        <w:t xml:space="preserve">, </w:t>
      </w:r>
      <w:r>
        <w:rPr>
          <w:rStyle w:val="fontstyle31"/>
        </w:rPr>
        <w:t>x</w:t>
      </w:r>
      <w:r>
        <w:rPr>
          <w:rStyle w:val="fontstyle31"/>
          <w:sz w:val="18"/>
          <w:szCs w:val="18"/>
        </w:rPr>
        <w:t>n</w:t>
      </w:r>
      <w:r>
        <w:rPr>
          <w:rStyle w:val="fontstyle31"/>
        </w:rPr>
        <w:t>=v, (x</w:t>
      </w:r>
      <w:r>
        <w:rPr>
          <w:rStyle w:val="fontstyle31"/>
          <w:sz w:val="18"/>
          <w:szCs w:val="18"/>
        </w:rPr>
        <w:t>i</w:t>
      </w:r>
      <w:r>
        <w:rPr>
          <w:rStyle w:val="fontstyle31"/>
        </w:rPr>
        <w:t>,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31"/>
        </w:rPr>
        <w:t>x</w:t>
      </w:r>
      <w:r>
        <w:rPr>
          <w:rStyle w:val="fontstyle31"/>
          <w:sz w:val="18"/>
          <w:szCs w:val="18"/>
        </w:rPr>
        <w:t>i+1</w:t>
      </w:r>
      <w:r>
        <w:rPr>
          <w:rStyle w:val="fontstyle31"/>
        </w:rPr>
        <w:t>)</w:t>
      </w:r>
      <w:r>
        <w:rPr>
          <w:rStyle w:val="fontstyle41"/>
          <w:sz w:val="28"/>
          <w:szCs w:val="28"/>
        </w:rPr>
        <w:sym w:font="Symbol" w:char="F0CE"/>
      </w:r>
      <w:r>
        <w:rPr>
          <w:rStyle w:val="fontstyle31"/>
        </w:rPr>
        <w:t>E, i =0, 1, 2, . . ., n-1</w:t>
      </w:r>
      <w:r>
        <w:rPr>
          <w:rStyle w:val="fontstyle01"/>
        </w:rPr>
        <w:t>. Đường đi có đỉnh đầu trùng với đỉnh cuối gọi là chu trình.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Tính liên thông</w:t>
      </w:r>
      <w:r>
        <w:rPr>
          <w:rStyle w:val="fontstyle01"/>
        </w:rPr>
        <w:t>. Đồ thị vô hướng được gọi là liên thông nếu luôn tìm được đường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đi giữa hai đỉnh bất kỳ của nó.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Thành phần liên thông</w:t>
      </w:r>
      <w:r>
        <w:rPr>
          <w:rStyle w:val="fontstyle01"/>
        </w:rPr>
        <w:t>. Đồ thị vô hướng liên thông thì số thành phần liên thông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là 1. Đồ thị vô hướng không liên thông thì số liên thông của đồ thị là số các đồ thị con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của nó liên thông.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Đỉnh trụ</w:t>
      </w:r>
      <w:r>
        <w:rPr>
          <w:rStyle w:val="fontstyle01"/>
        </w:rPr>
        <w:t>. Đỉnh u</w:t>
      </w:r>
      <w:r>
        <w:rPr>
          <w:rStyle w:val="fontstyle41"/>
        </w:rPr>
        <w:sym w:font="Symbol" w:char="F0CE"/>
      </w:r>
      <w:r>
        <w:rPr>
          <w:rStyle w:val="fontstyle01"/>
        </w:rPr>
        <w:t>V được gọi là đỉnh trụ nếu loại bỏ u cùng với các cạnh nối với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u làm tăng thành phần liên thông của đồ thị.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Cạnh cầu</w:t>
      </w:r>
      <w:r>
        <w:rPr>
          <w:rStyle w:val="fontstyle01"/>
        </w:rPr>
        <w:t xml:space="preserve">. Cạnh (u,v) </w:t>
      </w:r>
      <w:r>
        <w:rPr>
          <w:rStyle w:val="fontstyle41"/>
        </w:rPr>
        <w:sym w:font="Symbol" w:char="F0CE"/>
      </w:r>
      <w:r>
        <w:rPr>
          <w:rStyle w:val="fontstyle01"/>
        </w:rPr>
        <w:t>E được gọi là cầu nếu loại bỏ (u,v) làm tăng thành phần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liên thông của đồ thị.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Đỉnh rẽ nhánh</w:t>
      </w:r>
      <w:r>
        <w:rPr>
          <w:rStyle w:val="fontstyle01"/>
        </w:rPr>
        <w:t>. Đỉnh s được gọi là đỉnh rẽ nhánh (đỉnh thắt) của cặp đỉnh u, v nếu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mọi đường đi từ u đến v đều qua s.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6.1.3. Một số thuật ngữ trên đồ thị có hướng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t>Đỉnh kề</w:t>
      </w:r>
      <w:r>
        <w:rPr>
          <w:rStyle w:val="fontstyle01"/>
        </w:rPr>
        <w:t xml:space="preserve">. Nếu </w:t>
      </w:r>
      <w:r>
        <w:rPr>
          <w:rStyle w:val="fontstyle31"/>
        </w:rPr>
        <w:t>e=</w:t>
      </w:r>
      <w:r>
        <w:rPr>
          <w:rStyle w:val="fontstyle01"/>
        </w:rPr>
        <w:t>(</w:t>
      </w:r>
      <w:r>
        <w:rPr>
          <w:rStyle w:val="fontstyle31"/>
        </w:rPr>
        <w:t>u,v</w:t>
      </w:r>
      <w:r>
        <w:rPr>
          <w:rStyle w:val="fontstyle01"/>
        </w:rPr>
        <w:t xml:space="preserve">) là cung của đồ thị có hướng </w:t>
      </w:r>
      <w:r>
        <w:rPr>
          <w:rStyle w:val="fontstyle31"/>
        </w:rPr>
        <w:t xml:space="preserve">G </w:t>
      </w:r>
      <w:r>
        <w:rPr>
          <w:rStyle w:val="fontstyle01"/>
        </w:rPr>
        <w:t xml:space="preserve">thì ta nói hai đỉnh </w:t>
      </w:r>
      <w:r>
        <w:rPr>
          <w:rStyle w:val="fontstyle31"/>
        </w:rPr>
        <w:t xml:space="preserve">u </w:t>
      </w:r>
      <w:r>
        <w:rPr>
          <w:rStyle w:val="fontstyle01"/>
        </w:rPr>
        <w:t xml:space="preserve">và </w:t>
      </w:r>
      <w:r>
        <w:rPr>
          <w:rStyle w:val="fontstyle31"/>
        </w:rPr>
        <w:t xml:space="preserve">v </w:t>
      </w:r>
      <w:r>
        <w:rPr>
          <w:rStyle w:val="fontstyle01"/>
        </w:rPr>
        <w:t>là kề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nhau, và nói cung (</w:t>
      </w:r>
      <w:r>
        <w:rPr>
          <w:rStyle w:val="fontstyle31"/>
        </w:rPr>
        <w:t>u, v</w:t>
      </w:r>
      <w:r>
        <w:rPr>
          <w:rStyle w:val="fontstyle01"/>
        </w:rPr>
        <w:t xml:space="preserve">) nối đỉnh </w:t>
      </w:r>
      <w:r>
        <w:rPr>
          <w:rStyle w:val="fontstyle31"/>
        </w:rPr>
        <w:t xml:space="preserve">u </w:t>
      </w:r>
      <w:r>
        <w:rPr>
          <w:rStyle w:val="fontstyle01"/>
        </w:rPr>
        <w:t xml:space="preserve">với đỉnh </w:t>
      </w:r>
      <w:r>
        <w:rPr>
          <w:rStyle w:val="fontstyle31"/>
        </w:rPr>
        <w:t xml:space="preserve">v, </w:t>
      </w:r>
      <w:r>
        <w:rPr>
          <w:rStyle w:val="fontstyle01"/>
        </w:rPr>
        <w:t xml:space="preserve">hoặc nói cung này đi ra khỏi đỉnh </w:t>
      </w:r>
      <w:r>
        <w:rPr>
          <w:rStyle w:val="fontstyle31"/>
        </w:rPr>
        <w:t xml:space="preserve">u </w:t>
      </w:r>
      <w:r>
        <w:rPr>
          <w:rStyle w:val="fontstyle01"/>
        </w:rPr>
        <w:t>và đi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vào đỉnh </w:t>
      </w:r>
      <w:r>
        <w:rPr>
          <w:rStyle w:val="fontstyle31"/>
        </w:rPr>
        <w:t>v</w:t>
      </w:r>
      <w:r>
        <w:rPr>
          <w:rStyle w:val="fontstyle01"/>
        </w:rPr>
        <w:t xml:space="preserve">. Đỉnh </w:t>
      </w:r>
      <w:r>
        <w:rPr>
          <w:rStyle w:val="fontstyle31"/>
        </w:rPr>
        <w:t xml:space="preserve">u </w:t>
      </w:r>
      <w:r>
        <w:rPr>
          <w:rStyle w:val="fontstyle01"/>
        </w:rPr>
        <w:t xml:space="preserve">được gọi là đỉnh đầu, đỉnh </w:t>
      </w:r>
      <w:r>
        <w:rPr>
          <w:rStyle w:val="fontstyle31"/>
        </w:rPr>
        <w:t xml:space="preserve">v </w:t>
      </w:r>
      <w:r>
        <w:rPr>
          <w:rStyle w:val="fontstyle01"/>
        </w:rPr>
        <w:t>được gọi là đỉnh cuối của cung (</w:t>
      </w:r>
      <w:r>
        <w:rPr>
          <w:rStyle w:val="fontstyle31"/>
        </w:rPr>
        <w:t>u,v</w:t>
      </w:r>
      <w:r>
        <w:rPr>
          <w:rStyle w:val="fontstyle01"/>
        </w:rPr>
        <w:t>).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Bán bậc của đỉnh</w:t>
      </w:r>
      <w:r>
        <w:rPr>
          <w:rStyle w:val="fontstyle01"/>
        </w:rPr>
        <w:t xml:space="preserve">. Ta gọi bán bậc ra của đỉnh </w:t>
      </w:r>
      <w:r>
        <w:rPr>
          <w:rStyle w:val="fontstyle31"/>
        </w:rPr>
        <w:t xml:space="preserve">v </w:t>
      </w:r>
      <w:r>
        <w:rPr>
          <w:rStyle w:val="fontstyle01"/>
        </w:rPr>
        <w:t>trên đồ thị có hướng là số cung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của đồ thị đi ra khỏi </w:t>
      </w:r>
      <w:r>
        <w:rPr>
          <w:rStyle w:val="fontstyle31"/>
        </w:rPr>
        <w:t xml:space="preserve">v </w:t>
      </w:r>
      <w:r>
        <w:rPr>
          <w:rStyle w:val="fontstyle01"/>
        </w:rPr>
        <w:t xml:space="preserve">và ký hiệu là </w:t>
      </w:r>
      <w:r>
        <w:rPr>
          <w:rStyle w:val="fontstyle31"/>
        </w:rPr>
        <w:t>deg</w:t>
      </w:r>
      <w:r>
        <w:rPr>
          <w:rStyle w:val="fontstyle31"/>
          <w:sz w:val="18"/>
          <w:szCs w:val="18"/>
        </w:rPr>
        <w:t>+</w:t>
      </w:r>
      <w:r>
        <w:rPr>
          <w:rStyle w:val="fontstyle01"/>
        </w:rPr>
        <w:t>(</w:t>
      </w:r>
      <w:r>
        <w:rPr>
          <w:rStyle w:val="fontstyle31"/>
        </w:rPr>
        <w:t>v</w:t>
      </w:r>
      <w:r>
        <w:rPr>
          <w:rStyle w:val="fontstyle01"/>
        </w:rPr>
        <w:t xml:space="preserve">). Ta gọi bán bậc vào của đỉnh </w:t>
      </w:r>
      <w:r>
        <w:rPr>
          <w:rStyle w:val="fontstyle31"/>
        </w:rPr>
        <w:t xml:space="preserve">v </w:t>
      </w:r>
      <w:r>
        <w:rPr>
          <w:rStyle w:val="fontstyle01"/>
        </w:rPr>
        <w:t>trên đồ thị có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hướng là số cung của đồ thị đi vào </w:t>
      </w:r>
      <w:r>
        <w:rPr>
          <w:rStyle w:val="fontstyle31"/>
        </w:rPr>
        <w:t xml:space="preserve">v </w:t>
      </w:r>
      <w:r>
        <w:rPr>
          <w:rStyle w:val="fontstyle01"/>
        </w:rPr>
        <w:t xml:space="preserve">và ký hiệu là </w:t>
      </w:r>
      <w:r>
        <w:rPr>
          <w:rStyle w:val="fontstyle31"/>
        </w:rPr>
        <w:t>deg</w:t>
      </w:r>
      <w:r>
        <w:rPr>
          <w:rStyle w:val="fontstyle31"/>
          <w:sz w:val="18"/>
          <w:szCs w:val="18"/>
        </w:rPr>
        <w:t>-</w:t>
      </w:r>
      <w:r>
        <w:rPr>
          <w:rStyle w:val="fontstyle01"/>
        </w:rPr>
        <w:t>(</w:t>
      </w:r>
      <w:r>
        <w:rPr>
          <w:rStyle w:val="fontstyle31"/>
        </w:rPr>
        <w:t>v</w:t>
      </w:r>
      <w:r>
        <w:rPr>
          <w:rStyle w:val="fontstyle01"/>
        </w:rPr>
        <w:t>).</w:t>
      </w:r>
      <w:r>
        <w:br/>
      </w:r>
      <w:r>
        <w:rPr>
          <w:rStyle w:val="fontstyle01"/>
          <w:sz w:val="20"/>
          <w:szCs w:val="20"/>
        </w:rPr>
        <w:t>CHƯƠNG 4. NGĂN XẾP, HÀNG ĐỢI, DANH SÁCH LIÊN KẾT</w:t>
      </w:r>
      <w:r>
        <w:rPr>
          <w:color w:val="000000"/>
          <w:sz w:val="20"/>
          <w:szCs w:val="20"/>
        </w:rPr>
        <w:br/>
      </w:r>
      <w:r>
        <w:rPr>
          <w:rStyle w:val="fontstyle51"/>
        </w:rPr>
        <w:t>NGUYỄN DUY PHƯƠNG 201</w:t>
      </w:r>
      <w:r>
        <w:rPr>
          <w:rFonts w:ascii="Cambria" w:hAnsi="Cambria"/>
          <w:color w:val="000000"/>
          <w:sz w:val="20"/>
          <w:szCs w:val="20"/>
        </w:rPr>
        <w:br/>
      </w:r>
      <w:r>
        <w:rPr>
          <w:rStyle w:val="fontstyle21"/>
        </w:rPr>
        <w:t>Đường đi</w:t>
      </w:r>
      <w:r>
        <w:rPr>
          <w:rStyle w:val="fontstyle01"/>
        </w:rPr>
        <w:t xml:space="preserve">. Đường đi độ dài </w:t>
      </w:r>
      <w:r>
        <w:rPr>
          <w:rStyle w:val="fontstyle31"/>
        </w:rPr>
        <w:t xml:space="preserve">n </w:t>
      </w:r>
      <w:r>
        <w:rPr>
          <w:rStyle w:val="fontstyle01"/>
        </w:rPr>
        <w:t xml:space="preserve">từ đỉnh </w:t>
      </w:r>
      <w:r>
        <w:rPr>
          <w:rStyle w:val="fontstyle31"/>
        </w:rPr>
        <w:t xml:space="preserve">u </w:t>
      </w:r>
      <w:r>
        <w:rPr>
          <w:rStyle w:val="fontstyle01"/>
        </w:rPr>
        <w:t xml:space="preserve">đến đỉnh </w:t>
      </w:r>
      <w:r>
        <w:rPr>
          <w:rStyle w:val="fontstyle31"/>
        </w:rPr>
        <w:t xml:space="preserve">v </w:t>
      </w:r>
      <w:r>
        <w:rPr>
          <w:rStyle w:val="fontstyle01"/>
        </w:rPr>
        <w:t>trong đồ thị có hướng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 xml:space="preserve">G=&lt;V,A&gt; </w:t>
      </w:r>
      <w:r>
        <w:rPr>
          <w:rStyle w:val="fontstyle01"/>
        </w:rPr>
        <w:t xml:space="preserve">là dãy </w:t>
      </w:r>
      <w:r>
        <w:rPr>
          <w:rStyle w:val="fontstyle31"/>
        </w:rPr>
        <w:t>x</w:t>
      </w:r>
      <w:r>
        <w:rPr>
          <w:rStyle w:val="fontstyle31"/>
          <w:sz w:val="18"/>
          <w:szCs w:val="18"/>
        </w:rPr>
        <w:t>0</w:t>
      </w:r>
      <w:r>
        <w:rPr>
          <w:rStyle w:val="fontstyle31"/>
        </w:rPr>
        <w:t>, x</w:t>
      </w:r>
      <w:r>
        <w:rPr>
          <w:rStyle w:val="fontstyle31"/>
          <w:sz w:val="18"/>
          <w:szCs w:val="18"/>
        </w:rPr>
        <w:t>1</w:t>
      </w:r>
      <w:r>
        <w:rPr>
          <w:rStyle w:val="fontstyle31"/>
        </w:rPr>
        <w:t>, . . ., x</w:t>
      </w:r>
      <w:r>
        <w:rPr>
          <w:rStyle w:val="fontstyle31"/>
          <w:sz w:val="18"/>
          <w:szCs w:val="18"/>
        </w:rPr>
        <w:t xml:space="preserve">n </w:t>
      </w:r>
      <w:r>
        <w:rPr>
          <w:rStyle w:val="fontstyle31"/>
        </w:rPr>
        <w:t xml:space="preserve">, </w:t>
      </w:r>
      <w:r>
        <w:rPr>
          <w:rStyle w:val="fontstyle01"/>
        </w:rPr>
        <w:t xml:space="preserve">trong đó, </w:t>
      </w:r>
      <w:r>
        <w:rPr>
          <w:rStyle w:val="fontstyle31"/>
        </w:rPr>
        <w:t xml:space="preserve">n </w:t>
      </w:r>
      <w:r>
        <w:rPr>
          <w:rStyle w:val="fontstyle01"/>
        </w:rPr>
        <w:t xml:space="preserve">là số nguyên dương, </w:t>
      </w:r>
      <w:r>
        <w:rPr>
          <w:rStyle w:val="fontstyle31"/>
        </w:rPr>
        <w:t>u = x</w:t>
      </w:r>
      <w:r>
        <w:rPr>
          <w:rStyle w:val="fontstyle31"/>
          <w:sz w:val="18"/>
          <w:szCs w:val="18"/>
        </w:rPr>
        <w:t>0</w:t>
      </w:r>
      <w:r>
        <w:rPr>
          <w:rStyle w:val="fontstyle31"/>
        </w:rPr>
        <w:t>, v = x</w:t>
      </w:r>
      <w:r>
        <w:rPr>
          <w:rStyle w:val="fontstyle31"/>
          <w:sz w:val="18"/>
          <w:szCs w:val="18"/>
        </w:rPr>
        <w:t>n</w:t>
      </w:r>
      <w:r>
        <w:rPr>
          <w:rStyle w:val="fontstyle31"/>
        </w:rPr>
        <w:t>, (x</w:t>
      </w:r>
      <w:r>
        <w:rPr>
          <w:rStyle w:val="fontstyle31"/>
          <w:sz w:val="18"/>
          <w:szCs w:val="18"/>
        </w:rPr>
        <w:t>i</w:t>
      </w:r>
      <w:r>
        <w:rPr>
          <w:rStyle w:val="fontstyle31"/>
        </w:rPr>
        <w:t>, x</w:t>
      </w:r>
      <w:r>
        <w:rPr>
          <w:rStyle w:val="fontstyle31"/>
          <w:sz w:val="18"/>
          <w:szCs w:val="18"/>
        </w:rPr>
        <w:t>i+1</w:t>
      </w:r>
      <w:r>
        <w:rPr>
          <w:rStyle w:val="fontstyle31"/>
        </w:rPr>
        <w:t>)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41"/>
          <w:sz w:val="28"/>
          <w:szCs w:val="28"/>
        </w:rPr>
        <w:sym w:font="Symbol" w:char="F0CE"/>
      </w:r>
      <w:r>
        <w:rPr>
          <w:rStyle w:val="fontstyle31"/>
        </w:rPr>
        <w:t xml:space="preserve">E. </w:t>
      </w:r>
      <w:r>
        <w:rPr>
          <w:rStyle w:val="fontstyle01"/>
        </w:rPr>
        <w:t xml:space="preserve">Đường đi như trên có thể biểu diễn thành dãy các cung : </w:t>
      </w:r>
      <w:r>
        <w:rPr>
          <w:rStyle w:val="fontstyle31"/>
        </w:rPr>
        <w:t>(x</w:t>
      </w:r>
      <w:r>
        <w:rPr>
          <w:rStyle w:val="fontstyle31"/>
          <w:sz w:val="18"/>
          <w:szCs w:val="18"/>
        </w:rPr>
        <w:t>0</w:t>
      </w:r>
      <w:r>
        <w:rPr>
          <w:rStyle w:val="fontstyle31"/>
        </w:rPr>
        <w:t>, x</w:t>
      </w:r>
      <w:r>
        <w:rPr>
          <w:rStyle w:val="fontstyle31"/>
          <w:sz w:val="18"/>
          <w:szCs w:val="18"/>
        </w:rPr>
        <w:t>1</w:t>
      </w:r>
      <w:r>
        <w:rPr>
          <w:rStyle w:val="fontstyle31"/>
        </w:rPr>
        <w:t>), (x</w:t>
      </w:r>
      <w:r>
        <w:rPr>
          <w:rStyle w:val="fontstyle31"/>
          <w:sz w:val="18"/>
          <w:szCs w:val="18"/>
        </w:rPr>
        <w:t>1</w:t>
      </w:r>
      <w:r>
        <w:rPr>
          <w:rStyle w:val="fontstyle31"/>
        </w:rPr>
        <w:t>, x</w:t>
      </w:r>
      <w:r>
        <w:rPr>
          <w:rStyle w:val="fontstyle31"/>
          <w:sz w:val="18"/>
          <w:szCs w:val="18"/>
        </w:rPr>
        <w:t>2</w:t>
      </w:r>
      <w:r>
        <w:rPr>
          <w:rStyle w:val="fontstyle31"/>
        </w:rPr>
        <w:t>), . . ., (x</w:t>
      </w:r>
      <w:r>
        <w:rPr>
          <w:rStyle w:val="fontstyle31"/>
          <w:sz w:val="18"/>
          <w:szCs w:val="18"/>
        </w:rPr>
        <w:t>n-1</w:t>
      </w:r>
      <w:r>
        <w:rPr>
          <w:rStyle w:val="fontstyle31"/>
        </w:rPr>
        <w:t>,</w:t>
      </w:r>
      <w:r>
        <w:rPr>
          <w:i/>
          <w:iCs/>
          <w:color w:val="000000"/>
          <w:sz w:val="26"/>
          <w:szCs w:val="26"/>
        </w:rPr>
        <w:br/>
      </w:r>
      <w:r>
        <w:rPr>
          <w:rStyle w:val="fontstyle31"/>
        </w:rPr>
        <w:t>x</w:t>
      </w:r>
      <w:r>
        <w:rPr>
          <w:rStyle w:val="fontstyle31"/>
          <w:sz w:val="18"/>
          <w:szCs w:val="18"/>
        </w:rPr>
        <w:t>n</w:t>
      </w:r>
      <w:r>
        <w:rPr>
          <w:rStyle w:val="fontstyle31"/>
        </w:rPr>
        <w:t xml:space="preserve">). </w:t>
      </w:r>
      <w:r>
        <w:rPr>
          <w:rStyle w:val="fontstyle01"/>
        </w:rPr>
        <w:t xml:space="preserve">Đỉnh </w:t>
      </w:r>
      <w:r>
        <w:rPr>
          <w:rStyle w:val="fontstyle31"/>
        </w:rPr>
        <w:t xml:space="preserve">u </w:t>
      </w:r>
      <w:r>
        <w:rPr>
          <w:rStyle w:val="fontstyle01"/>
        </w:rPr>
        <w:t xml:space="preserve">được gọi là đỉnh đầu, đỉnh </w:t>
      </w:r>
      <w:r>
        <w:rPr>
          <w:rStyle w:val="fontstyle31"/>
        </w:rPr>
        <w:t xml:space="preserve">v </w:t>
      </w:r>
      <w:r>
        <w:rPr>
          <w:rStyle w:val="fontstyle01"/>
        </w:rPr>
        <w:t xml:space="preserve">được gọi là đỉnh cuối của đường đi. Đường đi </w:t>
      </w:r>
      <w:r>
        <w:rPr>
          <w:rStyle w:val="fontstyle01"/>
        </w:rPr>
        <w:lastRenderedPageBreak/>
        <w:t>có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đỉnh đầu trùng với đỉnh cuối (</w:t>
      </w:r>
      <w:r>
        <w:rPr>
          <w:rStyle w:val="fontstyle31"/>
        </w:rPr>
        <w:t>u=v</w:t>
      </w:r>
      <w:r>
        <w:rPr>
          <w:rStyle w:val="fontstyle01"/>
        </w:rPr>
        <w:t>) được gọi là một chu trình. Đường đi hay chu trình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được gọi là đơn nếu như không có hai cạnh nào lặp lại.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Liên thông mạnh</w:t>
      </w:r>
      <w:r>
        <w:rPr>
          <w:rStyle w:val="fontstyle01"/>
        </w:rPr>
        <w:t>. Đồ thị có hướng G=&lt;V,E&gt; được gọi là liên thông mạnh nếu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giữa hai đỉnh bất kỳ u</w:t>
      </w:r>
      <w:r>
        <w:rPr>
          <w:rStyle w:val="fontstyle41"/>
        </w:rPr>
        <w:sym w:font="Symbol" w:char="F0CE"/>
      </w:r>
      <w:r>
        <w:rPr>
          <w:rStyle w:val="fontstyle01"/>
        </w:rPr>
        <w:t>V, v</w:t>
      </w:r>
      <w:r>
        <w:rPr>
          <w:rStyle w:val="fontstyle41"/>
        </w:rPr>
        <w:sym w:font="Symbol" w:char="F0CE"/>
      </w:r>
      <w:r>
        <w:rPr>
          <w:rStyle w:val="fontstyle01"/>
        </w:rPr>
        <w:t>V đều có đường đi từ u đến v.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Liên thông yếu</w:t>
      </w:r>
      <w:r>
        <w:rPr>
          <w:rStyle w:val="fontstyle01"/>
        </w:rPr>
        <w:t>. Ta gọi đồ thị vô hướng tương ứng với đồ thị có hướng G=&lt;V,E&gt;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là đồ thị tạo bởi G và bỏ hướng của các cạnh trong G. Khi đó, đồ thị có hướng G=&lt;V,E&gt;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được gọi là liên thông yếu nếu đồ thị vô hướng tương ứng với nó là liên thông.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Thành phần liên thông mạnh</w:t>
      </w:r>
      <w:r>
        <w:rPr>
          <w:rStyle w:val="fontstyle01"/>
        </w:rPr>
        <w:t>. Đồ thị con có hướng H =&lt;V1, E1&gt; được gọi là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một thành phần liên thông mạnh của đồ thị có hướng G=&lt;V,E&gt; nếu V1</w:t>
      </w:r>
      <w:r>
        <w:rPr>
          <w:rStyle w:val="fontstyle41"/>
        </w:rPr>
        <w:sym w:font="Symbol" w:char="F0CD"/>
      </w:r>
      <w:r>
        <w:rPr>
          <w:rStyle w:val="fontstyle01"/>
        </w:rPr>
        <w:t>V, E1</w:t>
      </w:r>
      <w:r>
        <w:rPr>
          <w:rStyle w:val="fontstyle41"/>
        </w:rPr>
        <w:sym w:font="Symbol" w:char="F0CD"/>
      </w:r>
      <w:r>
        <w:rPr>
          <w:rStyle w:val="fontstyle01"/>
        </w:rPr>
        <w:t>E và H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liên thông mạnh.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6.1.4. Một số loại đồ thị đặc biệt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01"/>
        </w:rPr>
        <w:t>Dưới đây là một số dang đơn đồ thị vô hướng đặc biệt có nhiều ứng dụng khác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nhau của thực tế.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Đồ thị đầy đủ</w:t>
      </w:r>
      <w:r>
        <w:rPr>
          <w:rStyle w:val="fontstyle01"/>
        </w:rPr>
        <w:t>. Đồ thị đầy đủ n đỉnh, ký hiệu là Kn, là đơn đồ thị vô hướng mà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giữa hai đỉnh bất kỳ của nó đều có cạnh nối. Ví dụ đồ thị K3, K4, K5 trong Hình 5.1a.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Đồ thị vòng</w:t>
      </w:r>
      <w:r>
        <w:rPr>
          <w:rStyle w:val="fontstyle01"/>
        </w:rPr>
        <w:t>. Đồ thị vòng Cn (n</w:t>
      </w:r>
      <w:r>
        <w:rPr>
          <w:rStyle w:val="fontstyle41"/>
        </w:rPr>
        <w:sym w:font="Symbol" w:char="F0B3"/>
      </w:r>
      <w:r>
        <w:rPr>
          <w:rStyle w:val="fontstyle01"/>
        </w:rPr>
        <w:t>3) có các cạnh (1,2), (2,3),..,(n-1,n), (n,1). Ví dụ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đồ thị C3, C4, C5 trong Hình 5.1.b.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Đồ thị bánh xe</w:t>
      </w:r>
      <w:r>
        <w:rPr>
          <w:rStyle w:val="fontstyle01"/>
        </w:rPr>
        <w:t>. Đồ thị bánh xe Wn thu được bằng cách bổ sung một đỉnh nối với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tất cả các đỉnh của Cn. Ví dụ đồ thị W3, W4, W5 trong Hình 5.1.c.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Đồ thị hai phía</w:t>
      </w:r>
      <w:r>
        <w:rPr>
          <w:rStyle w:val="fontstyle01"/>
        </w:rPr>
        <w:t>. Đồ thị G =&lt;V,E&gt; được gọi là đồ thị hai phía nếu tập đỉnh V của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nó có thể phân hoạch thành hai tập X và Y sao cho mỗi cạnh của đồ thị chỉ có dạng (</w:t>
      </w:r>
      <w:r>
        <w:rPr>
          <w:rStyle w:val="fontstyle31"/>
        </w:rPr>
        <w:t>x</w:t>
      </w:r>
      <w:r>
        <w:rPr>
          <w:rStyle w:val="fontstyle01"/>
        </w:rPr>
        <w:t xml:space="preserve">, </w:t>
      </w:r>
      <w:r>
        <w:rPr>
          <w:rStyle w:val="fontstyle31"/>
        </w:rPr>
        <w:t>y</w:t>
      </w:r>
      <w:r>
        <w:rPr>
          <w:rStyle w:val="fontstyle01"/>
        </w:rPr>
        <w:t>),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trong đó </w:t>
      </w:r>
      <w:r>
        <w:rPr>
          <w:rStyle w:val="fontstyle31"/>
        </w:rPr>
        <w:t>x</w:t>
      </w:r>
      <w:r>
        <w:rPr>
          <w:rStyle w:val="fontstyle41"/>
          <w:sz w:val="28"/>
          <w:szCs w:val="28"/>
        </w:rPr>
        <w:sym w:font="Symbol" w:char="F0CE"/>
      </w:r>
      <w:r>
        <w:rPr>
          <w:rStyle w:val="fontstyle31"/>
        </w:rPr>
        <w:t xml:space="preserve">X </w:t>
      </w:r>
      <w:r>
        <w:rPr>
          <w:rStyle w:val="fontstyle01"/>
        </w:rPr>
        <w:t xml:space="preserve">và </w:t>
      </w:r>
      <w:r>
        <w:rPr>
          <w:rStyle w:val="fontstyle31"/>
        </w:rPr>
        <w:t>y</w:t>
      </w:r>
      <w:r>
        <w:rPr>
          <w:rStyle w:val="fontstyle41"/>
          <w:sz w:val="28"/>
          <w:szCs w:val="28"/>
        </w:rPr>
        <w:sym w:font="Symbol" w:char="F0CE"/>
      </w:r>
      <w:r>
        <w:rPr>
          <w:rStyle w:val="fontstyle31"/>
        </w:rPr>
        <w:t>Y</w:t>
      </w:r>
      <w:r>
        <w:rPr>
          <w:rStyle w:val="fontstyle01"/>
        </w:rPr>
        <w:t>. Ví dụ đồ thị K</w:t>
      </w:r>
      <w:r>
        <w:rPr>
          <w:rStyle w:val="fontstyle01"/>
          <w:sz w:val="18"/>
          <w:szCs w:val="18"/>
        </w:rPr>
        <w:t>2,3</w:t>
      </w:r>
      <w:r>
        <w:rPr>
          <w:rStyle w:val="fontstyle01"/>
        </w:rPr>
        <w:t>, K</w:t>
      </w:r>
      <w:r>
        <w:rPr>
          <w:rStyle w:val="fontstyle01"/>
          <w:sz w:val="18"/>
          <w:szCs w:val="18"/>
        </w:rPr>
        <w:t>33</w:t>
      </w:r>
      <w:r>
        <w:rPr>
          <w:rStyle w:val="fontstyle01"/>
        </w:rPr>
        <w:t>, K</w:t>
      </w:r>
      <w:r>
        <w:rPr>
          <w:rStyle w:val="fontstyle01"/>
          <w:sz w:val="18"/>
          <w:szCs w:val="18"/>
        </w:rPr>
        <w:t xml:space="preserve">3,5 </w:t>
      </w:r>
      <w:r>
        <w:rPr>
          <w:rStyle w:val="fontstyle01"/>
        </w:rPr>
        <w:t>trong Hình 5.1.d</w:t>
      </w:r>
    </w:p>
    <w:p w14:paraId="1DBED64A" w14:textId="348D1A32" w:rsidR="007A49D2" w:rsidRDefault="007A49D2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1854A0E" wp14:editId="6F8DF8C2">
            <wp:extent cx="4781550" cy="5210175"/>
            <wp:effectExtent l="0" t="0" r="0" b="9525"/>
            <wp:docPr id="138210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8DD15" w14:textId="041E55BA" w:rsidR="007A49D2" w:rsidRPr="007A49D2" w:rsidRDefault="007A49D2">
      <w:pPr>
        <w:rPr>
          <w:lang w:val="vi-VN"/>
        </w:rPr>
      </w:pPr>
      <w:r w:rsidRPr="007A49D2">
        <w:rPr>
          <w:rFonts w:cs="Times New Roman"/>
          <w:color w:val="000000"/>
          <w:sz w:val="26"/>
          <w:szCs w:val="26"/>
        </w:rPr>
        <w:t>sách kề được cho trong Hình 5.4.</w:t>
      </w:r>
    </w:p>
    <w:sectPr w:rsidR="007A49D2" w:rsidRPr="007A49D2" w:rsidSect="0080144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6E"/>
    <w:rsid w:val="002802F9"/>
    <w:rsid w:val="002F7A44"/>
    <w:rsid w:val="007A49D2"/>
    <w:rsid w:val="00801442"/>
    <w:rsid w:val="008D2C6E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8496DA"/>
  <w15:chartTrackingRefBased/>
  <w15:docId w15:val="{83D9AF37-C4D1-435F-BFB5-C68D764E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A49D2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7A49D2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7A49D2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7A49D2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7A49D2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61">
    <w:name w:val="fontstyle61"/>
    <w:basedOn w:val="DefaultParagraphFont"/>
    <w:rsid w:val="007A49D2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71">
    <w:name w:val="fontstyle71"/>
    <w:basedOn w:val="DefaultParagraphFont"/>
    <w:rsid w:val="007A49D2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972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2024-03-10T12:28:00Z</dcterms:created>
  <dcterms:modified xsi:type="dcterms:W3CDTF">2024-03-10T12:31:00Z</dcterms:modified>
</cp:coreProperties>
</file>