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0F29" w14:textId="6603D88C" w:rsidR="00B16AF0" w:rsidRPr="00B16AF0" w:rsidRDefault="00B16AF0" w:rsidP="00B16AF0">
      <w:pPr>
        <w:jc w:val="center"/>
        <w:rPr>
          <w:rFonts w:ascii="Calibri" w:hAnsi="Calibri" w:cs="Calibri"/>
          <w:b/>
          <w:bCs/>
          <w:i/>
          <w:iCs/>
          <w:sz w:val="36"/>
          <w:szCs w:val="32"/>
        </w:rPr>
      </w:pPr>
      <w:r w:rsidRPr="00B16AF0">
        <w:rPr>
          <w:rFonts w:ascii="Calibri" w:hAnsi="Calibri" w:cs="Calibri"/>
          <w:b/>
          <w:bCs/>
          <w:i/>
          <w:iCs/>
          <w:sz w:val="36"/>
          <w:szCs w:val="32"/>
        </w:rPr>
        <w:t>Cấp phát khung trang trong bộ nhớ ảo</w:t>
      </w:r>
    </w:p>
    <w:p w14:paraId="726A715B" w14:textId="390F1832" w:rsidR="00B16AF0" w:rsidRPr="00B16AF0" w:rsidRDefault="00B16AF0" w:rsidP="00B810AA">
      <w:pPr>
        <w:pStyle w:val="Heading1"/>
        <w:rPr>
          <w:rFonts w:ascii="Calibri" w:hAnsi="Calibri" w:cs="Calibri"/>
          <w:b/>
          <w:bCs/>
          <w:sz w:val="28"/>
          <w:szCs w:val="24"/>
        </w:rPr>
      </w:pPr>
      <w:r w:rsidRPr="00B16AF0">
        <w:rPr>
          <w:rFonts w:ascii="Calibri" w:hAnsi="Calibri" w:cs="Calibri"/>
          <w:b/>
          <w:bCs/>
          <w:sz w:val="28"/>
          <w:szCs w:val="24"/>
        </w:rPr>
        <w:t>1. Giới hạn số lượng khung</w:t>
      </w:r>
    </w:p>
    <w:p w14:paraId="51CB293B" w14:textId="1D417D2A" w:rsidR="00B810AA" w:rsidRDefault="00B810AA" w:rsidP="00B16AF0">
      <w:pPr>
        <w:rPr>
          <w:rFonts w:ascii="Calibri" w:hAnsi="Calibri" w:cs="Calibri"/>
          <w:b/>
          <w:bCs/>
          <w:sz w:val="28"/>
          <w:szCs w:val="24"/>
          <w:lang w:val="vi-VN"/>
        </w:rPr>
      </w:pPr>
      <w:r>
        <w:rPr>
          <w:rFonts w:ascii="Calibri" w:hAnsi="Calibri" w:cs="Calibri"/>
          <w:b/>
          <w:bCs/>
          <w:sz w:val="28"/>
          <w:szCs w:val="24"/>
          <w:lang w:val="vi-VN"/>
        </w:rPr>
        <w:t>Vấn đề</w:t>
      </w:r>
    </w:p>
    <w:p w14:paraId="3895A334" w14:textId="77777777" w:rsidR="00B16AF0" w:rsidRPr="00B16AF0" w:rsidRDefault="00B16AF0" w:rsidP="00B16AF0">
      <w:pPr>
        <w:numPr>
          <w:ilvl w:val="0"/>
          <w:numId w:val="6"/>
        </w:numPr>
        <w:rPr>
          <w:rFonts w:ascii="Calibri" w:hAnsi="Calibri" w:cs="Calibri"/>
          <w:sz w:val="28"/>
          <w:szCs w:val="24"/>
        </w:rPr>
      </w:pPr>
      <w:r w:rsidRPr="00B16AF0">
        <w:rPr>
          <w:rFonts w:ascii="Calibri" w:hAnsi="Calibri" w:cs="Calibri"/>
          <w:sz w:val="28"/>
          <w:szCs w:val="24"/>
        </w:rPr>
        <w:t>Số khung quá ít → thiếu trang thường xuyên. Nếu không đủ khung để chứa các trang cần thiết tại thời điểm truy cập, hệ thống sẽ liên tục xảy ra lỗi trang.</w:t>
      </w:r>
    </w:p>
    <w:p w14:paraId="5FA2E219" w14:textId="77777777" w:rsidR="00B16AF0" w:rsidRPr="00B810AA" w:rsidRDefault="00B16AF0" w:rsidP="00B16AF0">
      <w:pPr>
        <w:numPr>
          <w:ilvl w:val="0"/>
          <w:numId w:val="6"/>
        </w:numPr>
        <w:rPr>
          <w:rFonts w:ascii="Calibri" w:hAnsi="Calibri" w:cs="Calibri"/>
          <w:sz w:val="28"/>
          <w:szCs w:val="24"/>
        </w:rPr>
      </w:pPr>
      <w:r w:rsidRPr="00B16AF0">
        <w:rPr>
          <w:rFonts w:ascii="Calibri" w:hAnsi="Calibri" w:cs="Calibri"/>
          <w:sz w:val="28"/>
          <w:szCs w:val="24"/>
        </w:rPr>
        <w:t>Số khung quá nhiều → hiệu quả sử dụng bộ nhớ giảm. Khi khung được cấp đã đáp ứng nguyên lý truy cập cục bộ, việc tăng thêm khung không mang lại lợi ích rõ rệt.</w:t>
      </w:r>
    </w:p>
    <w:p w14:paraId="4C210B2D" w14:textId="77777777" w:rsidR="00B810AA" w:rsidRPr="00B16AF0" w:rsidRDefault="00B810AA" w:rsidP="00B810AA">
      <w:pPr>
        <w:rPr>
          <w:rFonts w:ascii="Calibri" w:hAnsi="Calibri" w:cs="Calibri"/>
          <w:sz w:val="28"/>
          <w:szCs w:val="24"/>
        </w:rPr>
      </w:pPr>
    </w:p>
    <w:p w14:paraId="245235EC" w14:textId="5996B086" w:rsidR="00B810AA" w:rsidRPr="00B810AA" w:rsidRDefault="00B16AF0" w:rsidP="00B810AA">
      <w:pPr>
        <w:rPr>
          <w:rFonts w:ascii="Calibri" w:hAnsi="Calibri" w:cs="Calibri"/>
          <w:b/>
          <w:bCs/>
          <w:sz w:val="28"/>
          <w:szCs w:val="24"/>
          <w:lang w:val="vi-VN"/>
        </w:rPr>
      </w:pPr>
      <w:r w:rsidRPr="00B16AF0">
        <w:rPr>
          <w:rFonts w:ascii="Calibri" w:hAnsi="Calibri" w:cs="Calibri"/>
          <w:b/>
          <w:bCs/>
          <w:sz w:val="28"/>
          <w:szCs w:val="24"/>
        </w:rPr>
        <w:t>Các phương pháp cấp phát khung:</w:t>
      </w:r>
    </w:p>
    <w:tbl>
      <w:tblPr>
        <w:tblStyle w:val="TableGrid"/>
        <w:tblW w:w="0" w:type="auto"/>
        <w:tblLook w:val="04A0" w:firstRow="1" w:lastRow="0" w:firstColumn="1" w:lastColumn="0" w:noHBand="0" w:noVBand="1"/>
      </w:tblPr>
      <w:tblGrid>
        <w:gridCol w:w="1640"/>
        <w:gridCol w:w="4503"/>
        <w:gridCol w:w="2919"/>
      </w:tblGrid>
      <w:tr w:rsidR="00B810AA" w:rsidRPr="00B810AA" w14:paraId="185992FD" w14:textId="77777777" w:rsidTr="00B810AA">
        <w:tc>
          <w:tcPr>
            <w:tcW w:w="0" w:type="auto"/>
            <w:hideMark/>
          </w:tcPr>
          <w:p w14:paraId="00EB6446" w14:textId="77777777" w:rsidR="00B810AA" w:rsidRPr="00B810AA" w:rsidRDefault="00B810AA" w:rsidP="00B810AA">
            <w:pPr>
              <w:spacing w:after="160" w:line="259" w:lineRule="auto"/>
              <w:rPr>
                <w:rFonts w:ascii="Calibri" w:hAnsi="Calibri" w:cs="Calibri"/>
                <w:b/>
                <w:bCs/>
                <w:sz w:val="28"/>
                <w:szCs w:val="24"/>
              </w:rPr>
            </w:pPr>
            <w:r w:rsidRPr="00B810AA">
              <w:rPr>
                <w:rFonts w:ascii="Calibri" w:hAnsi="Calibri" w:cs="Calibri"/>
                <w:b/>
                <w:bCs/>
                <w:sz w:val="28"/>
                <w:szCs w:val="24"/>
              </w:rPr>
              <w:t>Tiêu chí</w:t>
            </w:r>
          </w:p>
        </w:tc>
        <w:tc>
          <w:tcPr>
            <w:tcW w:w="0" w:type="auto"/>
            <w:hideMark/>
          </w:tcPr>
          <w:p w14:paraId="6172741F" w14:textId="77777777" w:rsidR="00B810AA" w:rsidRPr="00B810AA" w:rsidRDefault="00B810AA" w:rsidP="00B810AA">
            <w:pPr>
              <w:spacing w:after="160" w:line="259" w:lineRule="auto"/>
              <w:rPr>
                <w:rFonts w:ascii="Calibri" w:hAnsi="Calibri" w:cs="Calibri"/>
                <w:b/>
                <w:bCs/>
                <w:sz w:val="28"/>
                <w:szCs w:val="24"/>
              </w:rPr>
            </w:pPr>
            <w:r w:rsidRPr="00B810AA">
              <w:rPr>
                <w:rFonts w:ascii="Calibri" w:hAnsi="Calibri" w:cs="Calibri"/>
                <w:b/>
                <w:bCs/>
                <w:sz w:val="28"/>
                <w:szCs w:val="24"/>
              </w:rPr>
              <w:t>Cấp phát số lượng khung cố định</w:t>
            </w:r>
          </w:p>
        </w:tc>
        <w:tc>
          <w:tcPr>
            <w:tcW w:w="0" w:type="auto"/>
            <w:hideMark/>
          </w:tcPr>
          <w:p w14:paraId="7EDDA6EB" w14:textId="77777777" w:rsidR="00B810AA" w:rsidRPr="00B810AA" w:rsidRDefault="00B810AA" w:rsidP="00B810AA">
            <w:pPr>
              <w:spacing w:after="160" w:line="259" w:lineRule="auto"/>
              <w:rPr>
                <w:rFonts w:ascii="Calibri" w:hAnsi="Calibri" w:cs="Calibri"/>
                <w:b/>
                <w:bCs/>
                <w:sz w:val="28"/>
                <w:szCs w:val="24"/>
              </w:rPr>
            </w:pPr>
            <w:r w:rsidRPr="00B810AA">
              <w:rPr>
                <w:rFonts w:ascii="Calibri" w:hAnsi="Calibri" w:cs="Calibri"/>
                <w:b/>
                <w:bCs/>
                <w:sz w:val="28"/>
                <w:szCs w:val="24"/>
              </w:rPr>
              <w:t>Cấp phát số lượng khung thay đổi</w:t>
            </w:r>
          </w:p>
        </w:tc>
      </w:tr>
      <w:tr w:rsidR="00B810AA" w:rsidRPr="00B810AA" w14:paraId="7317B82A" w14:textId="77777777" w:rsidTr="00B810AA">
        <w:tc>
          <w:tcPr>
            <w:tcW w:w="0" w:type="auto"/>
            <w:hideMark/>
          </w:tcPr>
          <w:p w14:paraId="3F68B313"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b/>
                <w:bCs/>
                <w:sz w:val="28"/>
                <w:szCs w:val="24"/>
              </w:rPr>
              <w:t>Nguyên lý</w:t>
            </w:r>
          </w:p>
        </w:tc>
        <w:tc>
          <w:tcPr>
            <w:tcW w:w="0" w:type="auto"/>
            <w:hideMark/>
          </w:tcPr>
          <w:p w14:paraId="2EAABE77"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Tiến trình được cấp số khung cố định trong suốt vòng đời</w:t>
            </w:r>
          </w:p>
        </w:tc>
        <w:tc>
          <w:tcPr>
            <w:tcW w:w="0" w:type="auto"/>
            <w:hideMark/>
          </w:tcPr>
          <w:p w14:paraId="6759978C"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Số khung được điều chỉnh động theo tình trạng hoạt động</w:t>
            </w:r>
          </w:p>
        </w:tc>
      </w:tr>
      <w:tr w:rsidR="00B810AA" w:rsidRPr="00B810AA" w14:paraId="11841F5F" w14:textId="77777777" w:rsidTr="00B810AA">
        <w:tc>
          <w:tcPr>
            <w:tcW w:w="0" w:type="auto"/>
            <w:hideMark/>
          </w:tcPr>
          <w:p w14:paraId="70010915"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b/>
                <w:bCs/>
                <w:sz w:val="28"/>
                <w:szCs w:val="24"/>
              </w:rPr>
              <w:t>Cách xác định số khung</w:t>
            </w:r>
          </w:p>
        </w:tc>
        <w:tc>
          <w:tcPr>
            <w:tcW w:w="0" w:type="auto"/>
            <w:hideMark/>
          </w:tcPr>
          <w:p w14:paraId="72C66522"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 Cấp phát bằng nhau: mỗi tiến trình nhận số khung giống nhau.</w:t>
            </w:r>
            <w:r w:rsidRPr="00B810AA">
              <w:rPr>
                <w:rFonts w:ascii="Calibri" w:hAnsi="Calibri" w:cs="Calibri"/>
                <w:sz w:val="28"/>
                <w:szCs w:val="24"/>
              </w:rPr>
              <w:br/>
              <w:t>- Cấp phát không bằng nhau: tùy thuộc vào kích thước không gian nhớ logic, loại tiến trình, hoặc mức ưu tiên.</w:t>
            </w:r>
          </w:p>
        </w:tc>
        <w:tc>
          <w:tcPr>
            <w:tcW w:w="0" w:type="auto"/>
            <w:hideMark/>
          </w:tcPr>
          <w:p w14:paraId="4022C8F4"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 Tiến trình thiếu trang nhiều → cấp thêm khung.</w:t>
            </w:r>
            <w:r w:rsidRPr="00B810AA">
              <w:rPr>
                <w:rFonts w:ascii="Calibri" w:hAnsi="Calibri" w:cs="Calibri"/>
                <w:sz w:val="28"/>
                <w:szCs w:val="24"/>
              </w:rPr>
              <w:br/>
              <w:t>- Tiến trình ít thiếu trang → thu hồi bớt khung.</w:t>
            </w:r>
          </w:p>
        </w:tc>
      </w:tr>
      <w:tr w:rsidR="00B810AA" w:rsidRPr="00B810AA" w14:paraId="19879596" w14:textId="77777777" w:rsidTr="00B810AA">
        <w:tc>
          <w:tcPr>
            <w:tcW w:w="0" w:type="auto"/>
            <w:hideMark/>
          </w:tcPr>
          <w:p w14:paraId="14B4341D"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b/>
                <w:bCs/>
                <w:sz w:val="28"/>
                <w:szCs w:val="24"/>
              </w:rPr>
              <w:t>Ưu điểm</w:t>
            </w:r>
          </w:p>
        </w:tc>
        <w:tc>
          <w:tcPr>
            <w:tcW w:w="0" w:type="auto"/>
            <w:hideMark/>
          </w:tcPr>
          <w:p w14:paraId="604003A4"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Đơn giản, dễ quản lý</w:t>
            </w:r>
          </w:p>
        </w:tc>
        <w:tc>
          <w:tcPr>
            <w:tcW w:w="0" w:type="auto"/>
            <w:hideMark/>
          </w:tcPr>
          <w:p w14:paraId="12D892E2"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Linh hoạt, tối ưu hiệu suất bộ nhớ</w:t>
            </w:r>
          </w:p>
        </w:tc>
      </w:tr>
      <w:tr w:rsidR="00B810AA" w:rsidRPr="00B810AA" w14:paraId="11DF9C82" w14:textId="77777777" w:rsidTr="00B810AA">
        <w:tc>
          <w:tcPr>
            <w:tcW w:w="0" w:type="auto"/>
            <w:hideMark/>
          </w:tcPr>
          <w:p w14:paraId="018258CA"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b/>
                <w:bCs/>
                <w:sz w:val="28"/>
                <w:szCs w:val="24"/>
              </w:rPr>
              <w:t>Nhược điểm</w:t>
            </w:r>
          </w:p>
        </w:tc>
        <w:tc>
          <w:tcPr>
            <w:tcW w:w="0" w:type="auto"/>
            <w:hideMark/>
          </w:tcPr>
          <w:p w14:paraId="0094E0D4"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Không thích ứng với thay đổi nhu cầu thực tế</w:t>
            </w:r>
          </w:p>
        </w:tc>
        <w:tc>
          <w:tcPr>
            <w:tcW w:w="0" w:type="auto"/>
            <w:hideMark/>
          </w:tcPr>
          <w:p w14:paraId="6A81D545"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Quản lý phức tạp hơn, cần theo dõi liên tục</w:t>
            </w:r>
          </w:p>
        </w:tc>
      </w:tr>
      <w:tr w:rsidR="00B810AA" w:rsidRPr="00B810AA" w14:paraId="1397C9AC" w14:textId="77777777" w:rsidTr="00B810AA">
        <w:tc>
          <w:tcPr>
            <w:tcW w:w="0" w:type="auto"/>
            <w:hideMark/>
          </w:tcPr>
          <w:p w14:paraId="4A83E9B0"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b/>
                <w:bCs/>
                <w:sz w:val="28"/>
                <w:szCs w:val="24"/>
              </w:rPr>
              <w:t>Yêu cầu hệ điều hành</w:t>
            </w:r>
          </w:p>
        </w:tc>
        <w:tc>
          <w:tcPr>
            <w:tcW w:w="0" w:type="auto"/>
            <w:hideMark/>
          </w:tcPr>
          <w:p w14:paraId="41A8E333"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Không cần theo dõi tần suất lỗi trang thường xuyên</w:t>
            </w:r>
          </w:p>
        </w:tc>
        <w:tc>
          <w:tcPr>
            <w:tcW w:w="0" w:type="auto"/>
            <w:hideMark/>
          </w:tcPr>
          <w:p w14:paraId="0720E257" w14:textId="77777777" w:rsidR="00B810AA" w:rsidRPr="00B810AA" w:rsidRDefault="00B810AA" w:rsidP="00B810AA">
            <w:pPr>
              <w:spacing w:after="160" w:line="259" w:lineRule="auto"/>
              <w:rPr>
                <w:rFonts w:ascii="Calibri" w:hAnsi="Calibri" w:cs="Calibri"/>
                <w:sz w:val="28"/>
                <w:szCs w:val="24"/>
              </w:rPr>
            </w:pPr>
            <w:r w:rsidRPr="00B810AA">
              <w:rPr>
                <w:rFonts w:ascii="Calibri" w:hAnsi="Calibri" w:cs="Calibri"/>
                <w:sz w:val="28"/>
                <w:szCs w:val="24"/>
              </w:rPr>
              <w:t>Phải theo dõi tần suất lỗi trang và truy cập bộ nhớ để điều chỉnh</w:t>
            </w:r>
          </w:p>
        </w:tc>
      </w:tr>
    </w:tbl>
    <w:p w14:paraId="0B85FE4F" w14:textId="3CC9C9DF" w:rsidR="00B16AF0" w:rsidRPr="00B16AF0" w:rsidRDefault="00B16AF0" w:rsidP="00B810AA">
      <w:pPr>
        <w:rPr>
          <w:rFonts w:ascii="Calibri" w:hAnsi="Calibri" w:cs="Calibri"/>
          <w:sz w:val="28"/>
          <w:szCs w:val="24"/>
        </w:rPr>
      </w:pPr>
    </w:p>
    <w:p w14:paraId="1595F2AC" w14:textId="77777777" w:rsidR="00B810AA" w:rsidRDefault="00B810AA" w:rsidP="00B16AF0">
      <w:pPr>
        <w:rPr>
          <w:rFonts w:ascii="Calibri" w:hAnsi="Calibri" w:cs="Calibri"/>
          <w:b/>
          <w:bCs/>
          <w:sz w:val="28"/>
          <w:szCs w:val="24"/>
          <w:lang w:val="vi-VN"/>
        </w:rPr>
      </w:pPr>
    </w:p>
    <w:p w14:paraId="2E79DABE" w14:textId="177599B2" w:rsidR="00B16AF0" w:rsidRPr="00B16AF0" w:rsidRDefault="00B16AF0" w:rsidP="00B810AA">
      <w:pPr>
        <w:pStyle w:val="Heading1"/>
        <w:rPr>
          <w:rFonts w:ascii="Calibri" w:hAnsi="Calibri" w:cs="Calibri"/>
          <w:b/>
          <w:bCs/>
          <w:sz w:val="28"/>
          <w:szCs w:val="24"/>
        </w:rPr>
      </w:pPr>
      <w:r w:rsidRPr="00B16AF0">
        <w:rPr>
          <w:rFonts w:ascii="Calibri" w:hAnsi="Calibri" w:cs="Calibri"/>
          <w:b/>
          <w:bCs/>
          <w:sz w:val="28"/>
          <w:szCs w:val="24"/>
        </w:rPr>
        <w:lastRenderedPageBreak/>
        <w:t>2. Phạm vi cấp phát khung</w:t>
      </w:r>
    </w:p>
    <w:p w14:paraId="13C96DCA" w14:textId="77777777" w:rsidR="00B16AF0" w:rsidRPr="00B16AF0" w:rsidRDefault="00B16AF0" w:rsidP="00B16AF0">
      <w:pPr>
        <w:rPr>
          <w:rFonts w:ascii="Calibri" w:hAnsi="Calibri" w:cs="Calibri"/>
          <w:sz w:val="28"/>
          <w:szCs w:val="24"/>
        </w:rPr>
      </w:pPr>
      <w:r w:rsidRPr="00B16AF0">
        <w:rPr>
          <w:rFonts w:ascii="Calibri" w:hAnsi="Calibri" w:cs="Calibri"/>
          <w:b/>
          <w:bCs/>
          <w:sz w:val="28"/>
          <w:szCs w:val="24"/>
        </w:rPr>
        <w:t>Hai phạm vi cấp phát:</w:t>
      </w:r>
    </w:p>
    <w:tbl>
      <w:tblPr>
        <w:tblStyle w:val="TableGrid"/>
        <w:tblW w:w="0" w:type="auto"/>
        <w:tblLook w:val="04A0" w:firstRow="1" w:lastRow="0" w:firstColumn="1" w:lastColumn="0" w:noHBand="0" w:noVBand="1"/>
      </w:tblPr>
      <w:tblGrid>
        <w:gridCol w:w="1814"/>
        <w:gridCol w:w="7248"/>
      </w:tblGrid>
      <w:tr w:rsidR="00B16AF0" w:rsidRPr="00B16AF0" w14:paraId="0F3FFD78" w14:textId="77777777" w:rsidTr="00B810AA">
        <w:tc>
          <w:tcPr>
            <w:tcW w:w="0" w:type="auto"/>
            <w:hideMark/>
          </w:tcPr>
          <w:p w14:paraId="31858BCA" w14:textId="77777777" w:rsidR="00B16AF0" w:rsidRPr="00B16AF0" w:rsidRDefault="00B16AF0" w:rsidP="00B16AF0">
            <w:pPr>
              <w:spacing w:after="160" w:line="259" w:lineRule="auto"/>
              <w:rPr>
                <w:rFonts w:ascii="Calibri" w:hAnsi="Calibri" w:cs="Calibri"/>
                <w:b/>
                <w:bCs/>
                <w:sz w:val="28"/>
                <w:szCs w:val="24"/>
              </w:rPr>
            </w:pPr>
            <w:r w:rsidRPr="00B16AF0">
              <w:rPr>
                <w:rFonts w:ascii="Calibri" w:hAnsi="Calibri" w:cs="Calibri"/>
                <w:b/>
                <w:bCs/>
                <w:sz w:val="28"/>
                <w:szCs w:val="24"/>
              </w:rPr>
              <w:t>Phạm vi</w:t>
            </w:r>
          </w:p>
        </w:tc>
        <w:tc>
          <w:tcPr>
            <w:tcW w:w="0" w:type="auto"/>
            <w:hideMark/>
          </w:tcPr>
          <w:p w14:paraId="6B50A111" w14:textId="77777777" w:rsidR="00B16AF0" w:rsidRPr="00B16AF0" w:rsidRDefault="00B16AF0" w:rsidP="00B16AF0">
            <w:pPr>
              <w:spacing w:after="160" w:line="259" w:lineRule="auto"/>
              <w:rPr>
                <w:rFonts w:ascii="Calibri" w:hAnsi="Calibri" w:cs="Calibri"/>
                <w:b/>
                <w:bCs/>
                <w:sz w:val="28"/>
                <w:szCs w:val="24"/>
              </w:rPr>
            </w:pPr>
            <w:r w:rsidRPr="00B16AF0">
              <w:rPr>
                <w:rFonts w:ascii="Calibri" w:hAnsi="Calibri" w:cs="Calibri"/>
                <w:b/>
                <w:bCs/>
                <w:sz w:val="28"/>
                <w:szCs w:val="24"/>
              </w:rPr>
              <w:t>Đặc điểm</w:t>
            </w:r>
          </w:p>
        </w:tc>
      </w:tr>
      <w:tr w:rsidR="00B16AF0" w:rsidRPr="00B16AF0" w14:paraId="644E6241" w14:textId="77777777" w:rsidTr="00B810AA">
        <w:tc>
          <w:tcPr>
            <w:tcW w:w="0" w:type="auto"/>
            <w:hideMark/>
          </w:tcPr>
          <w:p w14:paraId="24EB947A" w14:textId="77777777" w:rsidR="00B16AF0" w:rsidRPr="00B16AF0" w:rsidRDefault="00B16AF0" w:rsidP="00B16AF0">
            <w:pPr>
              <w:spacing w:after="160" w:line="259" w:lineRule="auto"/>
              <w:rPr>
                <w:rFonts w:ascii="Calibri" w:hAnsi="Calibri" w:cs="Calibri"/>
                <w:sz w:val="28"/>
                <w:szCs w:val="24"/>
              </w:rPr>
            </w:pPr>
            <w:r w:rsidRPr="00B16AF0">
              <w:rPr>
                <w:rFonts w:ascii="Calibri" w:hAnsi="Calibri" w:cs="Calibri"/>
                <w:sz w:val="28"/>
                <w:szCs w:val="24"/>
              </w:rPr>
              <w:t>Toàn cục (Global)</w:t>
            </w:r>
          </w:p>
        </w:tc>
        <w:tc>
          <w:tcPr>
            <w:tcW w:w="0" w:type="auto"/>
            <w:hideMark/>
          </w:tcPr>
          <w:p w14:paraId="7CABC26A" w14:textId="77777777" w:rsidR="00B16AF0" w:rsidRPr="00B16AF0" w:rsidRDefault="00B16AF0" w:rsidP="00B16AF0">
            <w:pPr>
              <w:spacing w:after="160" w:line="259" w:lineRule="auto"/>
              <w:rPr>
                <w:rFonts w:ascii="Calibri" w:hAnsi="Calibri" w:cs="Calibri"/>
                <w:sz w:val="28"/>
                <w:szCs w:val="24"/>
              </w:rPr>
            </w:pPr>
            <w:r w:rsidRPr="00B16AF0">
              <w:rPr>
                <w:rFonts w:ascii="Calibri" w:hAnsi="Calibri" w:cs="Calibri"/>
                <w:sz w:val="28"/>
                <w:szCs w:val="24"/>
              </w:rPr>
              <w:t>Trang mới có thể thay thế bất kỳ khung nào không bị khóa, kể cả khung của tiến trình khác.</w:t>
            </w:r>
          </w:p>
        </w:tc>
      </w:tr>
      <w:tr w:rsidR="00B16AF0" w:rsidRPr="00B16AF0" w14:paraId="587AD40D" w14:textId="77777777" w:rsidTr="00B810AA">
        <w:tc>
          <w:tcPr>
            <w:tcW w:w="0" w:type="auto"/>
            <w:hideMark/>
          </w:tcPr>
          <w:p w14:paraId="2E1C3A4C" w14:textId="77777777" w:rsidR="00B16AF0" w:rsidRPr="00B16AF0" w:rsidRDefault="00B16AF0" w:rsidP="00B16AF0">
            <w:pPr>
              <w:spacing w:after="160" w:line="259" w:lineRule="auto"/>
              <w:rPr>
                <w:rFonts w:ascii="Calibri" w:hAnsi="Calibri" w:cs="Calibri"/>
                <w:sz w:val="28"/>
                <w:szCs w:val="24"/>
              </w:rPr>
            </w:pPr>
            <w:r w:rsidRPr="00B16AF0">
              <w:rPr>
                <w:rFonts w:ascii="Calibri" w:hAnsi="Calibri" w:cs="Calibri"/>
                <w:sz w:val="28"/>
                <w:szCs w:val="24"/>
              </w:rPr>
              <w:t>Cục bộ (Local)</w:t>
            </w:r>
          </w:p>
        </w:tc>
        <w:tc>
          <w:tcPr>
            <w:tcW w:w="0" w:type="auto"/>
            <w:hideMark/>
          </w:tcPr>
          <w:p w14:paraId="0BF5318E" w14:textId="77777777" w:rsidR="00B16AF0" w:rsidRPr="00B16AF0" w:rsidRDefault="00B16AF0" w:rsidP="00B16AF0">
            <w:pPr>
              <w:spacing w:after="160" w:line="259" w:lineRule="auto"/>
              <w:rPr>
                <w:rFonts w:ascii="Calibri" w:hAnsi="Calibri" w:cs="Calibri"/>
                <w:sz w:val="28"/>
                <w:szCs w:val="24"/>
              </w:rPr>
            </w:pPr>
            <w:r w:rsidRPr="00B16AF0">
              <w:rPr>
                <w:rFonts w:ascii="Calibri" w:hAnsi="Calibri" w:cs="Calibri"/>
                <w:sz w:val="28"/>
                <w:szCs w:val="24"/>
              </w:rPr>
              <w:t>Tiến trình chỉ được thay trang trong khung do chính mình sở hữu.</w:t>
            </w:r>
          </w:p>
        </w:tc>
      </w:tr>
    </w:tbl>
    <w:p w14:paraId="7B25CACA" w14:textId="77777777" w:rsidR="00B16AF0" w:rsidRPr="00B16AF0" w:rsidRDefault="00B16AF0" w:rsidP="00B16AF0">
      <w:pPr>
        <w:rPr>
          <w:rFonts w:ascii="Calibri" w:hAnsi="Calibri" w:cs="Calibri"/>
          <w:sz w:val="28"/>
          <w:szCs w:val="24"/>
        </w:rPr>
      </w:pPr>
      <w:r w:rsidRPr="00B16AF0">
        <w:rPr>
          <w:rFonts w:ascii="Calibri" w:hAnsi="Calibri" w:cs="Calibri"/>
          <w:b/>
          <w:bCs/>
          <w:sz w:val="28"/>
          <w:szCs w:val="24"/>
        </w:rPr>
        <w:t>Mối quan hệ:</w:t>
      </w:r>
    </w:p>
    <w:p w14:paraId="73E19FF1" w14:textId="77777777" w:rsidR="00B16AF0" w:rsidRPr="00B16AF0" w:rsidRDefault="00B16AF0" w:rsidP="00B16AF0">
      <w:pPr>
        <w:numPr>
          <w:ilvl w:val="0"/>
          <w:numId w:val="10"/>
        </w:numPr>
        <w:rPr>
          <w:rFonts w:ascii="Calibri" w:hAnsi="Calibri" w:cs="Calibri"/>
          <w:sz w:val="28"/>
          <w:szCs w:val="24"/>
        </w:rPr>
      </w:pPr>
      <w:r w:rsidRPr="00B16AF0">
        <w:rPr>
          <w:rFonts w:ascii="Calibri" w:hAnsi="Calibri" w:cs="Calibri"/>
          <w:sz w:val="28"/>
          <w:szCs w:val="24"/>
        </w:rPr>
        <w:t>Cấp phát khung cố định → Phạm vi cục bộ.</w:t>
      </w:r>
    </w:p>
    <w:p w14:paraId="31C1C46E" w14:textId="77777777" w:rsidR="00B16AF0" w:rsidRPr="00B16AF0" w:rsidRDefault="00B16AF0" w:rsidP="00B16AF0">
      <w:pPr>
        <w:numPr>
          <w:ilvl w:val="0"/>
          <w:numId w:val="10"/>
        </w:numPr>
        <w:rPr>
          <w:rFonts w:ascii="Calibri" w:hAnsi="Calibri" w:cs="Calibri"/>
          <w:sz w:val="28"/>
          <w:szCs w:val="24"/>
        </w:rPr>
      </w:pPr>
      <w:r w:rsidRPr="00B16AF0">
        <w:rPr>
          <w:rFonts w:ascii="Calibri" w:hAnsi="Calibri" w:cs="Calibri"/>
          <w:sz w:val="28"/>
          <w:szCs w:val="24"/>
        </w:rPr>
        <w:t>Cấp phát khung động → Phạm vi toàn cục.</w:t>
      </w:r>
    </w:p>
    <w:p w14:paraId="71998EBE" w14:textId="77777777" w:rsidR="00B16AF0" w:rsidRPr="00B16AF0" w:rsidRDefault="00B16AF0" w:rsidP="00B16AF0">
      <w:pPr>
        <w:rPr>
          <w:rFonts w:ascii="Calibri" w:hAnsi="Calibri" w:cs="Calibri"/>
          <w:sz w:val="28"/>
          <w:szCs w:val="24"/>
        </w:rPr>
      </w:pPr>
      <w:r w:rsidRPr="00B16AF0">
        <w:rPr>
          <w:rFonts w:ascii="Calibri" w:hAnsi="Calibri" w:cs="Calibri"/>
          <w:sz w:val="28"/>
          <w:szCs w:val="24"/>
        </w:rPr>
        <w:t>Trong phạm vi cục bộ, nếu tiến trình đạt ngưỡng khung tối đa → phải thay trang trong chính khung của mình. Trong phạm vi toàn cục, tiến trình được phép mượn khung của tiến trình khác, làm thay đổi số lượng khung hiện tại của cả hai tiến trình.</w:t>
      </w:r>
    </w:p>
    <w:p w14:paraId="6E7681AF" w14:textId="77777777" w:rsidR="00774C22" w:rsidRPr="00B16AF0" w:rsidRDefault="00774C22" w:rsidP="00B16AF0">
      <w:pPr>
        <w:rPr>
          <w:rFonts w:ascii="Calibri" w:hAnsi="Calibri" w:cs="Calibri"/>
          <w:sz w:val="28"/>
          <w:szCs w:val="24"/>
        </w:rPr>
      </w:pPr>
    </w:p>
    <w:sectPr w:rsidR="00774C22" w:rsidRPr="00B16AF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60E9"/>
    <w:multiLevelType w:val="multilevel"/>
    <w:tmpl w:val="4CF2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24CC0"/>
    <w:multiLevelType w:val="multilevel"/>
    <w:tmpl w:val="5C2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B3FCF"/>
    <w:multiLevelType w:val="multilevel"/>
    <w:tmpl w:val="42E82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7294E"/>
    <w:multiLevelType w:val="multilevel"/>
    <w:tmpl w:val="B20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F6828"/>
    <w:multiLevelType w:val="multilevel"/>
    <w:tmpl w:val="0E9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A5DB0"/>
    <w:multiLevelType w:val="multilevel"/>
    <w:tmpl w:val="F7FA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C6B49"/>
    <w:multiLevelType w:val="multilevel"/>
    <w:tmpl w:val="32AE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91063"/>
    <w:multiLevelType w:val="multilevel"/>
    <w:tmpl w:val="A36A9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DB108F"/>
    <w:multiLevelType w:val="multilevel"/>
    <w:tmpl w:val="C57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F53BB"/>
    <w:multiLevelType w:val="multilevel"/>
    <w:tmpl w:val="C678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6057">
    <w:abstractNumId w:val="7"/>
  </w:num>
  <w:num w:numId="2" w16cid:durableId="1043212959">
    <w:abstractNumId w:val="3"/>
  </w:num>
  <w:num w:numId="3" w16cid:durableId="1949584626">
    <w:abstractNumId w:val="6"/>
  </w:num>
  <w:num w:numId="4" w16cid:durableId="1486624146">
    <w:abstractNumId w:val="2"/>
  </w:num>
  <w:num w:numId="5" w16cid:durableId="89739193">
    <w:abstractNumId w:val="8"/>
  </w:num>
  <w:num w:numId="6" w16cid:durableId="1675649887">
    <w:abstractNumId w:val="0"/>
  </w:num>
  <w:num w:numId="7" w16cid:durableId="198129463">
    <w:abstractNumId w:val="1"/>
  </w:num>
  <w:num w:numId="8" w16cid:durableId="395129270">
    <w:abstractNumId w:val="9"/>
  </w:num>
  <w:num w:numId="9" w16cid:durableId="579632193">
    <w:abstractNumId w:val="5"/>
  </w:num>
  <w:num w:numId="10" w16cid:durableId="2079473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19"/>
    <w:rsid w:val="002802F9"/>
    <w:rsid w:val="002F7A44"/>
    <w:rsid w:val="005C3E9C"/>
    <w:rsid w:val="00613219"/>
    <w:rsid w:val="00774C22"/>
    <w:rsid w:val="00816163"/>
    <w:rsid w:val="009832B9"/>
    <w:rsid w:val="00B16AF0"/>
    <w:rsid w:val="00B810AA"/>
    <w:rsid w:val="00D521AC"/>
    <w:rsid w:val="00FE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9D3D"/>
  <w15:chartTrackingRefBased/>
  <w15:docId w15:val="{6E8D5F22-4EF3-48B1-A0F5-8A3CDA45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2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2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32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32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2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2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2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2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2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32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32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2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2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2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2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2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3219"/>
    <w:pPr>
      <w:spacing w:before="160"/>
      <w:jc w:val="center"/>
    </w:pPr>
    <w:rPr>
      <w:i/>
      <w:iCs/>
      <w:color w:val="404040" w:themeColor="text1" w:themeTint="BF"/>
    </w:rPr>
  </w:style>
  <w:style w:type="character" w:customStyle="1" w:styleId="QuoteChar">
    <w:name w:val="Quote Char"/>
    <w:basedOn w:val="DefaultParagraphFont"/>
    <w:link w:val="Quote"/>
    <w:uiPriority w:val="29"/>
    <w:rsid w:val="00613219"/>
    <w:rPr>
      <w:i/>
      <w:iCs/>
      <w:color w:val="404040" w:themeColor="text1" w:themeTint="BF"/>
    </w:rPr>
  </w:style>
  <w:style w:type="paragraph" w:styleId="ListParagraph">
    <w:name w:val="List Paragraph"/>
    <w:basedOn w:val="Normal"/>
    <w:uiPriority w:val="34"/>
    <w:qFormat/>
    <w:rsid w:val="00613219"/>
    <w:pPr>
      <w:ind w:left="720"/>
      <w:contextualSpacing/>
    </w:pPr>
  </w:style>
  <w:style w:type="character" w:styleId="IntenseEmphasis">
    <w:name w:val="Intense Emphasis"/>
    <w:basedOn w:val="DefaultParagraphFont"/>
    <w:uiPriority w:val="21"/>
    <w:qFormat/>
    <w:rsid w:val="00613219"/>
    <w:rPr>
      <w:i/>
      <w:iCs/>
      <w:color w:val="0F4761" w:themeColor="accent1" w:themeShade="BF"/>
    </w:rPr>
  </w:style>
  <w:style w:type="paragraph" w:styleId="IntenseQuote">
    <w:name w:val="Intense Quote"/>
    <w:basedOn w:val="Normal"/>
    <w:next w:val="Normal"/>
    <w:link w:val="IntenseQuoteChar"/>
    <w:uiPriority w:val="30"/>
    <w:qFormat/>
    <w:rsid w:val="00613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219"/>
    <w:rPr>
      <w:i/>
      <w:iCs/>
      <w:color w:val="0F4761" w:themeColor="accent1" w:themeShade="BF"/>
    </w:rPr>
  </w:style>
  <w:style w:type="character" w:styleId="IntenseReference">
    <w:name w:val="Intense Reference"/>
    <w:basedOn w:val="DefaultParagraphFont"/>
    <w:uiPriority w:val="32"/>
    <w:qFormat/>
    <w:rsid w:val="00613219"/>
    <w:rPr>
      <w:b/>
      <w:bCs/>
      <w:smallCaps/>
      <w:color w:val="0F4761" w:themeColor="accent1" w:themeShade="BF"/>
      <w:spacing w:val="5"/>
    </w:rPr>
  </w:style>
  <w:style w:type="table" w:styleId="TableGrid">
    <w:name w:val="Table Grid"/>
    <w:basedOn w:val="TableNormal"/>
    <w:uiPriority w:val="39"/>
    <w:rsid w:val="00B81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15489">
      <w:bodyDiv w:val="1"/>
      <w:marLeft w:val="0"/>
      <w:marRight w:val="0"/>
      <w:marTop w:val="0"/>
      <w:marBottom w:val="0"/>
      <w:divBdr>
        <w:top w:val="none" w:sz="0" w:space="0" w:color="auto"/>
        <w:left w:val="none" w:sz="0" w:space="0" w:color="auto"/>
        <w:bottom w:val="none" w:sz="0" w:space="0" w:color="auto"/>
        <w:right w:val="none" w:sz="0" w:space="0" w:color="auto"/>
      </w:divBdr>
      <w:divsChild>
        <w:div w:id="542333153">
          <w:marLeft w:val="0"/>
          <w:marRight w:val="0"/>
          <w:marTop w:val="0"/>
          <w:marBottom w:val="0"/>
          <w:divBdr>
            <w:top w:val="none" w:sz="0" w:space="0" w:color="auto"/>
            <w:left w:val="none" w:sz="0" w:space="0" w:color="auto"/>
            <w:bottom w:val="none" w:sz="0" w:space="0" w:color="auto"/>
            <w:right w:val="none" w:sz="0" w:space="0" w:color="auto"/>
          </w:divBdr>
          <w:divsChild>
            <w:div w:id="13270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4627">
      <w:bodyDiv w:val="1"/>
      <w:marLeft w:val="0"/>
      <w:marRight w:val="0"/>
      <w:marTop w:val="0"/>
      <w:marBottom w:val="0"/>
      <w:divBdr>
        <w:top w:val="none" w:sz="0" w:space="0" w:color="auto"/>
        <w:left w:val="none" w:sz="0" w:space="0" w:color="auto"/>
        <w:bottom w:val="none" w:sz="0" w:space="0" w:color="auto"/>
        <w:right w:val="none" w:sz="0" w:space="0" w:color="auto"/>
      </w:divBdr>
      <w:divsChild>
        <w:div w:id="1606498649">
          <w:marLeft w:val="0"/>
          <w:marRight w:val="0"/>
          <w:marTop w:val="0"/>
          <w:marBottom w:val="0"/>
          <w:divBdr>
            <w:top w:val="none" w:sz="0" w:space="0" w:color="auto"/>
            <w:left w:val="none" w:sz="0" w:space="0" w:color="auto"/>
            <w:bottom w:val="none" w:sz="0" w:space="0" w:color="auto"/>
            <w:right w:val="none" w:sz="0" w:space="0" w:color="auto"/>
          </w:divBdr>
          <w:divsChild>
            <w:div w:id="6117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2025-07-14T08:43:00Z</dcterms:created>
  <dcterms:modified xsi:type="dcterms:W3CDTF">2025-12-17T11:02:00Z</dcterms:modified>
</cp:coreProperties>
</file>