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A32E" w14:textId="6DDABFB2" w:rsidR="002F7A44" w:rsidRPr="0036787E" w:rsidRDefault="0036787E">
      <w:pPr>
        <w:rPr>
          <w:rFonts w:ascii="Calibri" w:hAnsi="Calibri" w:cs="Calibri"/>
          <w:sz w:val="28"/>
          <w:szCs w:val="24"/>
          <w:lang w:val="vi-VN"/>
        </w:rPr>
      </w:pPr>
      <w:r w:rsidRPr="0036787E">
        <w:rPr>
          <w:rFonts w:ascii="Calibri" w:hAnsi="Calibri" w:cs="Calibri"/>
          <w:sz w:val="28"/>
          <w:szCs w:val="24"/>
        </w:rPr>
        <w:t xml:space="preserve">Trong một máy tính thông thường theo kiến ​​trúc von Neumann, cả hướng dẫn và dữ liệu đều được lưu trữ trong cùng một bộ nhớ. Vì vậy, cùng một bus được sử dụng để lấy </w:t>
      </w:r>
      <w:r w:rsidR="00936C5F">
        <w:rPr>
          <w:rFonts w:ascii="Calibri" w:hAnsi="Calibri" w:cs="Calibri"/>
          <w:sz w:val="28"/>
          <w:szCs w:val="24"/>
        </w:rPr>
        <w:t>tín</w:t>
      </w:r>
      <w:r w:rsidR="00936C5F">
        <w:rPr>
          <w:rFonts w:ascii="Calibri" w:hAnsi="Calibri" w:cs="Calibri"/>
          <w:sz w:val="28"/>
          <w:szCs w:val="24"/>
          <w:lang w:val="vi-VN"/>
        </w:rPr>
        <w:t xml:space="preserve"> hiệu điều khiển</w:t>
      </w:r>
      <w:r w:rsidRPr="0036787E">
        <w:rPr>
          <w:rFonts w:ascii="Calibri" w:hAnsi="Calibri" w:cs="Calibri"/>
          <w:sz w:val="28"/>
          <w:szCs w:val="24"/>
        </w:rPr>
        <w:t xml:space="preserve"> và dữ liệu. Điều này có nghĩa là CPU không thể thực hiện cả hai việc cùng lúc (đọc hướng dẫn và đọc/ghi dữ liệu).</w:t>
      </w:r>
    </w:p>
    <w:p w14:paraId="2BA78BDB" w14:textId="6A78DD17" w:rsidR="0036787E" w:rsidRPr="0036787E" w:rsidRDefault="0036787E" w:rsidP="0036787E">
      <w:pPr>
        <w:pStyle w:val="Heading1"/>
        <w:rPr>
          <w:rFonts w:ascii="Calibri" w:hAnsi="Calibri" w:cs="Calibri"/>
          <w:sz w:val="28"/>
          <w:szCs w:val="24"/>
          <w:lang w:val="vi-VN"/>
        </w:rPr>
      </w:pPr>
      <w:r>
        <w:rPr>
          <w:rFonts w:ascii="Calibri" w:hAnsi="Calibri" w:cs="Calibri"/>
          <w:sz w:val="28"/>
          <w:szCs w:val="24"/>
          <w:lang w:val="vi-VN"/>
        </w:rPr>
        <w:t>1. Kiến trúc Harvard</w:t>
      </w:r>
    </w:p>
    <w:p w14:paraId="2421E6AD" w14:textId="77777777" w:rsidR="0036787E" w:rsidRDefault="0036787E">
      <w:pPr>
        <w:rPr>
          <w:rFonts w:ascii="Calibri" w:hAnsi="Calibri" w:cs="Calibri"/>
          <w:sz w:val="28"/>
          <w:szCs w:val="24"/>
          <w:lang w:val="vi-VN"/>
        </w:rPr>
      </w:pPr>
      <w:r w:rsidRPr="0036787E">
        <w:rPr>
          <w:rFonts w:ascii="Calibri" w:hAnsi="Calibri" w:cs="Calibri"/>
          <w:b/>
          <w:bCs/>
          <w:sz w:val="28"/>
          <w:szCs w:val="24"/>
        </w:rPr>
        <w:t>Kiến trúc Harvard</w:t>
      </w:r>
      <w:r w:rsidRPr="0036787E">
        <w:rPr>
          <w:rFonts w:ascii="Calibri" w:hAnsi="Calibri" w:cs="Calibri"/>
          <w:sz w:val="28"/>
          <w:szCs w:val="24"/>
        </w:rPr>
        <w:t xml:space="preserve"> là kiến ​​trúc máy tính chứa bộ nhớ riêng biệt và các bus riêng biệt (đường dẫn tín hiệu) cho lệnh và dữ liệu. </w:t>
      </w:r>
    </w:p>
    <w:p w14:paraId="3A33458F" w14:textId="5F7092F2" w:rsidR="0036787E" w:rsidRDefault="0036787E">
      <w:pPr>
        <w:rPr>
          <w:rFonts w:ascii="Calibri" w:hAnsi="Calibri" w:cs="Calibri"/>
          <w:sz w:val="28"/>
          <w:szCs w:val="24"/>
          <w:lang w:val="vi-VN"/>
        </w:rPr>
      </w:pPr>
      <w:r w:rsidRPr="0036787E">
        <w:rPr>
          <w:rFonts w:ascii="Calibri" w:hAnsi="Calibri" w:cs="Calibri"/>
          <w:sz w:val="28"/>
          <w:szCs w:val="24"/>
        </w:rPr>
        <w:t>Ưu điểm chính của việc có các bus riêng biệt cho lệnh và dữ liệu là </w:t>
      </w:r>
      <w:hyperlink r:id="rId6" w:tgtFrame="_blank" w:history="1">
        <w:r w:rsidRPr="0036787E">
          <w:rPr>
            <w:rStyle w:val="Hyperlink"/>
            <w:rFonts w:ascii="Calibri" w:hAnsi="Calibri" w:cs="Calibri"/>
            <w:sz w:val="28"/>
            <w:szCs w:val="24"/>
          </w:rPr>
          <w:t>CPU</w:t>
        </w:r>
      </w:hyperlink>
      <w:r w:rsidRPr="0036787E">
        <w:rPr>
          <w:rFonts w:ascii="Calibri" w:hAnsi="Calibri" w:cs="Calibri"/>
          <w:sz w:val="28"/>
          <w:szCs w:val="24"/>
        </w:rPr>
        <w:t> có thể truy cập lệnh và đọc/ghi dữ liệu cùng lúc</w:t>
      </w:r>
    </w:p>
    <w:p w14:paraId="04572B40" w14:textId="43CDDF5D" w:rsidR="00046294" w:rsidRDefault="00046294">
      <w:pPr>
        <w:rPr>
          <w:rFonts w:ascii="Calibri" w:hAnsi="Calibri" w:cs="Calibri"/>
          <w:sz w:val="28"/>
          <w:szCs w:val="24"/>
          <w:lang w:val="vi-VN"/>
        </w:rPr>
      </w:pPr>
      <w:r>
        <w:rPr>
          <w:rFonts w:ascii="Calibri" w:hAnsi="Calibri" w:cs="Calibri"/>
          <w:b/>
          <w:bCs/>
          <w:sz w:val="28"/>
          <w:szCs w:val="24"/>
          <w:lang w:val="vi-VN"/>
        </w:rPr>
        <w:t xml:space="preserve">Bộ nhớ </w:t>
      </w:r>
      <w:r>
        <w:rPr>
          <w:rFonts w:ascii="Calibri" w:hAnsi="Calibri" w:cs="Calibri"/>
          <w:sz w:val="28"/>
          <w:szCs w:val="24"/>
          <w:lang w:val="vi-VN"/>
        </w:rPr>
        <w:t>:</w:t>
      </w:r>
    </w:p>
    <w:p w14:paraId="237B4BC7" w14:textId="24617EE2" w:rsidR="00046294" w:rsidRPr="00046294" w:rsidRDefault="00046294">
      <w:pPr>
        <w:rPr>
          <w:rFonts w:ascii="Calibri" w:hAnsi="Calibri" w:cs="Calibri"/>
          <w:sz w:val="28"/>
          <w:szCs w:val="24"/>
          <w:lang w:val="vi-VN"/>
        </w:rPr>
      </w:pPr>
      <w:r w:rsidRPr="000D4F55">
        <w:rPr>
          <w:rFonts w:ascii="Calibri" w:hAnsi="Calibri" w:cs="Calibri"/>
          <w:sz w:val="28"/>
          <w:szCs w:val="24"/>
        </w:rPr>
        <w:t>Sử dụng bộ nhớ riêng biệt cho dữ liệu và mã lệnh.</w:t>
      </w:r>
    </w:p>
    <w:p w14:paraId="4D3D2166" w14:textId="421E1FD6" w:rsidR="0036787E" w:rsidRDefault="0036787E">
      <w:pPr>
        <w:rPr>
          <w:rFonts w:ascii="Calibri" w:hAnsi="Calibri" w:cs="Calibri"/>
          <w:sz w:val="28"/>
          <w:szCs w:val="24"/>
          <w:lang w:val="vi-VN"/>
        </w:rPr>
      </w:pPr>
      <w:r w:rsidRPr="0036787E">
        <w:rPr>
          <w:rFonts w:ascii="Calibri" w:hAnsi="Calibri" w:cs="Calibri"/>
          <w:noProof/>
          <w:sz w:val="28"/>
          <w:szCs w:val="24"/>
          <w:lang w:val="vi-VN"/>
        </w:rPr>
        <w:drawing>
          <wp:inline distT="0" distB="0" distL="0" distR="0" wp14:anchorId="18B81F73" wp14:editId="6A9B35EC">
            <wp:extent cx="5105400" cy="2181225"/>
            <wp:effectExtent l="0" t="0" r="0" b="9525"/>
            <wp:docPr id="84723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34814" name=""/>
                    <pic:cNvPicPr/>
                  </pic:nvPicPr>
                  <pic:blipFill>
                    <a:blip r:embed="rId7"/>
                    <a:stretch>
                      <a:fillRect/>
                    </a:stretch>
                  </pic:blipFill>
                  <pic:spPr>
                    <a:xfrm>
                      <a:off x="0" y="0"/>
                      <a:ext cx="5105400" cy="2181225"/>
                    </a:xfrm>
                    <a:prstGeom prst="rect">
                      <a:avLst/>
                    </a:prstGeom>
                  </pic:spPr>
                </pic:pic>
              </a:graphicData>
            </a:graphic>
          </wp:inline>
        </w:drawing>
      </w:r>
    </w:p>
    <w:p w14:paraId="07340157" w14:textId="77777777" w:rsidR="0036787E" w:rsidRDefault="0036787E">
      <w:pPr>
        <w:rPr>
          <w:rFonts w:ascii="Calibri" w:hAnsi="Calibri" w:cs="Calibri"/>
          <w:sz w:val="28"/>
          <w:szCs w:val="24"/>
          <w:lang w:val="vi-VN"/>
        </w:rPr>
      </w:pPr>
    </w:p>
    <w:p w14:paraId="05252B35" w14:textId="0AD172B8" w:rsidR="0036787E" w:rsidRPr="00046294" w:rsidRDefault="0036787E" w:rsidP="0036787E">
      <w:pPr>
        <w:rPr>
          <w:rFonts w:ascii="Calibri" w:hAnsi="Calibri" w:cs="Calibri"/>
          <w:sz w:val="28"/>
          <w:szCs w:val="24"/>
          <w:lang w:val="vi-VN"/>
        </w:rPr>
      </w:pPr>
      <w:r>
        <w:rPr>
          <w:rFonts w:ascii="Calibri" w:hAnsi="Calibri" w:cs="Calibri"/>
          <w:b/>
          <w:bCs/>
          <w:sz w:val="28"/>
          <w:szCs w:val="24"/>
        </w:rPr>
        <w:t>Bus</w:t>
      </w:r>
      <w:r w:rsidR="00046294">
        <w:rPr>
          <w:rFonts w:ascii="Calibri" w:hAnsi="Calibri" w:cs="Calibri"/>
          <w:b/>
          <w:bCs/>
          <w:sz w:val="28"/>
          <w:szCs w:val="24"/>
          <w:lang w:val="vi-VN"/>
        </w:rPr>
        <w:t xml:space="preserve"> </w:t>
      </w:r>
      <w:r w:rsidR="00046294">
        <w:rPr>
          <w:rFonts w:ascii="Calibri" w:hAnsi="Calibri" w:cs="Calibri"/>
          <w:sz w:val="28"/>
          <w:szCs w:val="24"/>
          <w:lang w:val="vi-VN"/>
        </w:rPr>
        <w:t>:</w:t>
      </w:r>
    </w:p>
    <w:p w14:paraId="7DF7429A" w14:textId="6016B975" w:rsidR="0036787E" w:rsidRPr="0036787E" w:rsidRDefault="0036787E" w:rsidP="0036787E">
      <w:pPr>
        <w:rPr>
          <w:rFonts w:ascii="Calibri" w:hAnsi="Calibri" w:cs="Calibri"/>
          <w:sz w:val="28"/>
          <w:szCs w:val="24"/>
        </w:rPr>
      </w:pPr>
      <w:r w:rsidRPr="0036787E">
        <w:rPr>
          <w:rFonts w:ascii="Calibri" w:hAnsi="Calibri" w:cs="Calibri"/>
          <w:sz w:val="28"/>
          <w:szCs w:val="24"/>
        </w:rPr>
        <w:t xml:space="preserve">Bus được sử dụng như đường dẫn tín hiệu. Trong kiến ​​trúc Harvard, có các bus riêng biệt cho cả </w:t>
      </w:r>
      <w:r w:rsidR="00826325">
        <w:rPr>
          <w:rFonts w:ascii="Calibri" w:hAnsi="Calibri" w:cs="Calibri"/>
          <w:sz w:val="28"/>
          <w:szCs w:val="24"/>
        </w:rPr>
        <w:t>lệnh</w:t>
      </w:r>
      <w:r w:rsidR="00826325">
        <w:rPr>
          <w:rFonts w:ascii="Calibri" w:hAnsi="Calibri" w:cs="Calibri"/>
          <w:sz w:val="28"/>
          <w:szCs w:val="24"/>
          <w:lang w:val="vi-VN"/>
        </w:rPr>
        <w:t xml:space="preserve"> </w:t>
      </w:r>
      <w:r w:rsidRPr="0036787E">
        <w:rPr>
          <w:rFonts w:ascii="Calibri" w:hAnsi="Calibri" w:cs="Calibri"/>
          <w:sz w:val="28"/>
          <w:szCs w:val="24"/>
        </w:rPr>
        <w:t>và dữ liệu. Các loại Bus: </w:t>
      </w:r>
    </w:p>
    <w:p w14:paraId="11C3108C" w14:textId="77777777" w:rsidR="0036787E" w:rsidRPr="0036787E" w:rsidRDefault="0036787E" w:rsidP="0036787E">
      <w:pPr>
        <w:numPr>
          <w:ilvl w:val="0"/>
          <w:numId w:val="5"/>
        </w:numPr>
        <w:rPr>
          <w:rFonts w:ascii="Calibri" w:hAnsi="Calibri" w:cs="Calibri"/>
          <w:sz w:val="28"/>
          <w:szCs w:val="24"/>
        </w:rPr>
      </w:pPr>
      <w:r w:rsidRPr="0036787E">
        <w:rPr>
          <w:rFonts w:ascii="Calibri" w:hAnsi="Calibri" w:cs="Calibri"/>
          <w:b/>
          <w:bCs/>
          <w:sz w:val="28"/>
          <w:szCs w:val="24"/>
        </w:rPr>
        <w:t>Bus dữ liệu:</w:t>
      </w:r>
      <w:r w:rsidRPr="0036787E">
        <w:rPr>
          <w:rFonts w:ascii="Calibri" w:hAnsi="Calibri" w:cs="Calibri"/>
          <w:sz w:val="28"/>
          <w:szCs w:val="24"/>
        </w:rPr>
        <w:t> Truyền dữ liệu giữa hệ thống bộ nhớ chính, bộ xử lý và các thiết bị I/O.</w:t>
      </w:r>
    </w:p>
    <w:p w14:paraId="035E956B" w14:textId="77777777" w:rsidR="0036787E" w:rsidRPr="0036787E" w:rsidRDefault="0036787E" w:rsidP="0036787E">
      <w:pPr>
        <w:numPr>
          <w:ilvl w:val="0"/>
          <w:numId w:val="6"/>
        </w:numPr>
        <w:rPr>
          <w:rFonts w:ascii="Calibri" w:hAnsi="Calibri" w:cs="Calibri"/>
          <w:sz w:val="28"/>
          <w:szCs w:val="24"/>
        </w:rPr>
      </w:pPr>
      <w:r w:rsidRPr="0036787E">
        <w:rPr>
          <w:rFonts w:ascii="Calibri" w:hAnsi="Calibri" w:cs="Calibri"/>
          <w:b/>
          <w:bCs/>
          <w:sz w:val="28"/>
          <w:szCs w:val="24"/>
        </w:rPr>
        <w:t>Bus địa chỉ dữ liệu:</w:t>
      </w:r>
      <w:r w:rsidRPr="0036787E">
        <w:rPr>
          <w:rFonts w:ascii="Calibri" w:hAnsi="Calibri" w:cs="Calibri"/>
          <w:sz w:val="28"/>
          <w:szCs w:val="24"/>
        </w:rPr>
        <w:t> Truyền địa chỉ dữ liệu từ bộ xử lý đến hệ thống bộ nhớ chính.</w:t>
      </w:r>
    </w:p>
    <w:p w14:paraId="5E96D315" w14:textId="77777777" w:rsidR="0036787E" w:rsidRPr="0036787E" w:rsidRDefault="0036787E" w:rsidP="0036787E">
      <w:pPr>
        <w:numPr>
          <w:ilvl w:val="0"/>
          <w:numId w:val="7"/>
        </w:numPr>
        <w:rPr>
          <w:rFonts w:ascii="Calibri" w:hAnsi="Calibri" w:cs="Calibri"/>
          <w:sz w:val="28"/>
          <w:szCs w:val="24"/>
        </w:rPr>
      </w:pPr>
      <w:r w:rsidRPr="0036787E">
        <w:rPr>
          <w:rFonts w:ascii="Calibri" w:hAnsi="Calibri" w:cs="Calibri"/>
          <w:b/>
          <w:bCs/>
          <w:sz w:val="28"/>
          <w:szCs w:val="24"/>
        </w:rPr>
        <w:t>Bus lệnh:</w:t>
      </w:r>
      <w:r w:rsidRPr="0036787E">
        <w:rPr>
          <w:rFonts w:ascii="Calibri" w:hAnsi="Calibri" w:cs="Calibri"/>
          <w:sz w:val="28"/>
          <w:szCs w:val="24"/>
        </w:rPr>
        <w:t> Truyền lệnh giữa hệ thống bộ nhớ chính, bộ xử lý và thiết bị I/O.</w:t>
      </w:r>
    </w:p>
    <w:p w14:paraId="5B2CA2B8" w14:textId="77777777" w:rsidR="0036787E" w:rsidRPr="0036787E" w:rsidRDefault="0036787E" w:rsidP="0036787E">
      <w:pPr>
        <w:numPr>
          <w:ilvl w:val="0"/>
          <w:numId w:val="8"/>
        </w:numPr>
        <w:rPr>
          <w:rFonts w:ascii="Calibri" w:hAnsi="Calibri" w:cs="Calibri"/>
          <w:sz w:val="28"/>
          <w:szCs w:val="24"/>
        </w:rPr>
      </w:pPr>
      <w:r w:rsidRPr="0036787E">
        <w:rPr>
          <w:rFonts w:ascii="Calibri" w:hAnsi="Calibri" w:cs="Calibri"/>
          <w:b/>
          <w:bCs/>
          <w:sz w:val="28"/>
          <w:szCs w:val="24"/>
        </w:rPr>
        <w:t>Bus địa chỉ lệnh:</w:t>
      </w:r>
      <w:r w:rsidRPr="0036787E">
        <w:rPr>
          <w:rFonts w:ascii="Calibri" w:hAnsi="Calibri" w:cs="Calibri"/>
          <w:sz w:val="28"/>
          <w:szCs w:val="24"/>
        </w:rPr>
        <w:t> Truyền địa chỉ lệnh từ bộ xử lý đến hệ thống bộ nhớ chính.</w:t>
      </w:r>
    </w:p>
    <w:p w14:paraId="1259BA2C" w14:textId="77777777" w:rsidR="0036787E" w:rsidRPr="0036787E" w:rsidRDefault="0036787E">
      <w:pPr>
        <w:rPr>
          <w:rFonts w:ascii="Calibri" w:hAnsi="Calibri" w:cs="Calibri"/>
          <w:sz w:val="28"/>
          <w:szCs w:val="24"/>
          <w:lang w:val="vi-VN"/>
        </w:rPr>
      </w:pPr>
    </w:p>
    <w:p w14:paraId="3D74AD9B" w14:textId="1B8B90BF" w:rsidR="0036787E" w:rsidRDefault="006E5DBF">
      <w:pPr>
        <w:rPr>
          <w:rFonts w:ascii="Calibri" w:hAnsi="Calibri" w:cs="Calibri"/>
          <w:sz w:val="28"/>
          <w:szCs w:val="24"/>
          <w:lang w:val="vi-VN"/>
        </w:rPr>
      </w:pPr>
      <w:r w:rsidRPr="006E5DBF">
        <w:rPr>
          <w:rFonts w:ascii="Calibri" w:hAnsi="Calibri" w:cs="Calibri"/>
          <w:sz w:val="28"/>
          <w:szCs w:val="24"/>
        </w:rPr>
        <w:t xml:space="preserve">Máy tính dựa trên kiến trúc Harvard có khả năng đạt đƣợc tốc độ xử lý cao hơn máy tính dựa trên kiến trúc von-Neumann do kiến trúc Harvard hỗ trợ hai hệ thống bus độc lập với băng thông lớn hơn. Ngoài ra, nhờ có hai hệ thống bus độc lập, hệ thống nhớ trong kiến trúc Harvard hỗ trợ nhiều lệnh truy nhập bộ nhớ tại một thời điểm, giúp giảm xung đột truy nhập bộ nhớ, đặc biệt khi CPU sử dụng kỹ thuật </w:t>
      </w:r>
      <w:r w:rsidR="005D26D9">
        <w:rPr>
          <w:rFonts w:ascii="Calibri" w:hAnsi="Calibri" w:cs="Calibri"/>
          <w:sz w:val="28"/>
          <w:szCs w:val="24"/>
        </w:rPr>
        <w:t>đư</w:t>
      </w:r>
      <w:r w:rsidRPr="006E5DBF">
        <w:rPr>
          <w:rFonts w:ascii="Calibri" w:hAnsi="Calibri" w:cs="Calibri"/>
          <w:sz w:val="28"/>
          <w:szCs w:val="24"/>
        </w:rPr>
        <w:t>ờng ống (pipeline)</w:t>
      </w:r>
    </w:p>
    <w:p w14:paraId="483E6AB4" w14:textId="77777777" w:rsidR="0036787E" w:rsidRDefault="0036787E">
      <w:pPr>
        <w:rPr>
          <w:rFonts w:ascii="Calibri" w:hAnsi="Calibri" w:cs="Calibri"/>
          <w:sz w:val="28"/>
          <w:szCs w:val="24"/>
          <w:lang w:val="vi-VN"/>
        </w:rPr>
      </w:pPr>
    </w:p>
    <w:p w14:paraId="3C2E560A" w14:textId="616CE601" w:rsidR="00BA6507" w:rsidRPr="00BA6507" w:rsidRDefault="00BA6507" w:rsidP="00BA6507">
      <w:pPr>
        <w:pStyle w:val="Heading1"/>
        <w:rPr>
          <w:rFonts w:ascii="Calibri" w:hAnsi="Calibri" w:cs="Calibri"/>
          <w:b/>
          <w:bCs/>
          <w:sz w:val="28"/>
          <w:szCs w:val="24"/>
          <w:lang w:val="vi-VN"/>
        </w:rPr>
      </w:pPr>
      <w:r>
        <w:rPr>
          <w:rFonts w:ascii="Calibri" w:hAnsi="Calibri" w:cs="Calibri"/>
          <w:b/>
          <w:bCs/>
          <w:sz w:val="28"/>
          <w:szCs w:val="24"/>
          <w:lang w:val="vi-VN"/>
        </w:rPr>
        <w:t>2. So sánh</w:t>
      </w:r>
      <w:r w:rsidR="000D4F55">
        <w:rPr>
          <w:rFonts w:ascii="Calibri" w:hAnsi="Calibri" w:cs="Calibri"/>
          <w:b/>
          <w:bCs/>
          <w:sz w:val="28"/>
          <w:szCs w:val="24"/>
          <w:lang w:val="vi-VN"/>
        </w:rPr>
        <w:t xml:space="preserve"> 2 cấu trúc</w:t>
      </w:r>
    </w:p>
    <w:tbl>
      <w:tblPr>
        <w:tblW w:w="9310" w:type="dxa"/>
        <w:tblBorders>
          <w:top w:val="single" w:sz="6" w:space="0" w:color="E0E0E0"/>
          <w:left w:val="single" w:sz="6" w:space="0" w:color="E0E0E0"/>
          <w:bottom w:val="single" w:sz="6" w:space="0" w:color="E0E0E0"/>
          <w:right w:val="single" w:sz="6" w:space="0" w:color="E0E0E0"/>
        </w:tblBorders>
        <w:shd w:val="clear" w:color="auto" w:fill="FAFAFA"/>
        <w:tblCellMar>
          <w:top w:w="15" w:type="dxa"/>
          <w:left w:w="15" w:type="dxa"/>
          <w:bottom w:w="15" w:type="dxa"/>
          <w:right w:w="15" w:type="dxa"/>
        </w:tblCellMar>
        <w:tblLook w:val="04A0" w:firstRow="1" w:lastRow="0" w:firstColumn="1" w:lastColumn="0" w:noHBand="0" w:noVBand="1"/>
      </w:tblPr>
      <w:tblGrid>
        <w:gridCol w:w="1302"/>
        <w:gridCol w:w="4228"/>
        <w:gridCol w:w="3780"/>
      </w:tblGrid>
      <w:tr w:rsidR="000D4F55" w:rsidRPr="000D4F55" w14:paraId="00FA0B73" w14:textId="77777777" w:rsidTr="000D4F55">
        <w:trPr>
          <w:trHeight w:val="560"/>
          <w:tblHeader/>
        </w:trPr>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23B92BF2" w14:textId="77777777" w:rsidR="000D4F55" w:rsidRPr="000D4F55" w:rsidRDefault="000D4F55" w:rsidP="000D4F55">
            <w:pPr>
              <w:rPr>
                <w:rFonts w:ascii="Calibri" w:hAnsi="Calibri" w:cs="Calibri"/>
                <w:b/>
                <w:bCs/>
                <w:sz w:val="28"/>
                <w:szCs w:val="24"/>
              </w:rPr>
            </w:pPr>
            <w:r w:rsidRPr="000D4F55">
              <w:rPr>
                <w:rFonts w:ascii="Calibri" w:hAnsi="Calibri" w:cs="Calibri"/>
                <w:b/>
                <w:bCs/>
                <w:sz w:val="28"/>
                <w:szCs w:val="24"/>
              </w:rPr>
              <w:t>Đặc điểm</w:t>
            </w:r>
          </w:p>
        </w:tc>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11D7A6CD" w14:textId="77777777" w:rsidR="000D4F55" w:rsidRPr="000D4F55" w:rsidRDefault="000D4F55" w:rsidP="000D4F55">
            <w:pPr>
              <w:rPr>
                <w:rFonts w:ascii="Calibri" w:hAnsi="Calibri" w:cs="Calibri"/>
                <w:b/>
                <w:bCs/>
                <w:sz w:val="28"/>
                <w:szCs w:val="24"/>
              </w:rPr>
            </w:pPr>
            <w:r w:rsidRPr="000D4F55">
              <w:rPr>
                <w:rFonts w:ascii="Calibri" w:hAnsi="Calibri" w:cs="Calibri"/>
                <w:b/>
                <w:bCs/>
                <w:sz w:val="28"/>
                <w:szCs w:val="24"/>
              </w:rPr>
              <w:t>Kiến trúc von-Neumann</w:t>
            </w:r>
          </w:p>
        </w:tc>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1926CFAE" w14:textId="77777777" w:rsidR="000D4F55" w:rsidRPr="000D4F55" w:rsidRDefault="000D4F55" w:rsidP="000D4F55">
            <w:pPr>
              <w:rPr>
                <w:rFonts w:ascii="Calibri" w:hAnsi="Calibri" w:cs="Calibri"/>
                <w:b/>
                <w:bCs/>
                <w:sz w:val="28"/>
                <w:szCs w:val="24"/>
              </w:rPr>
            </w:pPr>
            <w:r w:rsidRPr="000D4F55">
              <w:rPr>
                <w:rFonts w:ascii="Calibri" w:hAnsi="Calibri" w:cs="Calibri"/>
                <w:b/>
                <w:bCs/>
                <w:sz w:val="28"/>
                <w:szCs w:val="24"/>
              </w:rPr>
              <w:t>Kiến trúc Harvard</w:t>
            </w:r>
          </w:p>
        </w:tc>
      </w:tr>
      <w:tr w:rsidR="000D4F55" w:rsidRPr="000D4F55" w14:paraId="327F9619" w14:textId="77777777" w:rsidTr="000D4F55">
        <w:trPr>
          <w:trHeight w:val="961"/>
        </w:trPr>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395E7F6" w14:textId="77777777" w:rsidR="000D4F55" w:rsidRPr="000D4F55" w:rsidRDefault="000D4F55" w:rsidP="000D4F55">
            <w:pPr>
              <w:rPr>
                <w:rFonts w:ascii="Calibri" w:hAnsi="Calibri" w:cs="Calibri"/>
                <w:sz w:val="28"/>
                <w:szCs w:val="24"/>
              </w:rPr>
            </w:pPr>
            <w:r w:rsidRPr="000D4F55">
              <w:rPr>
                <w:rFonts w:ascii="Calibri" w:hAnsi="Calibri" w:cs="Calibri"/>
                <w:b/>
                <w:bCs/>
                <w:sz w:val="28"/>
                <w:szCs w:val="24"/>
              </w:rPr>
              <w:t>Bộ nhớ</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8F09026"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 xml:space="preserve">Sử dụng một bộ nhớ </w:t>
            </w:r>
            <w:r w:rsidRPr="000D4F55">
              <w:rPr>
                <w:rFonts w:ascii="Calibri" w:hAnsi="Calibri" w:cs="Calibri"/>
                <w:b/>
                <w:bCs/>
                <w:color w:val="FF0000"/>
                <w:sz w:val="28"/>
                <w:szCs w:val="24"/>
              </w:rPr>
              <w:t>duy nhất</w:t>
            </w:r>
            <w:r w:rsidRPr="000D4F55">
              <w:rPr>
                <w:rFonts w:ascii="Calibri" w:hAnsi="Calibri" w:cs="Calibri"/>
                <w:color w:val="FF0000"/>
                <w:sz w:val="28"/>
                <w:szCs w:val="24"/>
              </w:rPr>
              <w:t xml:space="preserve"> </w:t>
            </w:r>
            <w:r w:rsidRPr="000D4F55">
              <w:rPr>
                <w:rFonts w:ascii="Calibri" w:hAnsi="Calibri" w:cs="Calibri"/>
                <w:sz w:val="28"/>
                <w:szCs w:val="24"/>
              </w:rPr>
              <w:t>cho cả dữ liệu và mã lệnh.</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FD6E798"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 xml:space="preserve">Sử dụng bộ nhớ </w:t>
            </w:r>
            <w:r w:rsidRPr="000D4F55">
              <w:rPr>
                <w:rFonts w:ascii="Calibri" w:hAnsi="Calibri" w:cs="Calibri"/>
                <w:b/>
                <w:bCs/>
                <w:color w:val="FF0000"/>
                <w:sz w:val="28"/>
                <w:szCs w:val="24"/>
              </w:rPr>
              <w:t>riêng biệt</w:t>
            </w:r>
            <w:r w:rsidRPr="000D4F55">
              <w:rPr>
                <w:rFonts w:ascii="Calibri" w:hAnsi="Calibri" w:cs="Calibri"/>
                <w:color w:val="FF0000"/>
                <w:sz w:val="28"/>
                <w:szCs w:val="24"/>
              </w:rPr>
              <w:t xml:space="preserve"> </w:t>
            </w:r>
            <w:r w:rsidRPr="000D4F55">
              <w:rPr>
                <w:rFonts w:ascii="Calibri" w:hAnsi="Calibri" w:cs="Calibri"/>
                <w:sz w:val="28"/>
                <w:szCs w:val="24"/>
              </w:rPr>
              <w:t>cho dữ liệu và mã lệnh.</w:t>
            </w:r>
          </w:p>
        </w:tc>
      </w:tr>
      <w:tr w:rsidR="000D4F55" w:rsidRPr="000D4F55" w14:paraId="15606B64" w14:textId="77777777" w:rsidTr="000D4F55">
        <w:trPr>
          <w:trHeight w:val="961"/>
        </w:trPr>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3AE1BCA" w14:textId="77777777" w:rsidR="000D4F55" w:rsidRPr="000D4F55" w:rsidRDefault="000D4F55" w:rsidP="000D4F55">
            <w:pPr>
              <w:rPr>
                <w:rFonts w:ascii="Calibri" w:hAnsi="Calibri" w:cs="Calibri"/>
                <w:sz w:val="28"/>
                <w:szCs w:val="24"/>
              </w:rPr>
            </w:pPr>
            <w:r w:rsidRPr="000D4F55">
              <w:rPr>
                <w:rFonts w:ascii="Calibri" w:hAnsi="Calibri" w:cs="Calibri"/>
                <w:b/>
                <w:bCs/>
                <w:sz w:val="28"/>
                <w:szCs w:val="24"/>
              </w:rPr>
              <w:t>Đường truyền</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96D0500"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 xml:space="preserve">Có một đường truyền </w:t>
            </w:r>
            <w:r w:rsidRPr="000D4F55">
              <w:rPr>
                <w:rFonts w:ascii="Calibri" w:hAnsi="Calibri" w:cs="Calibri"/>
                <w:b/>
                <w:bCs/>
                <w:color w:val="FF0000"/>
                <w:sz w:val="28"/>
                <w:szCs w:val="24"/>
              </w:rPr>
              <w:t>duy nhất</w:t>
            </w:r>
            <w:r w:rsidRPr="000D4F55">
              <w:rPr>
                <w:rFonts w:ascii="Calibri" w:hAnsi="Calibri" w:cs="Calibri"/>
                <w:color w:val="FF0000"/>
                <w:sz w:val="28"/>
                <w:szCs w:val="24"/>
              </w:rPr>
              <w:t xml:space="preserve"> </w:t>
            </w:r>
            <w:r w:rsidRPr="000D4F55">
              <w:rPr>
                <w:rFonts w:ascii="Calibri" w:hAnsi="Calibri" w:cs="Calibri"/>
                <w:sz w:val="28"/>
                <w:szCs w:val="24"/>
              </w:rPr>
              <w:t>giữa CPU và bộ nhớ.</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665AB10"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 xml:space="preserve">Có các đường truyền </w:t>
            </w:r>
            <w:r w:rsidRPr="000D4F55">
              <w:rPr>
                <w:rFonts w:ascii="Calibri" w:hAnsi="Calibri" w:cs="Calibri"/>
                <w:b/>
                <w:bCs/>
                <w:color w:val="FF0000"/>
                <w:sz w:val="28"/>
                <w:szCs w:val="24"/>
              </w:rPr>
              <w:t>riêng biệt</w:t>
            </w:r>
            <w:r w:rsidRPr="000D4F55">
              <w:rPr>
                <w:rFonts w:ascii="Calibri" w:hAnsi="Calibri" w:cs="Calibri"/>
                <w:color w:val="FF0000"/>
                <w:sz w:val="28"/>
                <w:szCs w:val="24"/>
              </w:rPr>
              <w:t xml:space="preserve"> </w:t>
            </w:r>
            <w:r w:rsidRPr="000D4F55">
              <w:rPr>
                <w:rFonts w:ascii="Calibri" w:hAnsi="Calibri" w:cs="Calibri"/>
                <w:sz w:val="28"/>
                <w:szCs w:val="24"/>
              </w:rPr>
              <w:t>cho dữ liệu và mã lệnh.</w:t>
            </w:r>
          </w:p>
        </w:tc>
      </w:tr>
      <w:tr w:rsidR="000D4F55" w:rsidRPr="000D4F55" w14:paraId="1145CAC5" w14:textId="77777777" w:rsidTr="000D4F55">
        <w:trPr>
          <w:trHeight w:val="1345"/>
        </w:trPr>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F04A85B" w14:textId="77777777" w:rsidR="000D4F55" w:rsidRPr="000D4F55" w:rsidRDefault="000D4F55" w:rsidP="000D4F55">
            <w:pPr>
              <w:rPr>
                <w:rFonts w:ascii="Calibri" w:hAnsi="Calibri" w:cs="Calibri"/>
                <w:sz w:val="28"/>
                <w:szCs w:val="24"/>
              </w:rPr>
            </w:pPr>
            <w:r w:rsidRPr="000D4F55">
              <w:rPr>
                <w:rFonts w:ascii="Calibri" w:hAnsi="Calibri" w:cs="Calibri"/>
                <w:b/>
                <w:bCs/>
                <w:sz w:val="28"/>
                <w:szCs w:val="24"/>
              </w:rPr>
              <w:t>Tốc độ</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0BB7A68"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Thường chậm hơn do phải chia sẻ đường truyền cho cả dữ liệu và mã lệnh.</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353CF56"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Thường nhanh hơn do có các đường truyền riêng biệt.</w:t>
            </w:r>
          </w:p>
        </w:tc>
      </w:tr>
      <w:tr w:rsidR="000D4F55" w:rsidRPr="000D4F55" w14:paraId="7E42CD14" w14:textId="77777777" w:rsidTr="000D4F55">
        <w:trPr>
          <w:trHeight w:val="1361"/>
        </w:trPr>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D80A7B5" w14:textId="77777777" w:rsidR="000D4F55" w:rsidRPr="000D4F55" w:rsidRDefault="000D4F55" w:rsidP="000D4F55">
            <w:pPr>
              <w:rPr>
                <w:rFonts w:ascii="Calibri" w:hAnsi="Calibri" w:cs="Calibri"/>
                <w:sz w:val="28"/>
                <w:szCs w:val="24"/>
              </w:rPr>
            </w:pPr>
            <w:r w:rsidRPr="000D4F55">
              <w:rPr>
                <w:rFonts w:ascii="Calibri" w:hAnsi="Calibri" w:cs="Calibri"/>
                <w:b/>
                <w:bCs/>
                <w:sz w:val="28"/>
                <w:szCs w:val="24"/>
              </w:rPr>
              <w:t>Độ phức tạp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BAE90D1"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Đơn giản hơn, dễ thiết kế và thực hiện.</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2F64F08"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Phức tạp hơn do cần quản lý hai bộ nhớ và đường truyền riêng biệt.</w:t>
            </w:r>
          </w:p>
        </w:tc>
      </w:tr>
      <w:tr w:rsidR="000D4F55" w:rsidRPr="000D4F55" w14:paraId="678AB687" w14:textId="77777777" w:rsidTr="000D4F55">
        <w:trPr>
          <w:trHeight w:val="1345"/>
        </w:trPr>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32B2F29" w14:textId="77777777" w:rsidR="000D4F55" w:rsidRPr="000D4F55" w:rsidRDefault="000D4F55" w:rsidP="000D4F55">
            <w:pPr>
              <w:rPr>
                <w:rFonts w:ascii="Calibri" w:hAnsi="Calibri" w:cs="Calibri"/>
                <w:sz w:val="28"/>
                <w:szCs w:val="24"/>
              </w:rPr>
            </w:pPr>
            <w:r w:rsidRPr="000D4F55">
              <w:rPr>
                <w:rFonts w:ascii="Calibri" w:hAnsi="Calibri" w:cs="Calibri"/>
                <w:b/>
                <w:bCs/>
                <w:sz w:val="28"/>
                <w:szCs w:val="24"/>
              </w:rPr>
              <w:t>Hiệu suất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ABCF449"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Có thể bị giới hạn bởi "nút cổ chai" của đường truyền duy nhất.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DF47DCB" w14:textId="77777777" w:rsidR="000D4F55" w:rsidRPr="000D4F55" w:rsidRDefault="000D4F55" w:rsidP="000D4F55">
            <w:pPr>
              <w:rPr>
                <w:rFonts w:ascii="Calibri" w:hAnsi="Calibri" w:cs="Calibri"/>
                <w:sz w:val="28"/>
                <w:szCs w:val="24"/>
              </w:rPr>
            </w:pPr>
            <w:r w:rsidRPr="000D4F55">
              <w:rPr>
                <w:rFonts w:ascii="Calibri" w:hAnsi="Calibri" w:cs="Calibri"/>
                <w:sz w:val="28"/>
                <w:szCs w:val="24"/>
              </w:rPr>
              <w:t>Hiệu suất cao hơn do không có "nút cổ chai" của đường truyền.</w:t>
            </w:r>
          </w:p>
        </w:tc>
      </w:tr>
      <w:tr w:rsidR="000D4F55" w:rsidRPr="000D4F55" w14:paraId="60F526BC" w14:textId="77777777" w:rsidTr="000D4F55">
        <w:trPr>
          <w:trHeight w:val="1361"/>
        </w:trPr>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3D159B5" w14:textId="77777777" w:rsidR="000D4F55" w:rsidRPr="000D4F55" w:rsidRDefault="000D4F55" w:rsidP="004522F9">
            <w:pPr>
              <w:rPr>
                <w:rFonts w:ascii="Calibri" w:hAnsi="Calibri" w:cs="Calibri"/>
                <w:b/>
                <w:bCs/>
                <w:sz w:val="28"/>
                <w:szCs w:val="24"/>
              </w:rPr>
            </w:pPr>
            <w:r w:rsidRPr="000D4F55">
              <w:rPr>
                <w:rFonts w:ascii="Calibri" w:hAnsi="Calibri" w:cs="Calibri"/>
                <w:b/>
                <w:bCs/>
                <w:sz w:val="28"/>
                <w:szCs w:val="24"/>
              </w:rPr>
              <w:t>Ứng dụng</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16B7CC0" w14:textId="77777777" w:rsidR="000D4F55" w:rsidRPr="000D4F55" w:rsidRDefault="000D4F55" w:rsidP="004522F9">
            <w:pPr>
              <w:rPr>
                <w:rFonts w:ascii="Calibri" w:hAnsi="Calibri" w:cs="Calibri"/>
                <w:sz w:val="28"/>
                <w:szCs w:val="24"/>
              </w:rPr>
            </w:pPr>
            <w:r w:rsidRPr="000D4F55">
              <w:rPr>
                <w:rFonts w:ascii="Calibri" w:hAnsi="Calibri" w:cs="Calibri"/>
                <w:sz w:val="28"/>
                <w:szCs w:val="24"/>
              </w:rPr>
              <w:t>Thường được sử dụng trong các máy tính cá nhân và máy chủ.</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39D9F4D" w14:textId="77777777" w:rsidR="000D4F55" w:rsidRPr="000D4F55" w:rsidRDefault="000D4F55" w:rsidP="004522F9">
            <w:pPr>
              <w:rPr>
                <w:rFonts w:ascii="Calibri" w:hAnsi="Calibri" w:cs="Calibri"/>
                <w:sz w:val="28"/>
                <w:szCs w:val="24"/>
              </w:rPr>
            </w:pPr>
            <w:r w:rsidRPr="000D4F55">
              <w:rPr>
                <w:rFonts w:ascii="Calibri" w:hAnsi="Calibri" w:cs="Calibri"/>
                <w:sz w:val="28"/>
                <w:szCs w:val="24"/>
              </w:rPr>
              <w:t>Thường được sử dụng trong các hệ thống nhúng và vi điều khiển.</w:t>
            </w:r>
          </w:p>
        </w:tc>
      </w:tr>
    </w:tbl>
    <w:p w14:paraId="4403170A" w14:textId="77777777" w:rsidR="0036787E" w:rsidRDefault="0036787E">
      <w:pPr>
        <w:rPr>
          <w:rFonts w:ascii="Calibri" w:hAnsi="Calibri" w:cs="Calibri"/>
          <w:sz w:val="28"/>
          <w:szCs w:val="24"/>
          <w:lang w:val="vi-VN"/>
        </w:rPr>
      </w:pPr>
    </w:p>
    <w:p w14:paraId="6666A979" w14:textId="77777777" w:rsidR="0036787E" w:rsidRDefault="0036787E">
      <w:pPr>
        <w:rPr>
          <w:rFonts w:ascii="Calibri" w:hAnsi="Calibri" w:cs="Calibri"/>
          <w:sz w:val="28"/>
          <w:szCs w:val="24"/>
          <w:lang w:val="vi-VN"/>
        </w:rPr>
      </w:pPr>
    </w:p>
    <w:p w14:paraId="5BBA0DFB" w14:textId="77777777" w:rsidR="0036787E" w:rsidRDefault="0036787E">
      <w:pPr>
        <w:rPr>
          <w:rFonts w:ascii="Calibri" w:hAnsi="Calibri" w:cs="Calibri"/>
          <w:sz w:val="28"/>
          <w:szCs w:val="24"/>
          <w:lang w:val="vi-VN"/>
        </w:rPr>
      </w:pPr>
    </w:p>
    <w:p w14:paraId="0F74D3F0" w14:textId="77777777" w:rsidR="0036787E" w:rsidRDefault="0036787E">
      <w:pPr>
        <w:rPr>
          <w:rFonts w:ascii="Calibri" w:hAnsi="Calibri" w:cs="Calibri"/>
          <w:sz w:val="28"/>
          <w:szCs w:val="24"/>
          <w:lang w:val="vi-VN"/>
        </w:rPr>
      </w:pPr>
    </w:p>
    <w:p w14:paraId="07201AF2" w14:textId="77777777" w:rsidR="0036787E" w:rsidRDefault="0036787E">
      <w:pPr>
        <w:rPr>
          <w:rFonts w:ascii="Calibri" w:hAnsi="Calibri" w:cs="Calibri"/>
          <w:sz w:val="28"/>
          <w:szCs w:val="24"/>
          <w:lang w:val="vi-VN"/>
        </w:rPr>
      </w:pPr>
    </w:p>
    <w:p w14:paraId="74D01226" w14:textId="77777777" w:rsidR="0036787E" w:rsidRDefault="0036787E">
      <w:pPr>
        <w:rPr>
          <w:rFonts w:ascii="Calibri" w:hAnsi="Calibri" w:cs="Calibri"/>
          <w:sz w:val="28"/>
          <w:szCs w:val="24"/>
          <w:lang w:val="vi-VN"/>
        </w:rPr>
      </w:pPr>
    </w:p>
    <w:p w14:paraId="7836FE21" w14:textId="77777777" w:rsidR="0036787E" w:rsidRDefault="0036787E">
      <w:pPr>
        <w:rPr>
          <w:rFonts w:ascii="Calibri" w:hAnsi="Calibri" w:cs="Calibri"/>
          <w:sz w:val="28"/>
          <w:szCs w:val="24"/>
          <w:lang w:val="vi-VN"/>
        </w:rPr>
      </w:pPr>
    </w:p>
    <w:p w14:paraId="1658A2A8" w14:textId="77777777" w:rsidR="0036787E" w:rsidRPr="0036787E" w:rsidRDefault="0036787E">
      <w:pPr>
        <w:rPr>
          <w:rFonts w:ascii="Calibri" w:hAnsi="Calibri" w:cs="Calibri"/>
          <w:sz w:val="28"/>
          <w:szCs w:val="24"/>
          <w:lang w:val="vi-VN"/>
        </w:rPr>
      </w:pPr>
    </w:p>
    <w:sectPr w:rsidR="0036787E" w:rsidRPr="0036787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133"/>
    <w:multiLevelType w:val="multilevel"/>
    <w:tmpl w:val="CA18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67047"/>
    <w:multiLevelType w:val="multilevel"/>
    <w:tmpl w:val="2DD6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88600B"/>
    <w:multiLevelType w:val="multilevel"/>
    <w:tmpl w:val="8D3A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411C25"/>
    <w:multiLevelType w:val="multilevel"/>
    <w:tmpl w:val="F9C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1204484">
    <w:abstractNumId w:val="2"/>
    <w:lvlOverride w:ilvl="0">
      <w:startOverride w:val="1"/>
    </w:lvlOverride>
  </w:num>
  <w:num w:numId="2" w16cid:durableId="1083533429">
    <w:abstractNumId w:val="2"/>
    <w:lvlOverride w:ilvl="0">
      <w:startOverride w:val="2"/>
    </w:lvlOverride>
  </w:num>
  <w:num w:numId="3" w16cid:durableId="1315842302">
    <w:abstractNumId w:val="2"/>
    <w:lvlOverride w:ilvl="0">
      <w:startOverride w:val="3"/>
    </w:lvlOverride>
  </w:num>
  <w:num w:numId="4" w16cid:durableId="683244010">
    <w:abstractNumId w:val="2"/>
    <w:lvlOverride w:ilvl="0">
      <w:startOverride w:val="4"/>
    </w:lvlOverride>
  </w:num>
  <w:num w:numId="5" w16cid:durableId="716854770">
    <w:abstractNumId w:val="3"/>
    <w:lvlOverride w:ilvl="0">
      <w:startOverride w:val="1"/>
    </w:lvlOverride>
  </w:num>
  <w:num w:numId="6" w16cid:durableId="2058119641">
    <w:abstractNumId w:val="3"/>
    <w:lvlOverride w:ilvl="0">
      <w:startOverride w:val="2"/>
    </w:lvlOverride>
  </w:num>
  <w:num w:numId="7" w16cid:durableId="1874686269">
    <w:abstractNumId w:val="3"/>
    <w:lvlOverride w:ilvl="0">
      <w:startOverride w:val="3"/>
    </w:lvlOverride>
  </w:num>
  <w:num w:numId="8" w16cid:durableId="1767194480">
    <w:abstractNumId w:val="3"/>
    <w:lvlOverride w:ilvl="0">
      <w:startOverride w:val="4"/>
    </w:lvlOverride>
  </w:num>
  <w:num w:numId="9" w16cid:durableId="339433427">
    <w:abstractNumId w:val="1"/>
  </w:num>
  <w:num w:numId="10" w16cid:durableId="1420562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44"/>
    <w:rsid w:val="00046294"/>
    <w:rsid w:val="000479FA"/>
    <w:rsid w:val="000D4F55"/>
    <w:rsid w:val="001C7B0C"/>
    <w:rsid w:val="002802F9"/>
    <w:rsid w:val="002F7A44"/>
    <w:rsid w:val="0036787E"/>
    <w:rsid w:val="003A1F44"/>
    <w:rsid w:val="005A71EB"/>
    <w:rsid w:val="005C3E9C"/>
    <w:rsid w:val="005D26D9"/>
    <w:rsid w:val="006049C3"/>
    <w:rsid w:val="006E5DBF"/>
    <w:rsid w:val="00816163"/>
    <w:rsid w:val="00820DFB"/>
    <w:rsid w:val="00826325"/>
    <w:rsid w:val="00903BC5"/>
    <w:rsid w:val="00936C5F"/>
    <w:rsid w:val="009832B9"/>
    <w:rsid w:val="00BA6507"/>
    <w:rsid w:val="00BE1880"/>
    <w:rsid w:val="00E64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2261"/>
  <w15:chartTrackingRefBased/>
  <w15:docId w15:val="{224C0308-41E2-4066-893E-C972A11B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F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F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1F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1F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1F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1F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1F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F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F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1F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1F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1F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1F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1F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1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F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F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1F44"/>
    <w:pPr>
      <w:spacing w:before="160"/>
      <w:jc w:val="center"/>
    </w:pPr>
    <w:rPr>
      <w:i/>
      <w:iCs/>
      <w:color w:val="404040" w:themeColor="text1" w:themeTint="BF"/>
    </w:rPr>
  </w:style>
  <w:style w:type="character" w:customStyle="1" w:styleId="QuoteChar">
    <w:name w:val="Quote Char"/>
    <w:basedOn w:val="DefaultParagraphFont"/>
    <w:link w:val="Quote"/>
    <w:uiPriority w:val="29"/>
    <w:rsid w:val="003A1F44"/>
    <w:rPr>
      <w:i/>
      <w:iCs/>
      <w:color w:val="404040" w:themeColor="text1" w:themeTint="BF"/>
    </w:rPr>
  </w:style>
  <w:style w:type="paragraph" w:styleId="ListParagraph">
    <w:name w:val="List Paragraph"/>
    <w:basedOn w:val="Normal"/>
    <w:uiPriority w:val="34"/>
    <w:qFormat/>
    <w:rsid w:val="003A1F44"/>
    <w:pPr>
      <w:ind w:left="720"/>
      <w:contextualSpacing/>
    </w:pPr>
  </w:style>
  <w:style w:type="character" w:styleId="IntenseEmphasis">
    <w:name w:val="Intense Emphasis"/>
    <w:basedOn w:val="DefaultParagraphFont"/>
    <w:uiPriority w:val="21"/>
    <w:qFormat/>
    <w:rsid w:val="003A1F44"/>
    <w:rPr>
      <w:i/>
      <w:iCs/>
      <w:color w:val="0F4761" w:themeColor="accent1" w:themeShade="BF"/>
    </w:rPr>
  </w:style>
  <w:style w:type="paragraph" w:styleId="IntenseQuote">
    <w:name w:val="Intense Quote"/>
    <w:basedOn w:val="Normal"/>
    <w:next w:val="Normal"/>
    <w:link w:val="IntenseQuoteChar"/>
    <w:uiPriority w:val="30"/>
    <w:qFormat/>
    <w:rsid w:val="003A1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F44"/>
    <w:rPr>
      <w:i/>
      <w:iCs/>
      <w:color w:val="0F4761" w:themeColor="accent1" w:themeShade="BF"/>
    </w:rPr>
  </w:style>
  <w:style w:type="character" w:styleId="IntenseReference">
    <w:name w:val="Intense Reference"/>
    <w:basedOn w:val="DefaultParagraphFont"/>
    <w:uiPriority w:val="32"/>
    <w:qFormat/>
    <w:rsid w:val="003A1F44"/>
    <w:rPr>
      <w:b/>
      <w:bCs/>
      <w:smallCaps/>
      <w:color w:val="0F4761" w:themeColor="accent1" w:themeShade="BF"/>
      <w:spacing w:val="5"/>
    </w:rPr>
  </w:style>
  <w:style w:type="character" w:styleId="Hyperlink">
    <w:name w:val="Hyperlink"/>
    <w:basedOn w:val="DefaultParagraphFont"/>
    <w:uiPriority w:val="99"/>
    <w:unhideWhenUsed/>
    <w:rsid w:val="0036787E"/>
    <w:rPr>
      <w:color w:val="467886" w:themeColor="hyperlink"/>
      <w:u w:val="single"/>
    </w:rPr>
  </w:style>
  <w:style w:type="character" w:styleId="UnresolvedMention">
    <w:name w:val="Unresolved Mention"/>
    <w:basedOn w:val="DefaultParagraphFont"/>
    <w:uiPriority w:val="99"/>
    <w:semiHidden/>
    <w:unhideWhenUsed/>
    <w:rsid w:val="00367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9733">
      <w:bodyDiv w:val="1"/>
      <w:marLeft w:val="0"/>
      <w:marRight w:val="0"/>
      <w:marTop w:val="0"/>
      <w:marBottom w:val="0"/>
      <w:divBdr>
        <w:top w:val="none" w:sz="0" w:space="0" w:color="auto"/>
        <w:left w:val="none" w:sz="0" w:space="0" w:color="auto"/>
        <w:bottom w:val="none" w:sz="0" w:space="0" w:color="auto"/>
        <w:right w:val="none" w:sz="0" w:space="0" w:color="auto"/>
      </w:divBdr>
    </w:div>
    <w:div w:id="339158195">
      <w:bodyDiv w:val="1"/>
      <w:marLeft w:val="0"/>
      <w:marRight w:val="0"/>
      <w:marTop w:val="0"/>
      <w:marBottom w:val="0"/>
      <w:divBdr>
        <w:top w:val="none" w:sz="0" w:space="0" w:color="auto"/>
        <w:left w:val="none" w:sz="0" w:space="0" w:color="auto"/>
        <w:bottom w:val="none" w:sz="0" w:space="0" w:color="auto"/>
        <w:right w:val="none" w:sz="0" w:space="0" w:color="auto"/>
      </w:divBdr>
    </w:div>
    <w:div w:id="546841602">
      <w:bodyDiv w:val="1"/>
      <w:marLeft w:val="0"/>
      <w:marRight w:val="0"/>
      <w:marTop w:val="0"/>
      <w:marBottom w:val="0"/>
      <w:divBdr>
        <w:top w:val="none" w:sz="0" w:space="0" w:color="auto"/>
        <w:left w:val="none" w:sz="0" w:space="0" w:color="auto"/>
        <w:bottom w:val="none" w:sz="0" w:space="0" w:color="auto"/>
        <w:right w:val="none" w:sz="0" w:space="0" w:color="auto"/>
      </w:divBdr>
    </w:div>
    <w:div w:id="601957708">
      <w:bodyDiv w:val="1"/>
      <w:marLeft w:val="0"/>
      <w:marRight w:val="0"/>
      <w:marTop w:val="0"/>
      <w:marBottom w:val="0"/>
      <w:divBdr>
        <w:top w:val="none" w:sz="0" w:space="0" w:color="auto"/>
        <w:left w:val="none" w:sz="0" w:space="0" w:color="auto"/>
        <w:bottom w:val="none" w:sz="0" w:space="0" w:color="auto"/>
        <w:right w:val="none" w:sz="0" w:space="0" w:color="auto"/>
      </w:divBdr>
    </w:div>
    <w:div w:id="703821907">
      <w:bodyDiv w:val="1"/>
      <w:marLeft w:val="0"/>
      <w:marRight w:val="0"/>
      <w:marTop w:val="0"/>
      <w:marBottom w:val="0"/>
      <w:divBdr>
        <w:top w:val="none" w:sz="0" w:space="0" w:color="auto"/>
        <w:left w:val="none" w:sz="0" w:space="0" w:color="auto"/>
        <w:bottom w:val="none" w:sz="0" w:space="0" w:color="auto"/>
        <w:right w:val="none" w:sz="0" w:space="0" w:color="auto"/>
      </w:divBdr>
    </w:div>
    <w:div w:id="1251230711">
      <w:bodyDiv w:val="1"/>
      <w:marLeft w:val="0"/>
      <w:marRight w:val="0"/>
      <w:marTop w:val="0"/>
      <w:marBottom w:val="0"/>
      <w:divBdr>
        <w:top w:val="none" w:sz="0" w:space="0" w:color="auto"/>
        <w:left w:val="none" w:sz="0" w:space="0" w:color="auto"/>
        <w:bottom w:val="none" w:sz="0" w:space="0" w:color="auto"/>
        <w:right w:val="none" w:sz="0" w:space="0" w:color="auto"/>
      </w:divBdr>
    </w:div>
    <w:div w:id="1367022179">
      <w:bodyDiv w:val="1"/>
      <w:marLeft w:val="0"/>
      <w:marRight w:val="0"/>
      <w:marTop w:val="0"/>
      <w:marBottom w:val="0"/>
      <w:divBdr>
        <w:top w:val="none" w:sz="0" w:space="0" w:color="auto"/>
        <w:left w:val="none" w:sz="0" w:space="0" w:color="auto"/>
        <w:bottom w:val="none" w:sz="0" w:space="0" w:color="auto"/>
        <w:right w:val="none" w:sz="0" w:space="0" w:color="auto"/>
      </w:divBdr>
    </w:div>
    <w:div w:id="147464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what-are-the-functions-of-a-cp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E5DDC-EC7B-4A8F-8093-3A1110583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11</cp:revision>
  <dcterms:created xsi:type="dcterms:W3CDTF">2024-12-30T09:47:00Z</dcterms:created>
  <dcterms:modified xsi:type="dcterms:W3CDTF">2025-05-21T03:53:00Z</dcterms:modified>
</cp:coreProperties>
</file>