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A8B0A" w14:textId="77777777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1. Kiến trúc theo tầng/lớp (Layered / Tiered)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2"/>
        <w:gridCol w:w="6350"/>
      </w:tblGrid>
      <w:tr w:rsidR="005E7E24" w:rsidRPr="005E7E24" w14:paraId="2019852E" w14:textId="77777777" w:rsidTr="005E7E24">
        <w:tc>
          <w:tcPr>
            <w:tcW w:w="0" w:type="auto"/>
            <w:hideMark/>
          </w:tcPr>
          <w:p w14:paraId="3934BF9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37A71691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18E07417" w14:textId="77777777" w:rsidTr="005E7E24">
        <w:tc>
          <w:tcPr>
            <w:tcW w:w="0" w:type="auto"/>
            <w:hideMark/>
          </w:tcPr>
          <w:p w14:paraId="0E16FAA6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Layered Architecture (N-tier)</w:t>
            </w:r>
          </w:p>
        </w:tc>
        <w:tc>
          <w:tcPr>
            <w:tcW w:w="0" w:type="auto"/>
            <w:hideMark/>
          </w:tcPr>
          <w:p w14:paraId="229A69FB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Chia hệ thống thành các lớp xếp chồng, mỗi lớp chỉ giao tiếp với lớp liền kề (Presentation, Business, Data...).</w:t>
            </w:r>
          </w:p>
        </w:tc>
      </w:tr>
      <w:tr w:rsidR="005E7E24" w:rsidRPr="005E7E24" w14:paraId="4F83FBA4" w14:textId="77777777" w:rsidTr="005E7E24">
        <w:tc>
          <w:tcPr>
            <w:tcW w:w="0" w:type="auto"/>
            <w:hideMark/>
          </w:tcPr>
          <w:p w14:paraId="75D248C7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Multi-tier Distributed Architecture</w:t>
            </w:r>
          </w:p>
        </w:tc>
        <w:tc>
          <w:tcPr>
            <w:tcW w:w="0" w:type="auto"/>
            <w:hideMark/>
          </w:tcPr>
          <w:p w14:paraId="1F3F03DD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Mở rộng của N-tier khi các tầng nằm trên nhiều máy/server phân tán.</w:t>
            </w:r>
          </w:p>
        </w:tc>
      </w:tr>
    </w:tbl>
    <w:p w14:paraId="4B65161F" w14:textId="77777777" w:rsidR="005E7E24" w:rsidRDefault="005E7E24" w:rsidP="005E7E24">
      <w:pPr>
        <w:rPr>
          <w:b/>
          <w:bCs/>
        </w:rPr>
      </w:pPr>
    </w:p>
    <w:p w14:paraId="1559B1ED" w14:textId="7BB78B39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2. Kiến trúc theo cách đóng gói ứng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6"/>
        <w:gridCol w:w="5656"/>
      </w:tblGrid>
      <w:tr w:rsidR="005E7E24" w:rsidRPr="005E7E24" w14:paraId="65DFCBE2" w14:textId="77777777" w:rsidTr="005E7E24">
        <w:tc>
          <w:tcPr>
            <w:tcW w:w="0" w:type="auto"/>
            <w:hideMark/>
          </w:tcPr>
          <w:p w14:paraId="2D0B816E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2D711282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1484AB07" w14:textId="77777777" w:rsidTr="005E7E24">
        <w:tc>
          <w:tcPr>
            <w:tcW w:w="0" w:type="auto"/>
            <w:hideMark/>
          </w:tcPr>
          <w:p w14:paraId="559D81F4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Monolithic Architecture</w:t>
            </w:r>
          </w:p>
        </w:tc>
        <w:tc>
          <w:tcPr>
            <w:tcW w:w="0" w:type="auto"/>
            <w:hideMark/>
          </w:tcPr>
          <w:p w14:paraId="168F5A37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Toàn bộ ứng dụng đóng gói và triển khai như một khối duy nhất.</w:t>
            </w:r>
          </w:p>
        </w:tc>
      </w:tr>
      <w:tr w:rsidR="005E7E24" w:rsidRPr="005E7E24" w14:paraId="5F02795D" w14:textId="77777777" w:rsidTr="005E7E24">
        <w:tc>
          <w:tcPr>
            <w:tcW w:w="0" w:type="auto"/>
            <w:hideMark/>
          </w:tcPr>
          <w:p w14:paraId="40A1E41D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Modular Monolith</w:t>
            </w:r>
          </w:p>
        </w:tc>
        <w:tc>
          <w:tcPr>
            <w:tcW w:w="0" w:type="auto"/>
            <w:hideMark/>
          </w:tcPr>
          <w:p w14:paraId="1DB90BB2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Vẫn là 1 deploy unit nhưng code được tách module rõ ràng theo domain.</w:t>
            </w:r>
          </w:p>
        </w:tc>
      </w:tr>
      <w:tr w:rsidR="005E7E24" w:rsidRPr="005E7E24" w14:paraId="288EDE59" w14:textId="77777777" w:rsidTr="005E7E24">
        <w:tc>
          <w:tcPr>
            <w:tcW w:w="0" w:type="auto"/>
            <w:hideMark/>
          </w:tcPr>
          <w:p w14:paraId="7CF6CC7C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Microservices Architecture</w:t>
            </w:r>
          </w:p>
        </w:tc>
        <w:tc>
          <w:tcPr>
            <w:tcW w:w="0" w:type="auto"/>
            <w:hideMark/>
          </w:tcPr>
          <w:p w14:paraId="230F99E0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Chia ứng dụng thành nhiều service nhỏ, độc lập, tự triển khai riêng.</w:t>
            </w:r>
          </w:p>
        </w:tc>
      </w:tr>
      <w:tr w:rsidR="005E7E24" w:rsidRPr="005E7E24" w14:paraId="47BA9906" w14:textId="77777777" w:rsidTr="005E7E24">
        <w:tc>
          <w:tcPr>
            <w:tcW w:w="0" w:type="auto"/>
            <w:hideMark/>
          </w:tcPr>
          <w:p w14:paraId="0BF4CA1C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Service-Oriented Architecture (SOA)</w:t>
            </w:r>
          </w:p>
        </w:tc>
        <w:tc>
          <w:tcPr>
            <w:tcW w:w="0" w:type="auto"/>
            <w:hideMark/>
          </w:tcPr>
          <w:p w14:paraId="48FA5C7A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Các service lớn giao tiếp qua Enterprise Service Bus (ESB).</w:t>
            </w:r>
          </w:p>
        </w:tc>
      </w:tr>
    </w:tbl>
    <w:p w14:paraId="492C85BC" w14:textId="77777777" w:rsidR="005E7E24" w:rsidRDefault="005E7E24" w:rsidP="005E7E24">
      <w:pPr>
        <w:rPr>
          <w:b/>
          <w:bCs/>
        </w:rPr>
      </w:pPr>
    </w:p>
    <w:p w14:paraId="5C8D59D0" w14:textId="000E8C64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3. Kiến trúc mở rộng / chia sẻ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5754"/>
      </w:tblGrid>
      <w:tr w:rsidR="005E7E24" w:rsidRPr="005E7E24" w14:paraId="318ED9AD" w14:textId="77777777" w:rsidTr="005E7E24">
        <w:tc>
          <w:tcPr>
            <w:tcW w:w="0" w:type="auto"/>
            <w:hideMark/>
          </w:tcPr>
          <w:p w14:paraId="35BB6A36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71E677CD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777D6F9E" w14:textId="77777777" w:rsidTr="005E7E24">
        <w:tc>
          <w:tcPr>
            <w:tcW w:w="0" w:type="auto"/>
            <w:hideMark/>
          </w:tcPr>
          <w:p w14:paraId="50419265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Microkernel Architecture (Plug-in)</w:t>
            </w:r>
          </w:p>
        </w:tc>
        <w:tc>
          <w:tcPr>
            <w:tcW w:w="0" w:type="auto"/>
            <w:hideMark/>
          </w:tcPr>
          <w:p w14:paraId="7E9A10A4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Core hệ thống nhỏ gọn, mở rộng chức năng qua các plug-in.</w:t>
            </w:r>
          </w:p>
        </w:tc>
      </w:tr>
      <w:tr w:rsidR="005E7E24" w:rsidRPr="005E7E24" w14:paraId="36CF384E" w14:textId="77777777" w:rsidTr="005E7E24">
        <w:tc>
          <w:tcPr>
            <w:tcW w:w="0" w:type="auto"/>
            <w:hideMark/>
          </w:tcPr>
          <w:p w14:paraId="222FECF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Plugin/Extension Architecture</w:t>
            </w:r>
          </w:p>
        </w:tc>
        <w:tc>
          <w:tcPr>
            <w:tcW w:w="0" w:type="auto"/>
            <w:hideMark/>
          </w:tcPr>
          <w:p w14:paraId="23A2C794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Hệ thống lõi cho phép mở rộng chức năng thông qua các plugin bên ngoài.</w:t>
            </w:r>
          </w:p>
        </w:tc>
      </w:tr>
      <w:tr w:rsidR="005E7E24" w:rsidRPr="005E7E24" w14:paraId="34E1F975" w14:textId="77777777" w:rsidTr="005E7E24">
        <w:tc>
          <w:tcPr>
            <w:tcW w:w="0" w:type="auto"/>
            <w:hideMark/>
          </w:tcPr>
          <w:p w14:paraId="46AFE360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Component-Based Architecture</w:t>
            </w:r>
          </w:p>
        </w:tc>
        <w:tc>
          <w:tcPr>
            <w:tcW w:w="0" w:type="auto"/>
            <w:hideMark/>
          </w:tcPr>
          <w:p w14:paraId="64B2A7F3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Xây dựng hệ thống từ các component có thể tái sử dụng, độc lập.</w:t>
            </w:r>
          </w:p>
        </w:tc>
      </w:tr>
      <w:tr w:rsidR="005E7E24" w:rsidRPr="005E7E24" w14:paraId="2643932B" w14:textId="77777777" w:rsidTr="005E7E24">
        <w:tc>
          <w:tcPr>
            <w:tcW w:w="0" w:type="auto"/>
            <w:hideMark/>
          </w:tcPr>
          <w:p w14:paraId="5C2BD1B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Object-Oriented Architecture</w:t>
            </w:r>
          </w:p>
        </w:tc>
        <w:tc>
          <w:tcPr>
            <w:tcW w:w="0" w:type="auto"/>
            <w:hideMark/>
          </w:tcPr>
          <w:p w14:paraId="18198658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Tổ chức hệ thống dựa trên các đối tượng (object) và tương tác giữa chúng.</w:t>
            </w:r>
          </w:p>
        </w:tc>
      </w:tr>
    </w:tbl>
    <w:p w14:paraId="1D6FF41D" w14:textId="77777777" w:rsidR="005E7E24" w:rsidRDefault="005E7E24" w:rsidP="005E7E24">
      <w:pPr>
        <w:rPr>
          <w:b/>
          <w:bCs/>
        </w:rPr>
      </w:pPr>
    </w:p>
    <w:p w14:paraId="0971B11D" w14:textId="4C1359FC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4. Kiến trúc giao tiếp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2"/>
        <w:gridCol w:w="6050"/>
      </w:tblGrid>
      <w:tr w:rsidR="005E7E24" w:rsidRPr="005E7E24" w14:paraId="3CB64441" w14:textId="77777777" w:rsidTr="005E7E24">
        <w:tc>
          <w:tcPr>
            <w:tcW w:w="0" w:type="auto"/>
            <w:hideMark/>
          </w:tcPr>
          <w:p w14:paraId="69A46CDD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63F1577D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10C5D2FE" w14:textId="77777777" w:rsidTr="005E7E24">
        <w:tc>
          <w:tcPr>
            <w:tcW w:w="0" w:type="auto"/>
            <w:hideMark/>
          </w:tcPr>
          <w:p w14:paraId="37655665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Client-Server Architecture</w:t>
            </w:r>
          </w:p>
        </w:tc>
        <w:tc>
          <w:tcPr>
            <w:tcW w:w="0" w:type="auto"/>
            <w:hideMark/>
          </w:tcPr>
          <w:p w14:paraId="45B01FEE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Tách hệ thống thành client (gửi yêu cầu) và server (xử lý, trả kết quả).</w:t>
            </w:r>
          </w:p>
        </w:tc>
      </w:tr>
      <w:tr w:rsidR="005E7E24" w:rsidRPr="005E7E24" w14:paraId="10B627BD" w14:textId="77777777" w:rsidTr="005E7E24">
        <w:tc>
          <w:tcPr>
            <w:tcW w:w="0" w:type="auto"/>
            <w:hideMark/>
          </w:tcPr>
          <w:p w14:paraId="103C127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lastRenderedPageBreak/>
              <w:t>Peer-to-Peer (P2P) Architecture</w:t>
            </w:r>
          </w:p>
        </w:tc>
        <w:tc>
          <w:tcPr>
            <w:tcW w:w="0" w:type="auto"/>
            <w:hideMark/>
          </w:tcPr>
          <w:p w14:paraId="6B9D6846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Các node ngang hàng, không phân biệt client hay server.</w:t>
            </w:r>
          </w:p>
        </w:tc>
      </w:tr>
      <w:tr w:rsidR="005E7E24" w:rsidRPr="005E7E24" w14:paraId="68B826DC" w14:textId="77777777" w:rsidTr="005E7E24">
        <w:tc>
          <w:tcPr>
            <w:tcW w:w="0" w:type="auto"/>
            <w:hideMark/>
          </w:tcPr>
          <w:p w14:paraId="371F3D20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Service Mesh Architecture</w:t>
            </w:r>
          </w:p>
        </w:tc>
        <w:tc>
          <w:tcPr>
            <w:tcW w:w="0" w:type="auto"/>
            <w:hideMark/>
          </w:tcPr>
          <w:p w14:paraId="4478C8B2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Lớp hạ tầng riêng quản lý giao tiếp giữa các microservices (Istio, Linkerd).</w:t>
            </w:r>
          </w:p>
        </w:tc>
      </w:tr>
      <w:tr w:rsidR="005E7E24" w:rsidRPr="005E7E24" w14:paraId="5605F783" w14:textId="77777777" w:rsidTr="005E7E24">
        <w:tc>
          <w:tcPr>
            <w:tcW w:w="0" w:type="auto"/>
            <w:hideMark/>
          </w:tcPr>
          <w:p w14:paraId="7BB7A9B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API Gateway Architecture</w:t>
            </w:r>
          </w:p>
        </w:tc>
        <w:tc>
          <w:tcPr>
            <w:tcW w:w="0" w:type="auto"/>
            <w:hideMark/>
          </w:tcPr>
          <w:p w14:paraId="4FF71C50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Một điểm vào duy nhất điều phối request tới các service phía sau.</w:t>
            </w:r>
          </w:p>
        </w:tc>
      </w:tr>
      <w:tr w:rsidR="005E7E24" w:rsidRPr="005E7E24" w14:paraId="79A5234A" w14:textId="77777777" w:rsidTr="005E7E24">
        <w:tc>
          <w:tcPr>
            <w:tcW w:w="0" w:type="auto"/>
            <w:hideMark/>
          </w:tcPr>
          <w:p w14:paraId="3DF53D3F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Backend For Frontend (BFF)</w:t>
            </w:r>
          </w:p>
        </w:tc>
        <w:tc>
          <w:tcPr>
            <w:tcW w:w="0" w:type="auto"/>
            <w:hideMark/>
          </w:tcPr>
          <w:p w14:paraId="043B7FDE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Tầng backend trung gian riêng cho từng loại client (web, mobile, TV...).</w:t>
            </w:r>
          </w:p>
        </w:tc>
      </w:tr>
    </w:tbl>
    <w:p w14:paraId="47DD7717" w14:textId="77777777" w:rsidR="005E7E24" w:rsidRDefault="005E7E24" w:rsidP="005E7E24">
      <w:pPr>
        <w:rPr>
          <w:b/>
          <w:bCs/>
        </w:rPr>
      </w:pPr>
    </w:p>
    <w:p w14:paraId="4F47BE33" w14:textId="6AF4AEA9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5. Kiến trúc sự kiện / luồng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8"/>
        <w:gridCol w:w="5674"/>
      </w:tblGrid>
      <w:tr w:rsidR="005E7E24" w:rsidRPr="005E7E24" w14:paraId="12CB70F0" w14:textId="77777777" w:rsidTr="005E7E24">
        <w:tc>
          <w:tcPr>
            <w:tcW w:w="0" w:type="auto"/>
            <w:hideMark/>
          </w:tcPr>
          <w:p w14:paraId="0E588F2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7678C932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24339473" w14:textId="77777777" w:rsidTr="005E7E24">
        <w:tc>
          <w:tcPr>
            <w:tcW w:w="0" w:type="auto"/>
            <w:hideMark/>
          </w:tcPr>
          <w:p w14:paraId="21B85EB6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Event-Driven Architecture (EDA)</w:t>
            </w:r>
          </w:p>
        </w:tc>
        <w:tc>
          <w:tcPr>
            <w:tcW w:w="0" w:type="auto"/>
            <w:hideMark/>
          </w:tcPr>
          <w:p w14:paraId="39163672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Các thành phần giao tiếp bất đồng bộ thông qua sự kiện.</w:t>
            </w:r>
          </w:p>
        </w:tc>
      </w:tr>
      <w:tr w:rsidR="005E7E24" w:rsidRPr="005E7E24" w14:paraId="06BAD957" w14:textId="77777777" w:rsidTr="005E7E24">
        <w:tc>
          <w:tcPr>
            <w:tcW w:w="0" w:type="auto"/>
            <w:hideMark/>
          </w:tcPr>
          <w:p w14:paraId="69D2BBDE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Publish-Subscribe Architecture</w:t>
            </w:r>
          </w:p>
        </w:tc>
        <w:tc>
          <w:tcPr>
            <w:tcW w:w="0" w:type="auto"/>
            <w:hideMark/>
          </w:tcPr>
          <w:p w14:paraId="547E2769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Publisher phát sự kiện, subscriber đăng ký nhận mà không cần biết nhau.</w:t>
            </w:r>
          </w:p>
        </w:tc>
      </w:tr>
      <w:tr w:rsidR="005E7E24" w:rsidRPr="005E7E24" w14:paraId="6E2DB26B" w14:textId="77777777" w:rsidTr="005E7E24">
        <w:tc>
          <w:tcPr>
            <w:tcW w:w="0" w:type="auto"/>
            <w:hideMark/>
          </w:tcPr>
          <w:p w14:paraId="49308B30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Message Queue / Broker Architecture</w:t>
            </w:r>
          </w:p>
        </w:tc>
        <w:tc>
          <w:tcPr>
            <w:tcW w:w="0" w:type="auto"/>
            <w:hideMark/>
          </w:tcPr>
          <w:p w14:paraId="66588D32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Giao tiếp gián tiếp qua hàng đợi tin nhắn (RabbitMQ, Kafka, SQS...).</w:t>
            </w:r>
          </w:p>
        </w:tc>
      </w:tr>
      <w:tr w:rsidR="005E7E24" w:rsidRPr="005E7E24" w14:paraId="6520930D" w14:textId="77777777" w:rsidTr="005E7E24">
        <w:tc>
          <w:tcPr>
            <w:tcW w:w="0" w:type="auto"/>
            <w:hideMark/>
          </w:tcPr>
          <w:p w14:paraId="6A22AB5B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Reactive Architecture</w:t>
            </w:r>
          </w:p>
        </w:tc>
        <w:tc>
          <w:tcPr>
            <w:tcW w:w="0" w:type="auto"/>
            <w:hideMark/>
          </w:tcPr>
          <w:p w14:paraId="4F149EE5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Xử lý dựa trên luồng dữ liệu (stream) bất đồng bộ, non-blocking.</w:t>
            </w:r>
          </w:p>
        </w:tc>
      </w:tr>
    </w:tbl>
    <w:p w14:paraId="11926003" w14:textId="77777777" w:rsidR="005E7E24" w:rsidRDefault="005E7E24" w:rsidP="005E7E24">
      <w:pPr>
        <w:rPr>
          <w:b/>
          <w:bCs/>
        </w:rPr>
      </w:pPr>
    </w:p>
    <w:p w14:paraId="2DB64E16" w14:textId="162E8433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6. Kiến trúc giao diện (UI patterns)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6025"/>
      </w:tblGrid>
      <w:tr w:rsidR="005E7E24" w:rsidRPr="005E7E24" w14:paraId="623BA531" w14:textId="77777777" w:rsidTr="005E7E24">
        <w:tc>
          <w:tcPr>
            <w:tcW w:w="0" w:type="auto"/>
            <w:hideMark/>
          </w:tcPr>
          <w:p w14:paraId="45DE7F34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03C2C63C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6904C7FC" w14:textId="77777777" w:rsidTr="005E7E24">
        <w:tc>
          <w:tcPr>
            <w:tcW w:w="0" w:type="auto"/>
            <w:hideMark/>
          </w:tcPr>
          <w:p w14:paraId="253D27E3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MVC (Model-View-Controller)</w:t>
            </w:r>
          </w:p>
        </w:tc>
        <w:tc>
          <w:tcPr>
            <w:tcW w:w="0" w:type="auto"/>
            <w:hideMark/>
          </w:tcPr>
          <w:p w14:paraId="362FF633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Tách dữ liệu (Model), giao diện (View), và logic điều khiển (Controller).</w:t>
            </w:r>
          </w:p>
        </w:tc>
      </w:tr>
      <w:tr w:rsidR="005E7E24" w:rsidRPr="005E7E24" w14:paraId="37D3C25C" w14:textId="77777777" w:rsidTr="005E7E24">
        <w:tc>
          <w:tcPr>
            <w:tcW w:w="0" w:type="auto"/>
            <w:hideMark/>
          </w:tcPr>
          <w:p w14:paraId="7778F6FE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MVP (Model-View-Presenter)</w:t>
            </w:r>
          </w:p>
        </w:tc>
        <w:tc>
          <w:tcPr>
            <w:tcW w:w="0" w:type="auto"/>
            <w:hideMark/>
          </w:tcPr>
          <w:p w14:paraId="76A8766A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Biến thể của MVC, Presenter làm trung gian, View thụ động.</w:t>
            </w:r>
          </w:p>
        </w:tc>
      </w:tr>
      <w:tr w:rsidR="005E7E24" w:rsidRPr="005E7E24" w14:paraId="70B57D81" w14:textId="77777777" w:rsidTr="005E7E24">
        <w:tc>
          <w:tcPr>
            <w:tcW w:w="0" w:type="auto"/>
            <w:hideMark/>
          </w:tcPr>
          <w:p w14:paraId="51D41505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MVVM (Model-View-ViewModel)</w:t>
            </w:r>
          </w:p>
        </w:tc>
        <w:tc>
          <w:tcPr>
            <w:tcW w:w="0" w:type="auto"/>
            <w:hideMark/>
          </w:tcPr>
          <w:p w14:paraId="5037333D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Dùng data-binding giữa View và ViewModel, phổ biến trong WPF, Vue, Angular.</w:t>
            </w:r>
          </w:p>
        </w:tc>
      </w:tr>
      <w:tr w:rsidR="005E7E24" w:rsidRPr="005E7E24" w14:paraId="2ED74024" w14:textId="77777777" w:rsidTr="005E7E24">
        <w:tc>
          <w:tcPr>
            <w:tcW w:w="0" w:type="auto"/>
            <w:hideMark/>
          </w:tcPr>
          <w:p w14:paraId="7D9CAF9A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MVA (Model-View-Adapter)</w:t>
            </w:r>
          </w:p>
        </w:tc>
        <w:tc>
          <w:tcPr>
            <w:tcW w:w="0" w:type="auto"/>
            <w:hideMark/>
          </w:tcPr>
          <w:p w14:paraId="7F099CF4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Adapter trung gian điều phối giữa Model và View, không cho giao tiếp trực tiếp.</w:t>
            </w:r>
          </w:p>
        </w:tc>
      </w:tr>
    </w:tbl>
    <w:p w14:paraId="60FE6777" w14:textId="77777777" w:rsidR="005E7E24" w:rsidRDefault="005E7E24" w:rsidP="005E7E24">
      <w:pPr>
        <w:rPr>
          <w:b/>
          <w:bCs/>
        </w:rPr>
      </w:pPr>
    </w:p>
    <w:p w14:paraId="12C47687" w14:textId="377A1182" w:rsidR="005E7E24" w:rsidRPr="005E7E24" w:rsidRDefault="005E7E24" w:rsidP="005E7E24">
      <w:pPr>
        <w:rPr>
          <w:b/>
          <w:bCs/>
        </w:rPr>
      </w:pPr>
      <w:r w:rsidRPr="005E7E24">
        <w:rPr>
          <w:b/>
          <w:bCs/>
        </w:rPr>
        <w:t>7. Kiến trúc hạ tầng triển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1"/>
        <w:gridCol w:w="6221"/>
      </w:tblGrid>
      <w:tr w:rsidR="005E7E24" w:rsidRPr="005E7E24" w14:paraId="6579377A" w14:textId="77777777" w:rsidTr="005E7E24">
        <w:tc>
          <w:tcPr>
            <w:tcW w:w="0" w:type="auto"/>
            <w:hideMark/>
          </w:tcPr>
          <w:p w14:paraId="1603DD88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Tên mô hình</w:t>
            </w:r>
          </w:p>
        </w:tc>
        <w:tc>
          <w:tcPr>
            <w:tcW w:w="0" w:type="auto"/>
            <w:hideMark/>
          </w:tcPr>
          <w:p w14:paraId="2D565EA2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Mô tả ngắn gọn</w:t>
            </w:r>
          </w:p>
        </w:tc>
      </w:tr>
      <w:tr w:rsidR="005E7E24" w:rsidRPr="005E7E24" w14:paraId="03254C0D" w14:textId="77777777" w:rsidTr="005E7E24">
        <w:tc>
          <w:tcPr>
            <w:tcW w:w="0" w:type="auto"/>
            <w:hideMark/>
          </w:tcPr>
          <w:p w14:paraId="7652403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lastRenderedPageBreak/>
              <w:t>Serverless Architecture (FaaS)</w:t>
            </w:r>
          </w:p>
        </w:tc>
        <w:tc>
          <w:tcPr>
            <w:tcW w:w="0" w:type="auto"/>
            <w:hideMark/>
          </w:tcPr>
          <w:p w14:paraId="4C76C30B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Logic chạy dưới dạng function, không quản lý server, tự động scale.</w:t>
            </w:r>
          </w:p>
        </w:tc>
      </w:tr>
      <w:tr w:rsidR="005E7E24" w:rsidRPr="005E7E24" w14:paraId="51341795" w14:textId="77777777" w:rsidTr="005E7E24">
        <w:tc>
          <w:tcPr>
            <w:tcW w:w="0" w:type="auto"/>
            <w:hideMark/>
          </w:tcPr>
          <w:p w14:paraId="48E33409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Container-Based Architecture</w:t>
            </w:r>
          </w:p>
        </w:tc>
        <w:tc>
          <w:tcPr>
            <w:tcW w:w="0" w:type="auto"/>
            <w:hideMark/>
          </w:tcPr>
          <w:p w14:paraId="4F5028A5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Đóng gói ứng dụng bằng container (Docker), orchestrate bằng Kubernetes.</w:t>
            </w:r>
          </w:p>
        </w:tc>
      </w:tr>
      <w:tr w:rsidR="005E7E24" w:rsidRPr="005E7E24" w14:paraId="2F0C7B27" w14:textId="77777777" w:rsidTr="005E7E24">
        <w:tc>
          <w:tcPr>
            <w:tcW w:w="0" w:type="auto"/>
            <w:hideMark/>
          </w:tcPr>
          <w:p w14:paraId="5679A092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Shared Nothing Architecture</w:t>
            </w:r>
          </w:p>
        </w:tc>
        <w:tc>
          <w:tcPr>
            <w:tcW w:w="0" w:type="auto"/>
            <w:hideMark/>
          </w:tcPr>
          <w:p w14:paraId="1311DB08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Mỗi node độc lập hoàn toàn, không chia sẻ CPU/RAM/storage với node khác.</w:t>
            </w:r>
          </w:p>
        </w:tc>
      </w:tr>
      <w:tr w:rsidR="005E7E24" w:rsidRPr="005E7E24" w14:paraId="52DA3620" w14:textId="77777777" w:rsidTr="005E7E24">
        <w:tc>
          <w:tcPr>
            <w:tcW w:w="0" w:type="auto"/>
            <w:hideMark/>
          </w:tcPr>
          <w:p w14:paraId="0CDD5852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JAMstack</w:t>
            </w:r>
          </w:p>
        </w:tc>
        <w:tc>
          <w:tcPr>
            <w:tcW w:w="0" w:type="auto"/>
            <w:hideMark/>
          </w:tcPr>
          <w:p w14:paraId="2291EA67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Kết hợp JavaScript, API, và Markup tĩnh, thường dùng với serverless backend.</w:t>
            </w:r>
          </w:p>
        </w:tc>
      </w:tr>
      <w:tr w:rsidR="005E7E24" w:rsidRPr="005E7E24" w14:paraId="7C91EAB5" w14:textId="77777777" w:rsidTr="005E7E24">
        <w:tc>
          <w:tcPr>
            <w:tcW w:w="0" w:type="auto"/>
            <w:hideMark/>
          </w:tcPr>
          <w:p w14:paraId="185B591F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Headless Architecture</w:t>
            </w:r>
          </w:p>
        </w:tc>
        <w:tc>
          <w:tcPr>
            <w:tcW w:w="0" w:type="auto"/>
            <w:hideMark/>
          </w:tcPr>
          <w:p w14:paraId="0376B888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Tách rời hoàn toàn phần backend/CMS khỏi phần trình bày (frontend).</w:t>
            </w:r>
          </w:p>
        </w:tc>
      </w:tr>
      <w:tr w:rsidR="005E7E24" w:rsidRPr="005E7E24" w14:paraId="3CBB3601" w14:textId="77777777" w:rsidTr="005E7E24">
        <w:tc>
          <w:tcPr>
            <w:tcW w:w="0" w:type="auto"/>
            <w:hideMark/>
          </w:tcPr>
          <w:p w14:paraId="04E60F87" w14:textId="77777777" w:rsidR="005E7E24" w:rsidRPr="005E7E24" w:rsidRDefault="005E7E24" w:rsidP="005E7E24">
            <w:pPr>
              <w:spacing w:after="160" w:line="278" w:lineRule="auto"/>
              <w:rPr>
                <w:b/>
                <w:bCs/>
              </w:rPr>
            </w:pPr>
            <w:r w:rsidRPr="005E7E24">
              <w:rPr>
                <w:b/>
                <w:bCs/>
              </w:rPr>
              <w:t>Micro-Frontend Architecture</w:t>
            </w:r>
          </w:p>
        </w:tc>
        <w:tc>
          <w:tcPr>
            <w:tcW w:w="0" w:type="auto"/>
            <w:hideMark/>
          </w:tcPr>
          <w:p w14:paraId="08EE6592" w14:textId="77777777" w:rsidR="005E7E24" w:rsidRPr="005E7E24" w:rsidRDefault="005E7E24" w:rsidP="005E7E24">
            <w:pPr>
              <w:spacing w:after="160" w:line="278" w:lineRule="auto"/>
            </w:pPr>
            <w:r w:rsidRPr="005E7E24">
              <w:t>Chia nhỏ frontend thành nhiều phần độc lập, mỗi team phát triển/deploy riêng.</w:t>
            </w:r>
          </w:p>
        </w:tc>
      </w:tr>
    </w:tbl>
    <w:p w14:paraId="56B7999A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9BD"/>
    <w:rsid w:val="00121236"/>
    <w:rsid w:val="00560740"/>
    <w:rsid w:val="005E7E24"/>
    <w:rsid w:val="006D097B"/>
    <w:rsid w:val="00801814"/>
    <w:rsid w:val="008B19BD"/>
    <w:rsid w:val="00A570E3"/>
    <w:rsid w:val="00D201A6"/>
    <w:rsid w:val="00E0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103E9E"/>
  <w15:chartTrackingRefBased/>
  <w15:docId w15:val="{5A7D1CE5-968C-4E92-B366-269CE995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9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9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9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E7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5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2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91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2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5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9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5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13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6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7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0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65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5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0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1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5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2026-08-25T09:27:00Z</dcterms:created>
  <dcterms:modified xsi:type="dcterms:W3CDTF">2026-08-25T09:28:00Z</dcterms:modified>
</cp:coreProperties>
</file>