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0B96" w14:textId="668F21ED" w:rsidR="002F7A44" w:rsidRPr="00322D97" w:rsidRDefault="00322D97" w:rsidP="00322D97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22D9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StackPane</w:t>
      </w:r>
    </w:p>
    <w:p w14:paraId="55122E09" w14:textId="77777777" w:rsidR="00322D97" w:rsidRDefault="00322D97">
      <w:pPr>
        <w:rPr>
          <w:rFonts w:ascii="Calibri" w:hAnsi="Calibri" w:cs="Calibri"/>
          <w:sz w:val="28"/>
          <w:szCs w:val="24"/>
          <w:lang w:val="vi-VN"/>
        </w:rPr>
      </w:pPr>
    </w:p>
    <w:p w14:paraId="17B39E8F" w14:textId="09D55251" w:rsidR="00322D97" w:rsidRPr="00322D97" w:rsidRDefault="00322D97" w:rsidP="00322D9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204A1B74" w14:textId="6A1DBEA2" w:rsidR="00322D97" w:rsidRPr="00322D97" w:rsidRDefault="00322D9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4D7CA56" w14:textId="637160D8" w:rsidR="00322D97" w:rsidRDefault="00322D97">
      <w:pPr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</w:rPr>
        <w:t xml:space="preserve">StackPane là một layout pane dùng để </w:t>
      </w:r>
      <w:r w:rsidRPr="00322D97">
        <w:rPr>
          <w:rFonts w:ascii="Calibri" w:hAnsi="Calibri" w:cs="Calibri"/>
          <w:b/>
          <w:bCs/>
          <w:sz w:val="28"/>
          <w:szCs w:val="24"/>
        </w:rPr>
        <w:t>xếp chồng các node con lên nhau</w:t>
      </w:r>
      <w:r w:rsidRPr="00322D97">
        <w:rPr>
          <w:rFonts w:ascii="Calibri" w:hAnsi="Calibri" w:cs="Calibri"/>
          <w:sz w:val="28"/>
          <w:szCs w:val="24"/>
        </w:rPr>
        <w:t xml:space="preserve">, giống như các lớp trong một chồng giấy. Node được thêm sau sẽ nằm </w:t>
      </w:r>
      <w:r w:rsidRPr="00322D97">
        <w:rPr>
          <w:rFonts w:ascii="Calibri" w:hAnsi="Calibri" w:cs="Calibri"/>
          <w:b/>
          <w:bCs/>
          <w:sz w:val="28"/>
          <w:szCs w:val="24"/>
        </w:rPr>
        <w:t>trên cùng</w:t>
      </w:r>
      <w:r w:rsidRPr="00322D97">
        <w:rPr>
          <w:rFonts w:ascii="Calibri" w:hAnsi="Calibri" w:cs="Calibri"/>
          <w:sz w:val="28"/>
          <w:szCs w:val="24"/>
        </w:rPr>
        <w:t xml:space="preserve">, còn node được thêm trước sẽ nằm </w:t>
      </w:r>
      <w:r w:rsidRPr="00322D97">
        <w:rPr>
          <w:rFonts w:ascii="Calibri" w:hAnsi="Calibri" w:cs="Calibri"/>
          <w:b/>
          <w:bCs/>
          <w:sz w:val="28"/>
          <w:szCs w:val="24"/>
        </w:rPr>
        <w:t>dưới cùng</w:t>
      </w:r>
      <w:r w:rsidRPr="00322D97">
        <w:rPr>
          <w:rFonts w:ascii="Calibri" w:hAnsi="Calibri" w:cs="Calibri"/>
          <w:sz w:val="28"/>
          <w:szCs w:val="24"/>
        </w:rPr>
        <w:t>.</w:t>
      </w:r>
    </w:p>
    <w:p w14:paraId="65D7EE9C" w14:textId="77777777" w:rsidR="00322D97" w:rsidRDefault="00322D97">
      <w:pPr>
        <w:rPr>
          <w:rFonts w:ascii="Calibri" w:hAnsi="Calibri" w:cs="Calibri"/>
          <w:sz w:val="28"/>
          <w:szCs w:val="24"/>
          <w:lang w:val="vi-VN"/>
        </w:rPr>
      </w:pPr>
    </w:p>
    <w:p w14:paraId="4D7B485D" w14:textId="03B045E6" w:rsidR="00322D97" w:rsidRPr="00322D97" w:rsidRDefault="00322D9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Đặc điểm </w:t>
      </w:r>
    </w:p>
    <w:p w14:paraId="70A8C0C5" w14:textId="77777777" w:rsidR="00322D97" w:rsidRPr="00322D97" w:rsidRDefault="00322D97" w:rsidP="00322D9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22D97">
        <w:rPr>
          <w:rFonts w:ascii="Calibri" w:hAnsi="Calibri" w:cs="Calibri"/>
          <w:sz w:val="28"/>
          <w:szCs w:val="24"/>
        </w:rPr>
        <w:t xml:space="preserve">Các phần tử con được </w:t>
      </w:r>
      <w:r w:rsidRPr="00322D97">
        <w:rPr>
          <w:rFonts w:ascii="Calibri" w:hAnsi="Calibri" w:cs="Calibri"/>
          <w:b/>
          <w:bCs/>
          <w:sz w:val="28"/>
          <w:szCs w:val="24"/>
        </w:rPr>
        <w:t>xếp chồng theo thứ tự thêm vào</w:t>
      </w:r>
      <w:r w:rsidRPr="00322D97">
        <w:rPr>
          <w:rFonts w:ascii="Calibri" w:hAnsi="Calibri" w:cs="Calibri"/>
          <w:sz w:val="28"/>
          <w:szCs w:val="24"/>
        </w:rPr>
        <w:t>.</w:t>
      </w:r>
    </w:p>
    <w:p w14:paraId="14F83DAE" w14:textId="77777777" w:rsidR="00322D97" w:rsidRPr="00322D97" w:rsidRDefault="00322D97" w:rsidP="00322D9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22D97">
        <w:rPr>
          <w:rFonts w:ascii="Calibri" w:hAnsi="Calibri" w:cs="Calibri"/>
          <w:sz w:val="28"/>
          <w:szCs w:val="24"/>
        </w:rPr>
        <w:t xml:space="preserve">Mặc định, các node con được </w:t>
      </w:r>
      <w:r w:rsidRPr="00322D97">
        <w:rPr>
          <w:rFonts w:ascii="Calibri" w:hAnsi="Calibri" w:cs="Calibri"/>
          <w:b/>
          <w:bCs/>
          <w:sz w:val="28"/>
          <w:szCs w:val="24"/>
        </w:rPr>
        <w:t>căn giữa</w:t>
      </w:r>
      <w:r w:rsidRPr="00322D97">
        <w:rPr>
          <w:rFonts w:ascii="Calibri" w:hAnsi="Calibri" w:cs="Calibri"/>
          <w:sz w:val="28"/>
          <w:szCs w:val="24"/>
        </w:rPr>
        <w:t xml:space="preserve"> trong StackPane.</w:t>
      </w:r>
    </w:p>
    <w:p w14:paraId="1262F649" w14:textId="77777777" w:rsidR="00322D97" w:rsidRPr="00322D97" w:rsidRDefault="00322D97" w:rsidP="00322D9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22D97">
        <w:rPr>
          <w:rFonts w:ascii="Calibri" w:hAnsi="Calibri" w:cs="Calibri"/>
          <w:sz w:val="28"/>
          <w:szCs w:val="24"/>
        </w:rPr>
        <w:t>Có thể thay đổi vị trí từng node bằng setAlignment(Node, Pos).</w:t>
      </w:r>
    </w:p>
    <w:p w14:paraId="798EF93A" w14:textId="77777777" w:rsidR="00322D97" w:rsidRPr="00322D97" w:rsidRDefault="00322D97" w:rsidP="00322D97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22D97">
        <w:rPr>
          <w:rFonts w:ascii="Calibri" w:hAnsi="Calibri" w:cs="Calibri"/>
          <w:sz w:val="28"/>
          <w:szCs w:val="24"/>
        </w:rPr>
        <w:t>Hữu ích khi bạn muốn tạo hiệu ứng chồng lớp, overlay, hoặc hiển thị có điều kiện.</w:t>
      </w:r>
    </w:p>
    <w:p w14:paraId="3424D28F" w14:textId="77777777" w:rsidR="00322D97" w:rsidRDefault="00322D97">
      <w:pPr>
        <w:rPr>
          <w:rFonts w:ascii="Calibri" w:hAnsi="Calibri" w:cs="Calibri"/>
          <w:sz w:val="28"/>
          <w:szCs w:val="24"/>
          <w:lang w:val="vi-VN"/>
        </w:rPr>
      </w:pPr>
    </w:p>
    <w:p w14:paraId="20A3CDFF" w14:textId="376EDF7A" w:rsidR="00322D97" w:rsidRPr="00322D97" w:rsidRDefault="00322D9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130901B1" w14:textId="792C6A48" w:rsidR="00322D97" w:rsidRDefault="00322D9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StackPane cũng sử dụng List để lưu trữ các node trong nó.</w:t>
      </w:r>
    </w:p>
    <w:p w14:paraId="54CB36D3" w14:textId="77777777" w:rsidR="00322D97" w:rsidRDefault="00322D97">
      <w:pPr>
        <w:rPr>
          <w:rFonts w:ascii="Calibri" w:hAnsi="Calibri" w:cs="Calibri"/>
          <w:sz w:val="28"/>
          <w:szCs w:val="24"/>
          <w:lang w:val="vi-VN"/>
        </w:rPr>
      </w:pPr>
    </w:p>
    <w:p w14:paraId="7F3A4CF4" w14:textId="25106E09" w:rsidR="00322D97" w:rsidRPr="00322D97" w:rsidRDefault="00322D9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597AF6CE" w14:textId="7E442984" w:rsidR="00322D97" w:rsidRDefault="00322D97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249D145F" wp14:editId="7485E7BC">
            <wp:extent cx="2115820" cy="1403350"/>
            <wp:effectExtent l="0" t="0" r="0" b="6350"/>
            <wp:docPr id="1547356278" name="Picture 3" descr="javafx - How to insert two buttons in the stack pane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javafx - How to insert two buttons in the stack pane? - 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D97">
        <w:t xml:space="preserve"> </w:t>
      </w:r>
      <w:r>
        <w:rPr>
          <w:noProof/>
        </w:rPr>
        <w:drawing>
          <wp:inline distT="0" distB="0" distL="0" distR="0" wp14:anchorId="01E05EC6" wp14:editId="08173B22">
            <wp:extent cx="2424430" cy="1510030"/>
            <wp:effectExtent l="0" t="0" r="0" b="0"/>
            <wp:docPr id="1743977234" name="Picture 4" descr="JavaFX StackPane | Methods | Constructors | 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JavaFX StackPane | Methods | Constructors | Properti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07726" w14:textId="77777777" w:rsidR="00322D97" w:rsidRDefault="00322D97">
      <w:pPr>
        <w:rPr>
          <w:rFonts w:ascii="Calibri" w:hAnsi="Calibri" w:cs="Calibri"/>
          <w:sz w:val="28"/>
          <w:szCs w:val="24"/>
          <w:lang w:val="vi-VN"/>
        </w:rPr>
      </w:pPr>
    </w:p>
    <w:p w14:paraId="58695F94" w14:textId="03FDBD45" w:rsidR="00322D97" w:rsidRDefault="00322D97" w:rsidP="00322D9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Danh sách phương thức</w:t>
      </w:r>
    </w:p>
    <w:p w14:paraId="6302CBCD" w14:textId="03202094" w:rsidR="00322D97" w:rsidRPr="00322D97" w:rsidRDefault="00322D97" w:rsidP="00322D9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9"/>
        <w:gridCol w:w="5763"/>
      </w:tblGrid>
      <w:tr w:rsidR="00322D97" w:rsidRPr="00322D97" w14:paraId="11DA84D2" w14:textId="77777777" w:rsidTr="00322D97">
        <w:tc>
          <w:tcPr>
            <w:tcW w:w="0" w:type="auto"/>
            <w:hideMark/>
          </w:tcPr>
          <w:p w14:paraId="535E11A2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22D97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Hàm tạo</w:t>
            </w:r>
          </w:p>
        </w:tc>
        <w:tc>
          <w:tcPr>
            <w:tcW w:w="0" w:type="auto"/>
            <w:hideMark/>
          </w:tcPr>
          <w:p w14:paraId="5AD754BC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22D9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322D97" w:rsidRPr="00322D97" w14:paraId="000C07E4" w14:textId="77777777" w:rsidTr="00322D97">
        <w:tc>
          <w:tcPr>
            <w:tcW w:w="0" w:type="auto"/>
            <w:hideMark/>
          </w:tcPr>
          <w:p w14:paraId="07261B93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StackPane()</w:t>
            </w:r>
          </w:p>
        </w:tc>
        <w:tc>
          <w:tcPr>
            <w:tcW w:w="0" w:type="auto"/>
            <w:hideMark/>
          </w:tcPr>
          <w:p w14:paraId="5BFC7B1E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Tạo một StackPane rỗng, không có node con</w:t>
            </w:r>
          </w:p>
        </w:tc>
      </w:tr>
      <w:tr w:rsidR="00322D97" w:rsidRPr="00322D97" w14:paraId="7FD4B855" w14:textId="77777777" w:rsidTr="00322D97">
        <w:tc>
          <w:tcPr>
            <w:tcW w:w="0" w:type="auto"/>
            <w:hideMark/>
          </w:tcPr>
          <w:p w14:paraId="68976F12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StackPane(Node... children)</w:t>
            </w:r>
          </w:p>
        </w:tc>
        <w:tc>
          <w:tcPr>
            <w:tcW w:w="0" w:type="auto"/>
            <w:hideMark/>
          </w:tcPr>
          <w:p w14:paraId="148CFD0E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Tạo StackPane và thêm các node con được chỉ định</w:t>
            </w:r>
          </w:p>
        </w:tc>
      </w:tr>
    </w:tbl>
    <w:p w14:paraId="43BFB797" w14:textId="77777777" w:rsidR="00322D97" w:rsidRDefault="00322D97" w:rsidP="00322D97">
      <w:pPr>
        <w:rPr>
          <w:rFonts w:ascii="Calibri" w:hAnsi="Calibri" w:cs="Calibri"/>
          <w:sz w:val="28"/>
          <w:szCs w:val="24"/>
          <w:lang w:val="vi-VN"/>
        </w:rPr>
      </w:pPr>
    </w:p>
    <w:p w14:paraId="58E82491" w14:textId="635AFE26" w:rsidR="00322D97" w:rsidRPr="00322D97" w:rsidRDefault="00322D97" w:rsidP="00322D9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5"/>
        <w:gridCol w:w="4617"/>
      </w:tblGrid>
      <w:tr w:rsidR="00322D97" w:rsidRPr="00322D97" w14:paraId="59BFB3E7" w14:textId="77777777" w:rsidTr="00322D97">
        <w:tc>
          <w:tcPr>
            <w:tcW w:w="0" w:type="auto"/>
            <w:hideMark/>
          </w:tcPr>
          <w:p w14:paraId="4354E91C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22D9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B7F9D3B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22D97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322D97" w:rsidRPr="00322D97" w14:paraId="17CDEDBC" w14:textId="77777777" w:rsidTr="00322D97">
        <w:tc>
          <w:tcPr>
            <w:tcW w:w="0" w:type="auto"/>
            <w:hideMark/>
          </w:tcPr>
          <w:p w14:paraId="2A658C19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22D97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getChildren()</w:t>
            </w:r>
          </w:p>
        </w:tc>
        <w:tc>
          <w:tcPr>
            <w:tcW w:w="0" w:type="auto"/>
            <w:hideMark/>
          </w:tcPr>
          <w:p w14:paraId="14BC5322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Trả về danh sách node con (ObservableList&lt;Node&gt;)</w:t>
            </w:r>
          </w:p>
        </w:tc>
      </w:tr>
      <w:tr w:rsidR="00322D97" w:rsidRPr="00322D97" w14:paraId="675F4BF3" w14:textId="77777777" w:rsidTr="00322D97">
        <w:tc>
          <w:tcPr>
            <w:tcW w:w="0" w:type="auto"/>
            <w:hideMark/>
          </w:tcPr>
          <w:p w14:paraId="5226097B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getChildrenUnmodifiable()</w:t>
            </w:r>
          </w:p>
        </w:tc>
        <w:tc>
          <w:tcPr>
            <w:tcW w:w="0" w:type="auto"/>
            <w:hideMark/>
          </w:tcPr>
          <w:p w14:paraId="184698C4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Trả về danh sách node con không thể chỉnh sửa</w:t>
            </w:r>
          </w:p>
        </w:tc>
      </w:tr>
      <w:tr w:rsidR="00322D97" w:rsidRPr="00322D97" w14:paraId="3ADCF472" w14:textId="77777777" w:rsidTr="00322D97">
        <w:tc>
          <w:tcPr>
            <w:tcW w:w="0" w:type="auto"/>
            <w:hideMark/>
          </w:tcPr>
          <w:p w14:paraId="4DF1A4AF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setAlignment(Pos alignment)</w:t>
            </w:r>
          </w:p>
        </w:tc>
        <w:tc>
          <w:tcPr>
            <w:tcW w:w="0" w:type="auto"/>
            <w:hideMark/>
          </w:tcPr>
          <w:p w14:paraId="4A47ADA2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Căn chỉnh mặc định cho tất cả node con</w:t>
            </w:r>
          </w:p>
        </w:tc>
      </w:tr>
      <w:tr w:rsidR="00322D97" w:rsidRPr="00322D97" w14:paraId="519575DD" w14:textId="77777777" w:rsidTr="00322D97">
        <w:tc>
          <w:tcPr>
            <w:tcW w:w="0" w:type="auto"/>
            <w:hideMark/>
          </w:tcPr>
          <w:p w14:paraId="499A9606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getAlignment()</w:t>
            </w:r>
          </w:p>
        </w:tc>
        <w:tc>
          <w:tcPr>
            <w:tcW w:w="0" w:type="auto"/>
            <w:hideMark/>
          </w:tcPr>
          <w:p w14:paraId="4A7A5180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Lấy giá trị căn chỉnh hiện tại</w:t>
            </w:r>
          </w:p>
        </w:tc>
      </w:tr>
      <w:tr w:rsidR="00322D97" w:rsidRPr="00322D97" w14:paraId="138FAFB9" w14:textId="77777777" w:rsidTr="00322D97">
        <w:tc>
          <w:tcPr>
            <w:tcW w:w="0" w:type="auto"/>
            <w:hideMark/>
          </w:tcPr>
          <w:p w14:paraId="6DD77B5F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alignmentProperty()</w:t>
            </w:r>
          </w:p>
        </w:tc>
        <w:tc>
          <w:tcPr>
            <w:tcW w:w="0" w:type="auto"/>
            <w:hideMark/>
          </w:tcPr>
          <w:p w14:paraId="7EA4CE6A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Truy cập thuộc tính alignment dưới dạng ObjectProperty&lt;Pos&gt;</w:t>
            </w:r>
          </w:p>
        </w:tc>
      </w:tr>
      <w:tr w:rsidR="00322D97" w:rsidRPr="00322D97" w14:paraId="28CCD8B7" w14:textId="77777777" w:rsidTr="00322D97">
        <w:tc>
          <w:tcPr>
            <w:tcW w:w="0" w:type="auto"/>
            <w:hideMark/>
          </w:tcPr>
          <w:p w14:paraId="0A54FF63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setAlignment(Node child, Pos alignment)</w:t>
            </w:r>
          </w:p>
        </w:tc>
        <w:tc>
          <w:tcPr>
            <w:tcW w:w="0" w:type="auto"/>
            <w:hideMark/>
          </w:tcPr>
          <w:p w14:paraId="79D62EC3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Căn chỉnh riêng cho một node con</w:t>
            </w:r>
          </w:p>
        </w:tc>
      </w:tr>
      <w:tr w:rsidR="00322D97" w:rsidRPr="00322D97" w14:paraId="5E708C48" w14:textId="77777777" w:rsidTr="00322D97">
        <w:tc>
          <w:tcPr>
            <w:tcW w:w="0" w:type="auto"/>
            <w:hideMark/>
          </w:tcPr>
          <w:p w14:paraId="55A2B148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getAlignment(Node child)</w:t>
            </w:r>
          </w:p>
        </w:tc>
        <w:tc>
          <w:tcPr>
            <w:tcW w:w="0" w:type="auto"/>
            <w:hideMark/>
          </w:tcPr>
          <w:p w14:paraId="5D77F7F6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Lấy căn chỉnh của một node con cụ thể</w:t>
            </w:r>
          </w:p>
        </w:tc>
      </w:tr>
      <w:tr w:rsidR="00322D97" w:rsidRPr="00322D97" w14:paraId="2104E533" w14:textId="77777777" w:rsidTr="00322D97">
        <w:tc>
          <w:tcPr>
            <w:tcW w:w="0" w:type="auto"/>
            <w:hideMark/>
          </w:tcPr>
          <w:p w14:paraId="1EC27FEC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setMargin(Node child, Insets margin)</w:t>
            </w:r>
          </w:p>
        </w:tc>
        <w:tc>
          <w:tcPr>
            <w:tcW w:w="0" w:type="auto"/>
            <w:hideMark/>
          </w:tcPr>
          <w:p w14:paraId="26B24B71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Thiết lập lề cho một node con</w:t>
            </w:r>
          </w:p>
        </w:tc>
      </w:tr>
      <w:tr w:rsidR="00322D97" w:rsidRPr="00322D97" w14:paraId="2357752D" w14:textId="77777777" w:rsidTr="00322D97">
        <w:tc>
          <w:tcPr>
            <w:tcW w:w="0" w:type="auto"/>
            <w:hideMark/>
          </w:tcPr>
          <w:p w14:paraId="53D9A361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getMargin(Node child)</w:t>
            </w:r>
          </w:p>
        </w:tc>
        <w:tc>
          <w:tcPr>
            <w:tcW w:w="0" w:type="auto"/>
            <w:hideMark/>
          </w:tcPr>
          <w:p w14:paraId="5F5D8F83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Lấy lề của một node con</w:t>
            </w:r>
          </w:p>
        </w:tc>
      </w:tr>
      <w:tr w:rsidR="00322D97" w:rsidRPr="00322D97" w14:paraId="2AA68613" w14:textId="77777777" w:rsidTr="00322D97">
        <w:tc>
          <w:tcPr>
            <w:tcW w:w="0" w:type="auto"/>
            <w:hideMark/>
          </w:tcPr>
          <w:p w14:paraId="6D36F7FE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clearConstraints(Node child)</w:t>
            </w:r>
          </w:p>
        </w:tc>
        <w:tc>
          <w:tcPr>
            <w:tcW w:w="0" w:type="auto"/>
            <w:hideMark/>
          </w:tcPr>
          <w:p w14:paraId="70D4B166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Xóa ràng buộc layout của node con</w:t>
            </w:r>
          </w:p>
        </w:tc>
      </w:tr>
      <w:tr w:rsidR="00322D97" w:rsidRPr="00322D97" w14:paraId="671A78FB" w14:textId="77777777" w:rsidTr="00322D97">
        <w:tc>
          <w:tcPr>
            <w:tcW w:w="0" w:type="auto"/>
            <w:hideMark/>
          </w:tcPr>
          <w:p w14:paraId="51724FA8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setPrefSize(double width, double height)</w:t>
            </w:r>
          </w:p>
        </w:tc>
        <w:tc>
          <w:tcPr>
            <w:tcW w:w="0" w:type="auto"/>
            <w:hideMark/>
          </w:tcPr>
          <w:p w14:paraId="2966C82F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Thiết lập kích thước ưu tiên</w:t>
            </w:r>
          </w:p>
        </w:tc>
      </w:tr>
      <w:tr w:rsidR="00322D97" w:rsidRPr="00322D97" w14:paraId="475B764F" w14:textId="77777777" w:rsidTr="00322D97">
        <w:tc>
          <w:tcPr>
            <w:tcW w:w="0" w:type="auto"/>
            <w:hideMark/>
          </w:tcPr>
          <w:p w14:paraId="7DA02114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setMinSize(double width, double height)</w:t>
            </w:r>
          </w:p>
        </w:tc>
        <w:tc>
          <w:tcPr>
            <w:tcW w:w="0" w:type="auto"/>
            <w:hideMark/>
          </w:tcPr>
          <w:p w14:paraId="0321EBB0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Thiết lập kích thước tối thiểu</w:t>
            </w:r>
          </w:p>
        </w:tc>
      </w:tr>
      <w:tr w:rsidR="00322D97" w:rsidRPr="00322D97" w14:paraId="20AA0A83" w14:textId="77777777" w:rsidTr="00322D97">
        <w:tc>
          <w:tcPr>
            <w:tcW w:w="0" w:type="auto"/>
            <w:hideMark/>
          </w:tcPr>
          <w:p w14:paraId="1AD69776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setMaxSize(double width, double height)</w:t>
            </w:r>
          </w:p>
        </w:tc>
        <w:tc>
          <w:tcPr>
            <w:tcW w:w="0" w:type="auto"/>
            <w:hideMark/>
          </w:tcPr>
          <w:p w14:paraId="357D3D6B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Thiết lập kích thước tối đa</w:t>
            </w:r>
          </w:p>
        </w:tc>
      </w:tr>
      <w:tr w:rsidR="00322D97" w:rsidRPr="00322D97" w14:paraId="4CE2A2E9" w14:textId="77777777" w:rsidTr="00322D97">
        <w:tc>
          <w:tcPr>
            <w:tcW w:w="0" w:type="auto"/>
            <w:hideMark/>
          </w:tcPr>
          <w:p w14:paraId="366218DC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lastRenderedPageBreak/>
              <w:t>autosize()</w:t>
            </w:r>
          </w:p>
        </w:tc>
        <w:tc>
          <w:tcPr>
            <w:tcW w:w="0" w:type="auto"/>
            <w:hideMark/>
          </w:tcPr>
          <w:p w14:paraId="6C607E85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Tự động tính toán kích thước dựa trên nội dung</w:t>
            </w:r>
          </w:p>
        </w:tc>
      </w:tr>
      <w:tr w:rsidR="00322D97" w:rsidRPr="00322D97" w14:paraId="72340A8C" w14:textId="77777777" w:rsidTr="00322D97">
        <w:tc>
          <w:tcPr>
            <w:tcW w:w="0" w:type="auto"/>
            <w:hideMark/>
          </w:tcPr>
          <w:p w14:paraId="2D90A262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isResizable()</w:t>
            </w:r>
          </w:p>
        </w:tc>
        <w:tc>
          <w:tcPr>
            <w:tcW w:w="0" w:type="auto"/>
            <w:hideMark/>
          </w:tcPr>
          <w:p w14:paraId="20B245FF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Kiểm tra khả năng thay đổi kích thước</w:t>
            </w:r>
          </w:p>
        </w:tc>
      </w:tr>
      <w:tr w:rsidR="00322D97" w:rsidRPr="00322D97" w14:paraId="29AF54F0" w14:textId="77777777" w:rsidTr="00322D97">
        <w:tc>
          <w:tcPr>
            <w:tcW w:w="0" w:type="auto"/>
            <w:hideMark/>
          </w:tcPr>
          <w:p w14:paraId="51857E91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toFront() / toBack()</w:t>
            </w:r>
          </w:p>
        </w:tc>
        <w:tc>
          <w:tcPr>
            <w:tcW w:w="0" w:type="auto"/>
            <w:hideMark/>
          </w:tcPr>
          <w:p w14:paraId="09555520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Đưa node lên trên hoặc xuống dưới trong StackPane</w:t>
            </w:r>
          </w:p>
        </w:tc>
      </w:tr>
      <w:tr w:rsidR="00322D97" w:rsidRPr="00322D97" w14:paraId="2BB1BDE6" w14:textId="77777777" w:rsidTr="00322D97">
        <w:tc>
          <w:tcPr>
            <w:tcW w:w="0" w:type="auto"/>
            <w:hideMark/>
          </w:tcPr>
          <w:p w14:paraId="465A4A63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setStyle(String css)</w:t>
            </w:r>
          </w:p>
        </w:tc>
        <w:tc>
          <w:tcPr>
            <w:tcW w:w="0" w:type="auto"/>
            <w:hideMark/>
          </w:tcPr>
          <w:p w14:paraId="10E49195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Thiết lập CSS trực tiếp cho StackPane</w:t>
            </w:r>
          </w:p>
        </w:tc>
      </w:tr>
      <w:tr w:rsidR="00322D97" w:rsidRPr="00322D97" w14:paraId="3E76B3C5" w14:textId="77777777" w:rsidTr="00322D97">
        <w:tc>
          <w:tcPr>
            <w:tcW w:w="0" w:type="auto"/>
            <w:hideMark/>
          </w:tcPr>
          <w:p w14:paraId="5CCEDFF1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setVisible(boolean)</w:t>
            </w:r>
          </w:p>
        </w:tc>
        <w:tc>
          <w:tcPr>
            <w:tcW w:w="0" w:type="auto"/>
            <w:hideMark/>
          </w:tcPr>
          <w:p w14:paraId="07721405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Ẩn hoặc hiển thị StackPane</w:t>
            </w:r>
          </w:p>
        </w:tc>
      </w:tr>
      <w:tr w:rsidR="00322D97" w:rsidRPr="00322D97" w14:paraId="497FAEAF" w14:textId="77777777" w:rsidTr="00322D97">
        <w:tc>
          <w:tcPr>
            <w:tcW w:w="0" w:type="auto"/>
            <w:hideMark/>
          </w:tcPr>
          <w:p w14:paraId="6ADB6FFE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setOpacity(double)</w:t>
            </w:r>
          </w:p>
        </w:tc>
        <w:tc>
          <w:tcPr>
            <w:tcW w:w="0" w:type="auto"/>
            <w:hideMark/>
          </w:tcPr>
          <w:p w14:paraId="7F6464E5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Thiết lập độ mờ</w:t>
            </w:r>
          </w:p>
        </w:tc>
      </w:tr>
      <w:tr w:rsidR="00322D97" w:rsidRPr="00322D97" w14:paraId="145EA19C" w14:textId="77777777" w:rsidTr="00322D97">
        <w:tc>
          <w:tcPr>
            <w:tcW w:w="0" w:type="auto"/>
            <w:hideMark/>
          </w:tcPr>
          <w:p w14:paraId="425D5567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setOnMouseClicked(EventHandler)</w:t>
            </w:r>
          </w:p>
        </w:tc>
        <w:tc>
          <w:tcPr>
            <w:tcW w:w="0" w:type="auto"/>
            <w:hideMark/>
          </w:tcPr>
          <w:p w14:paraId="11A2247E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Gắn sự kiện chuột</w:t>
            </w:r>
          </w:p>
        </w:tc>
      </w:tr>
      <w:tr w:rsidR="00322D97" w:rsidRPr="00322D97" w14:paraId="5F98952B" w14:textId="77777777" w:rsidTr="00322D97">
        <w:tc>
          <w:tcPr>
            <w:tcW w:w="0" w:type="auto"/>
            <w:hideMark/>
          </w:tcPr>
          <w:p w14:paraId="0D6A9B1E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setOnKeyPressed(EventHandler)</w:t>
            </w:r>
          </w:p>
        </w:tc>
        <w:tc>
          <w:tcPr>
            <w:tcW w:w="0" w:type="auto"/>
            <w:hideMark/>
          </w:tcPr>
          <w:p w14:paraId="4DCD7F47" w14:textId="77777777" w:rsidR="00322D97" w:rsidRPr="00322D97" w:rsidRDefault="00322D97" w:rsidP="00322D9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22D97">
              <w:rPr>
                <w:rFonts w:ascii="Calibri" w:hAnsi="Calibri" w:cs="Calibri"/>
                <w:sz w:val="28"/>
                <w:szCs w:val="24"/>
              </w:rPr>
              <w:t>Gắn sự kiện bàn phím</w:t>
            </w:r>
          </w:p>
        </w:tc>
      </w:tr>
    </w:tbl>
    <w:p w14:paraId="669AA35F" w14:textId="77777777" w:rsidR="00322D97" w:rsidRDefault="00322D97">
      <w:pPr>
        <w:rPr>
          <w:rFonts w:ascii="Calibri" w:hAnsi="Calibri" w:cs="Calibri"/>
          <w:sz w:val="28"/>
          <w:szCs w:val="24"/>
          <w:lang w:val="vi-VN"/>
        </w:rPr>
      </w:pPr>
    </w:p>
    <w:p w14:paraId="545FF48B" w14:textId="17A65EB4" w:rsidR="00322D97" w:rsidRPr="00322D97" w:rsidRDefault="00322D97" w:rsidP="00322D9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Ví dụ </w:t>
      </w:r>
    </w:p>
    <w:p w14:paraId="17542E0C" w14:textId="689DBE36" w:rsidR="00322D97" w:rsidRDefault="00322D9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AD57126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0962907B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254D71B6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>import javafx.scene.control.Label;</w:t>
      </w:r>
    </w:p>
    <w:p w14:paraId="27102158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>import javafx.scene.layout.StackPane;</w:t>
      </w:r>
    </w:p>
    <w:p w14:paraId="30DBF8B9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>import javafx.scene.paint.Color;</w:t>
      </w:r>
    </w:p>
    <w:p w14:paraId="01E19D30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>import javafx.scene.shape.Rectangle;</w:t>
      </w:r>
    </w:p>
    <w:p w14:paraId="4757F4F5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145D2F87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5F51453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>public class StackPaneExample extends Application {</w:t>
      </w:r>
    </w:p>
    <w:p w14:paraId="36199C87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0F96C1DC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2597CE18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// Tạo các node</w:t>
      </w:r>
    </w:p>
    <w:p w14:paraId="4BCA38E6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Rectangle rect = new Rectangle(200, 100, Color.LIGHTBLUE);</w:t>
      </w:r>
    </w:p>
    <w:p w14:paraId="27F5A2A7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Label label = new Label("Chào bạn!");</w:t>
      </w:r>
    </w:p>
    <w:p w14:paraId="156DA501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A5FE404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// Tạo StackPane và thêm node</w:t>
      </w:r>
    </w:p>
    <w:p w14:paraId="3BBB4053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StackPane stack = new StackPane();</w:t>
      </w:r>
    </w:p>
    <w:p w14:paraId="199F85F3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stack.getChildren().addAll(rect, label); // label nằm trên rectangle</w:t>
      </w:r>
    </w:p>
    <w:p w14:paraId="17E26DEF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4A01535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// Tạo scene và hiển thị</w:t>
      </w:r>
    </w:p>
    <w:p w14:paraId="6C5A729C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Scene scene = new Scene(stack, 300, 200);</w:t>
      </w:r>
    </w:p>
    <w:p w14:paraId="64EBBB23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stage.setTitle("Ví dụ StackPane");</w:t>
      </w:r>
    </w:p>
    <w:p w14:paraId="42772048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6F1E3994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7593D148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42D0B45D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BA41B57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41B9C45A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0EAE922E" w14:textId="77777777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69666C40" w14:textId="5A2AAE40" w:rsidR="00322D97" w:rsidRPr="00322D97" w:rsidRDefault="00322D97" w:rsidP="00322D97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322D97">
        <w:rPr>
          <w:rFonts w:ascii="Calibri" w:hAnsi="Calibri" w:cs="Calibri"/>
          <w:sz w:val="28"/>
          <w:szCs w:val="24"/>
          <w:lang w:val="vi-VN"/>
        </w:rPr>
        <w:t>}</w:t>
      </w:r>
    </w:p>
    <w:p w14:paraId="628C6DEC" w14:textId="77777777" w:rsidR="00322D97" w:rsidRDefault="00322D97">
      <w:pPr>
        <w:rPr>
          <w:rFonts w:ascii="Calibri" w:hAnsi="Calibri" w:cs="Calibri"/>
          <w:sz w:val="28"/>
          <w:szCs w:val="24"/>
          <w:lang w:val="vi-VN"/>
        </w:rPr>
      </w:pPr>
    </w:p>
    <w:p w14:paraId="06259320" w14:textId="77777777" w:rsidR="00322D97" w:rsidRPr="00322D97" w:rsidRDefault="00322D97">
      <w:pPr>
        <w:rPr>
          <w:rFonts w:ascii="Calibri" w:hAnsi="Calibri" w:cs="Calibri"/>
          <w:sz w:val="28"/>
          <w:szCs w:val="24"/>
          <w:lang w:val="vi-VN"/>
        </w:rPr>
      </w:pPr>
    </w:p>
    <w:sectPr w:rsidR="00322D97" w:rsidRPr="00322D9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80B62"/>
    <w:multiLevelType w:val="multilevel"/>
    <w:tmpl w:val="A87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35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38"/>
    <w:rsid w:val="00183F38"/>
    <w:rsid w:val="002802F9"/>
    <w:rsid w:val="002F7A44"/>
    <w:rsid w:val="00322D97"/>
    <w:rsid w:val="005C3E9C"/>
    <w:rsid w:val="00816163"/>
    <w:rsid w:val="00863009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23600F"/>
  <w15:chartTrackingRefBased/>
  <w15:docId w15:val="{3B4A7A3D-643A-4C40-84C0-433F99C3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F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F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F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F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F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F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F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F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F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F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F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F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F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F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F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2D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2025-09-17T14:39:00Z</dcterms:created>
  <dcterms:modified xsi:type="dcterms:W3CDTF">2025-09-17T14:50:00Z</dcterms:modified>
</cp:coreProperties>
</file>