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56A2" w14:textId="730AB54A" w:rsidR="002F7A44" w:rsidRPr="004021C9" w:rsidRDefault="004021C9" w:rsidP="004021C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021C9">
        <w:rPr>
          <w:rFonts w:ascii="Calibri" w:hAnsi="Calibri" w:cs="Calibri"/>
          <w:b/>
          <w:bCs/>
          <w:i/>
          <w:iCs/>
          <w:sz w:val="36"/>
          <w:szCs w:val="32"/>
        </w:rPr>
        <w:t>TilePane</w:t>
      </w:r>
    </w:p>
    <w:p w14:paraId="3BB7D39F" w14:textId="47E75401" w:rsidR="004021C9" w:rsidRPr="004021C9" w:rsidRDefault="004021C9" w:rsidP="004021C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70ECE1DB" w14:textId="7036B5A0" w:rsidR="004021C9" w:rsidRPr="004021C9" w:rsidRDefault="004021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04DFEDA" w14:textId="1CF05E0E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</w:rPr>
        <w:t xml:space="preserve">TilePane là một layout pane dùng để </w:t>
      </w:r>
      <w:r w:rsidRPr="004021C9">
        <w:rPr>
          <w:rFonts w:ascii="Calibri" w:hAnsi="Calibri" w:cs="Calibri"/>
          <w:b/>
          <w:bCs/>
          <w:sz w:val="28"/>
          <w:szCs w:val="24"/>
        </w:rPr>
        <w:t>sắp xếp các node con vào các ô có kích thước đều nhau</w:t>
      </w:r>
      <w:r w:rsidRPr="004021C9">
        <w:rPr>
          <w:rFonts w:ascii="Calibri" w:hAnsi="Calibri" w:cs="Calibri"/>
          <w:sz w:val="28"/>
          <w:szCs w:val="24"/>
        </w:rPr>
        <w:t xml:space="preserve">, theo dạng lưới. Nó khá giống với FlowPane, nhưng điểm khác biệt là </w:t>
      </w:r>
      <w:r w:rsidRPr="004021C9">
        <w:rPr>
          <w:rFonts w:ascii="Calibri" w:hAnsi="Calibri" w:cs="Calibri"/>
          <w:b/>
          <w:bCs/>
          <w:sz w:val="28"/>
          <w:szCs w:val="24"/>
        </w:rPr>
        <w:t>mọi ô đều có cùng kích thước</w:t>
      </w:r>
      <w:r w:rsidRPr="004021C9">
        <w:rPr>
          <w:rFonts w:ascii="Calibri" w:hAnsi="Calibri" w:cs="Calibri"/>
          <w:sz w:val="28"/>
          <w:szCs w:val="24"/>
        </w:rPr>
        <w:t>, tạo nên bố cục gọn gàng và đồng đều.</w:t>
      </w:r>
    </w:p>
    <w:p w14:paraId="33554EDB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3BED8001" w14:textId="7EC57D5E" w:rsidR="004021C9" w:rsidRPr="004021C9" w:rsidRDefault="004021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56E04706" w14:textId="77777777" w:rsidR="004021C9" w:rsidRPr="004021C9" w:rsidRDefault="004021C9" w:rsidP="004021C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021C9">
        <w:rPr>
          <w:rFonts w:ascii="Calibri" w:hAnsi="Calibri" w:cs="Calibri"/>
          <w:sz w:val="28"/>
          <w:szCs w:val="24"/>
        </w:rPr>
        <w:t xml:space="preserve">Các node con được đặt vào </w:t>
      </w:r>
      <w:r w:rsidRPr="004021C9">
        <w:rPr>
          <w:rFonts w:ascii="Calibri" w:hAnsi="Calibri" w:cs="Calibri"/>
          <w:b/>
          <w:bCs/>
          <w:sz w:val="28"/>
          <w:szCs w:val="24"/>
        </w:rPr>
        <w:t>các ô (tile)</w:t>
      </w:r>
      <w:r w:rsidRPr="004021C9">
        <w:rPr>
          <w:rFonts w:ascii="Calibri" w:hAnsi="Calibri" w:cs="Calibri"/>
          <w:sz w:val="28"/>
          <w:szCs w:val="24"/>
        </w:rPr>
        <w:t xml:space="preserve"> có kích thước bằng nhau.</w:t>
      </w:r>
    </w:p>
    <w:p w14:paraId="7511A3E4" w14:textId="77777777" w:rsidR="004021C9" w:rsidRPr="004021C9" w:rsidRDefault="004021C9" w:rsidP="004021C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021C9">
        <w:rPr>
          <w:rFonts w:ascii="Calibri" w:hAnsi="Calibri" w:cs="Calibri"/>
          <w:sz w:val="28"/>
          <w:szCs w:val="24"/>
        </w:rPr>
        <w:t xml:space="preserve">Có thể sắp xếp theo </w:t>
      </w:r>
      <w:r w:rsidRPr="004021C9">
        <w:rPr>
          <w:rFonts w:ascii="Calibri" w:hAnsi="Calibri" w:cs="Calibri"/>
          <w:b/>
          <w:bCs/>
          <w:sz w:val="28"/>
          <w:szCs w:val="24"/>
        </w:rPr>
        <w:t>chiều ngang (mặc định)</w:t>
      </w:r>
      <w:r w:rsidRPr="004021C9">
        <w:rPr>
          <w:rFonts w:ascii="Calibri" w:hAnsi="Calibri" w:cs="Calibri"/>
          <w:sz w:val="28"/>
          <w:szCs w:val="24"/>
        </w:rPr>
        <w:t xml:space="preserve"> hoặc </w:t>
      </w:r>
      <w:r w:rsidRPr="004021C9">
        <w:rPr>
          <w:rFonts w:ascii="Calibri" w:hAnsi="Calibri" w:cs="Calibri"/>
          <w:b/>
          <w:bCs/>
          <w:sz w:val="28"/>
          <w:szCs w:val="24"/>
        </w:rPr>
        <w:t>chiều dọc</w:t>
      </w:r>
      <w:r w:rsidRPr="004021C9">
        <w:rPr>
          <w:rFonts w:ascii="Calibri" w:hAnsi="Calibri" w:cs="Calibri"/>
          <w:sz w:val="28"/>
          <w:szCs w:val="24"/>
        </w:rPr>
        <w:t>.</w:t>
      </w:r>
    </w:p>
    <w:p w14:paraId="40C9658D" w14:textId="77777777" w:rsidR="004021C9" w:rsidRPr="004021C9" w:rsidRDefault="004021C9" w:rsidP="004021C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021C9">
        <w:rPr>
          <w:rFonts w:ascii="Calibri" w:hAnsi="Calibri" w:cs="Calibri"/>
          <w:sz w:val="28"/>
          <w:szCs w:val="24"/>
        </w:rPr>
        <w:t xml:space="preserve">Tự động </w:t>
      </w:r>
      <w:r w:rsidRPr="004021C9">
        <w:rPr>
          <w:rFonts w:ascii="Calibri" w:hAnsi="Calibri" w:cs="Calibri"/>
          <w:b/>
          <w:bCs/>
          <w:sz w:val="28"/>
          <w:szCs w:val="24"/>
        </w:rPr>
        <w:t>wrap</w:t>
      </w:r>
      <w:r w:rsidRPr="004021C9">
        <w:rPr>
          <w:rFonts w:ascii="Calibri" w:hAnsi="Calibri" w:cs="Calibri"/>
          <w:sz w:val="28"/>
          <w:szCs w:val="24"/>
        </w:rPr>
        <w:t xml:space="preserve"> khi không đủ không gian.</w:t>
      </w:r>
    </w:p>
    <w:p w14:paraId="0949B8A7" w14:textId="77777777" w:rsidR="004021C9" w:rsidRPr="004021C9" w:rsidRDefault="004021C9" w:rsidP="004021C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021C9">
        <w:rPr>
          <w:rFonts w:ascii="Calibri" w:hAnsi="Calibri" w:cs="Calibri"/>
          <w:sz w:val="28"/>
          <w:szCs w:val="24"/>
        </w:rPr>
        <w:t>Hỗ trợ thiết lập:</w:t>
      </w:r>
    </w:p>
    <w:p w14:paraId="6C3D9DC1" w14:textId="77777777" w:rsidR="004021C9" w:rsidRPr="004021C9" w:rsidRDefault="004021C9" w:rsidP="004021C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4021C9">
        <w:rPr>
          <w:rFonts w:ascii="Calibri" w:hAnsi="Calibri" w:cs="Calibri"/>
          <w:b/>
          <w:bCs/>
          <w:sz w:val="28"/>
          <w:szCs w:val="24"/>
        </w:rPr>
        <w:t>Khoảng cách giữa các ô</w:t>
      </w:r>
      <w:r w:rsidRPr="004021C9">
        <w:rPr>
          <w:rFonts w:ascii="Calibri" w:hAnsi="Calibri" w:cs="Calibri"/>
          <w:sz w:val="28"/>
          <w:szCs w:val="24"/>
        </w:rPr>
        <w:t>: hgap, vgap</w:t>
      </w:r>
    </w:p>
    <w:p w14:paraId="12D9F312" w14:textId="77777777" w:rsidR="004021C9" w:rsidRPr="004021C9" w:rsidRDefault="004021C9" w:rsidP="004021C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4021C9">
        <w:rPr>
          <w:rFonts w:ascii="Calibri" w:hAnsi="Calibri" w:cs="Calibri"/>
          <w:b/>
          <w:bCs/>
          <w:sz w:val="28"/>
          <w:szCs w:val="24"/>
        </w:rPr>
        <w:t>Số lượng cột hoặc hàng mong muốn</w:t>
      </w:r>
      <w:r w:rsidRPr="004021C9">
        <w:rPr>
          <w:rFonts w:ascii="Calibri" w:hAnsi="Calibri" w:cs="Calibri"/>
          <w:sz w:val="28"/>
          <w:szCs w:val="24"/>
        </w:rPr>
        <w:t>: prefColumns, prefRows</w:t>
      </w:r>
    </w:p>
    <w:p w14:paraId="4E4EBA0D" w14:textId="77777777" w:rsidR="004021C9" w:rsidRPr="004021C9" w:rsidRDefault="004021C9" w:rsidP="004021C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4021C9">
        <w:rPr>
          <w:rFonts w:ascii="Calibri" w:hAnsi="Calibri" w:cs="Calibri"/>
          <w:b/>
          <w:bCs/>
          <w:sz w:val="28"/>
          <w:szCs w:val="24"/>
        </w:rPr>
        <w:t>Kích thước ô mong muốn</w:t>
      </w:r>
      <w:r w:rsidRPr="004021C9">
        <w:rPr>
          <w:rFonts w:ascii="Calibri" w:hAnsi="Calibri" w:cs="Calibri"/>
          <w:sz w:val="28"/>
          <w:szCs w:val="24"/>
        </w:rPr>
        <w:t>: prefTileWidth, prefTileHeight</w:t>
      </w:r>
    </w:p>
    <w:p w14:paraId="3D446D9F" w14:textId="77777777" w:rsidR="004021C9" w:rsidRPr="004021C9" w:rsidRDefault="004021C9" w:rsidP="004021C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4021C9">
        <w:rPr>
          <w:rFonts w:ascii="Calibri" w:hAnsi="Calibri" w:cs="Calibri"/>
          <w:b/>
          <w:bCs/>
          <w:sz w:val="28"/>
          <w:szCs w:val="24"/>
        </w:rPr>
        <w:t>Căn chỉnh tổng thể</w:t>
      </w:r>
      <w:r w:rsidRPr="004021C9">
        <w:rPr>
          <w:rFonts w:ascii="Calibri" w:hAnsi="Calibri" w:cs="Calibri"/>
          <w:sz w:val="28"/>
          <w:szCs w:val="24"/>
        </w:rPr>
        <w:t>: alignment</w:t>
      </w:r>
    </w:p>
    <w:p w14:paraId="052E51FE" w14:textId="77777777" w:rsidR="004021C9" w:rsidRPr="004021C9" w:rsidRDefault="004021C9" w:rsidP="004021C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4021C9">
        <w:rPr>
          <w:rFonts w:ascii="Calibri" w:hAnsi="Calibri" w:cs="Calibri"/>
          <w:b/>
          <w:bCs/>
          <w:sz w:val="28"/>
          <w:szCs w:val="24"/>
        </w:rPr>
        <w:t>Căn chỉnh bên trong từng ô</w:t>
      </w:r>
      <w:r w:rsidRPr="004021C9">
        <w:rPr>
          <w:rFonts w:ascii="Calibri" w:hAnsi="Calibri" w:cs="Calibri"/>
          <w:sz w:val="28"/>
          <w:szCs w:val="24"/>
        </w:rPr>
        <w:t>: tileAlignment</w:t>
      </w:r>
    </w:p>
    <w:p w14:paraId="3C1B77DA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3F34EAD9" w14:textId="23B33B14" w:rsidR="00A234BC" w:rsidRPr="00A234BC" w:rsidRDefault="00A234B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000B5F54" w14:textId="2E34F167" w:rsidR="00A234BC" w:rsidRDefault="00A234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TilePane cũng dùng List để lưu trữ các Node.</w:t>
      </w:r>
    </w:p>
    <w:p w14:paraId="25A22FE7" w14:textId="77777777" w:rsidR="00A234BC" w:rsidRDefault="00A234BC">
      <w:pPr>
        <w:rPr>
          <w:rFonts w:ascii="Calibri" w:hAnsi="Calibri" w:cs="Calibri"/>
          <w:sz w:val="28"/>
          <w:szCs w:val="24"/>
          <w:lang w:val="vi-VN"/>
        </w:rPr>
      </w:pPr>
    </w:p>
    <w:p w14:paraId="0726BF61" w14:textId="2EAFC9B1" w:rsidR="004021C9" w:rsidRPr="004021C9" w:rsidRDefault="004021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147BDB33" w14:textId="701BD48A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137BC3E" wp14:editId="6DC3157A">
            <wp:extent cx="2434590" cy="1318260"/>
            <wp:effectExtent l="0" t="0" r="3810" b="0"/>
            <wp:docPr id="1483130814" name="Picture 2" descr="JavaFX TileP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avaFX TilePa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E3A5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177CE9BF" w14:textId="62A4C29D" w:rsidR="004021C9" w:rsidRPr="004021C9" w:rsidRDefault="004021C9" w:rsidP="004021C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Danh sách phương thức</w:t>
      </w:r>
    </w:p>
    <w:p w14:paraId="7E7602CA" w14:textId="7CA63813" w:rsidR="004021C9" w:rsidRPr="004021C9" w:rsidRDefault="004021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3822"/>
      </w:tblGrid>
      <w:tr w:rsidR="004021C9" w:rsidRPr="004021C9" w14:paraId="4B153BCD" w14:textId="77777777" w:rsidTr="004021C9">
        <w:tc>
          <w:tcPr>
            <w:tcW w:w="0" w:type="auto"/>
            <w:hideMark/>
          </w:tcPr>
          <w:p w14:paraId="2D57D4C2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021C9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1D89D0A0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021C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021C9" w:rsidRPr="004021C9" w14:paraId="147E3ABF" w14:textId="77777777" w:rsidTr="004021C9">
        <w:tc>
          <w:tcPr>
            <w:tcW w:w="0" w:type="auto"/>
            <w:hideMark/>
          </w:tcPr>
          <w:p w14:paraId="08A411BA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TilePane()</w:t>
            </w:r>
          </w:p>
        </w:tc>
        <w:tc>
          <w:tcPr>
            <w:tcW w:w="0" w:type="auto"/>
            <w:hideMark/>
          </w:tcPr>
          <w:p w14:paraId="1948AF6A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Tạo một TilePane mặc định với hướng ngang</w:t>
            </w:r>
          </w:p>
        </w:tc>
      </w:tr>
      <w:tr w:rsidR="004021C9" w:rsidRPr="004021C9" w14:paraId="72032893" w14:textId="77777777" w:rsidTr="004021C9">
        <w:tc>
          <w:tcPr>
            <w:tcW w:w="0" w:type="auto"/>
            <w:hideMark/>
          </w:tcPr>
          <w:p w14:paraId="49A05E91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TilePane(Node... children)</w:t>
            </w:r>
          </w:p>
        </w:tc>
        <w:tc>
          <w:tcPr>
            <w:tcW w:w="0" w:type="auto"/>
            <w:hideMark/>
          </w:tcPr>
          <w:p w14:paraId="2858CED2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Tạo TilePane với danh sách node con</w:t>
            </w:r>
          </w:p>
        </w:tc>
      </w:tr>
      <w:tr w:rsidR="004021C9" w:rsidRPr="004021C9" w14:paraId="3A93AD89" w14:textId="77777777" w:rsidTr="004021C9">
        <w:tc>
          <w:tcPr>
            <w:tcW w:w="0" w:type="auto"/>
            <w:hideMark/>
          </w:tcPr>
          <w:p w14:paraId="7E388AE1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TilePane(double hgap, double vgap)</w:t>
            </w:r>
          </w:p>
        </w:tc>
        <w:tc>
          <w:tcPr>
            <w:tcW w:w="0" w:type="auto"/>
            <w:hideMark/>
          </w:tcPr>
          <w:p w14:paraId="5A34E720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Tạo TilePane với khoảng cách ngang và dọc</w:t>
            </w:r>
          </w:p>
        </w:tc>
      </w:tr>
      <w:tr w:rsidR="004021C9" w:rsidRPr="004021C9" w14:paraId="69AA9498" w14:textId="77777777" w:rsidTr="004021C9">
        <w:tc>
          <w:tcPr>
            <w:tcW w:w="0" w:type="auto"/>
            <w:hideMark/>
          </w:tcPr>
          <w:p w14:paraId="4E7544B9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TilePane(double hgap, double vgap, Node... children)</w:t>
            </w:r>
          </w:p>
        </w:tc>
        <w:tc>
          <w:tcPr>
            <w:tcW w:w="0" w:type="auto"/>
            <w:hideMark/>
          </w:tcPr>
          <w:p w14:paraId="03DA52E4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Tạo TilePane với khoảng cách và node con</w:t>
            </w:r>
          </w:p>
        </w:tc>
      </w:tr>
      <w:tr w:rsidR="004021C9" w:rsidRPr="004021C9" w14:paraId="36E30FCC" w14:textId="77777777" w:rsidTr="004021C9">
        <w:tc>
          <w:tcPr>
            <w:tcW w:w="0" w:type="auto"/>
            <w:hideMark/>
          </w:tcPr>
          <w:p w14:paraId="50138C05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TilePane(Orientation orientation)</w:t>
            </w:r>
          </w:p>
        </w:tc>
        <w:tc>
          <w:tcPr>
            <w:tcW w:w="0" w:type="auto"/>
            <w:hideMark/>
          </w:tcPr>
          <w:p w14:paraId="18EF7EE0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Tạo TilePane với hướng (HORIZONTAL hoặc VERTICAL)</w:t>
            </w:r>
          </w:p>
        </w:tc>
      </w:tr>
      <w:tr w:rsidR="004021C9" w:rsidRPr="004021C9" w14:paraId="4C716F3D" w14:textId="77777777" w:rsidTr="004021C9">
        <w:tc>
          <w:tcPr>
            <w:tcW w:w="0" w:type="auto"/>
            <w:hideMark/>
          </w:tcPr>
          <w:p w14:paraId="3FE1D655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TilePane(Orientation orientation, Node... children)</w:t>
            </w:r>
          </w:p>
        </w:tc>
        <w:tc>
          <w:tcPr>
            <w:tcW w:w="0" w:type="auto"/>
            <w:hideMark/>
          </w:tcPr>
          <w:p w14:paraId="55E850D2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Tạo TilePane với hướng và node con</w:t>
            </w:r>
          </w:p>
        </w:tc>
      </w:tr>
      <w:tr w:rsidR="004021C9" w:rsidRPr="004021C9" w14:paraId="176BC1BB" w14:textId="77777777" w:rsidTr="004021C9">
        <w:tc>
          <w:tcPr>
            <w:tcW w:w="0" w:type="auto"/>
            <w:hideMark/>
          </w:tcPr>
          <w:p w14:paraId="36C56707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TilePane(Orientation orientation, double hgap, double vgap)</w:t>
            </w:r>
          </w:p>
        </w:tc>
        <w:tc>
          <w:tcPr>
            <w:tcW w:w="0" w:type="auto"/>
            <w:hideMark/>
          </w:tcPr>
          <w:p w14:paraId="4E0E58A6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Tạo TilePane với hướng và khoảng cách</w:t>
            </w:r>
          </w:p>
        </w:tc>
      </w:tr>
      <w:tr w:rsidR="004021C9" w:rsidRPr="004021C9" w14:paraId="2CF4C880" w14:textId="77777777" w:rsidTr="004021C9">
        <w:tc>
          <w:tcPr>
            <w:tcW w:w="0" w:type="auto"/>
            <w:hideMark/>
          </w:tcPr>
          <w:p w14:paraId="1BF3EC37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TilePane(Orientation orientation, double hgap, double vgap, Node... children)</w:t>
            </w:r>
          </w:p>
        </w:tc>
        <w:tc>
          <w:tcPr>
            <w:tcW w:w="0" w:type="auto"/>
            <w:hideMark/>
          </w:tcPr>
          <w:p w14:paraId="77B9C62E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Tạo đầy đủ TilePane với hướng, khoảng cách và node con</w:t>
            </w:r>
          </w:p>
        </w:tc>
      </w:tr>
    </w:tbl>
    <w:p w14:paraId="4F7FC08D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699CEA89" w14:textId="46683782" w:rsidR="004021C9" w:rsidRPr="004021C9" w:rsidRDefault="004021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9"/>
        <w:gridCol w:w="4803"/>
      </w:tblGrid>
      <w:tr w:rsidR="004021C9" w:rsidRPr="004021C9" w14:paraId="4C01AAC2" w14:textId="77777777" w:rsidTr="004021C9">
        <w:tc>
          <w:tcPr>
            <w:tcW w:w="0" w:type="auto"/>
            <w:hideMark/>
          </w:tcPr>
          <w:p w14:paraId="2CA7BDB5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021C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A258239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021C9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4021C9" w:rsidRPr="004021C9" w14:paraId="6D0DC562" w14:textId="77777777" w:rsidTr="004021C9">
        <w:tc>
          <w:tcPr>
            <w:tcW w:w="0" w:type="auto"/>
            <w:hideMark/>
          </w:tcPr>
          <w:p w14:paraId="7700BD73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021C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7270D0F9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Trả về danh sách node con (ObservableList&lt;Node&gt;)</w:t>
            </w:r>
          </w:p>
        </w:tc>
      </w:tr>
      <w:tr w:rsidR="004021C9" w:rsidRPr="004021C9" w14:paraId="2408E6DB" w14:textId="77777777" w:rsidTr="004021C9">
        <w:tc>
          <w:tcPr>
            <w:tcW w:w="0" w:type="auto"/>
            <w:hideMark/>
          </w:tcPr>
          <w:p w14:paraId="445A3437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setHgap(double) / getHgap()</w:t>
            </w:r>
          </w:p>
        </w:tc>
        <w:tc>
          <w:tcPr>
            <w:tcW w:w="0" w:type="auto"/>
            <w:hideMark/>
          </w:tcPr>
          <w:p w14:paraId="5392064F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/ lấy khoảng cách ngang giữa các ô</w:t>
            </w:r>
          </w:p>
        </w:tc>
      </w:tr>
      <w:tr w:rsidR="004021C9" w:rsidRPr="004021C9" w14:paraId="4A0A2ACD" w14:textId="77777777" w:rsidTr="004021C9">
        <w:tc>
          <w:tcPr>
            <w:tcW w:w="0" w:type="auto"/>
            <w:hideMark/>
          </w:tcPr>
          <w:p w14:paraId="048D3774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setVgap(double) / getVgap()</w:t>
            </w:r>
          </w:p>
        </w:tc>
        <w:tc>
          <w:tcPr>
            <w:tcW w:w="0" w:type="auto"/>
            <w:hideMark/>
          </w:tcPr>
          <w:p w14:paraId="38951317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/ lấy khoảng cách dọc giữa các ô</w:t>
            </w:r>
          </w:p>
        </w:tc>
      </w:tr>
      <w:tr w:rsidR="004021C9" w:rsidRPr="004021C9" w14:paraId="593234DE" w14:textId="77777777" w:rsidTr="004021C9">
        <w:tc>
          <w:tcPr>
            <w:tcW w:w="0" w:type="auto"/>
            <w:hideMark/>
          </w:tcPr>
          <w:p w14:paraId="0318E553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setOrientation(Orientation) / getOrientation()</w:t>
            </w:r>
          </w:p>
        </w:tc>
        <w:tc>
          <w:tcPr>
            <w:tcW w:w="0" w:type="auto"/>
            <w:hideMark/>
          </w:tcPr>
          <w:p w14:paraId="6D225560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/ lấy hướng sắp xếp (HORIZONTAL hoặc VERTICAL)</w:t>
            </w:r>
          </w:p>
        </w:tc>
      </w:tr>
      <w:tr w:rsidR="004021C9" w:rsidRPr="004021C9" w14:paraId="7507FD4D" w14:textId="77777777" w:rsidTr="004021C9">
        <w:tc>
          <w:tcPr>
            <w:tcW w:w="0" w:type="auto"/>
            <w:hideMark/>
          </w:tcPr>
          <w:p w14:paraId="76231644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lastRenderedPageBreak/>
              <w:t>setAlignment(Pos) / getAlignment()</w:t>
            </w:r>
          </w:p>
        </w:tc>
        <w:tc>
          <w:tcPr>
            <w:tcW w:w="0" w:type="auto"/>
            <w:hideMark/>
          </w:tcPr>
          <w:p w14:paraId="3B1A24F1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/ lấy căn chỉnh tổng thể của TilePane</w:t>
            </w:r>
          </w:p>
        </w:tc>
      </w:tr>
      <w:tr w:rsidR="004021C9" w:rsidRPr="004021C9" w14:paraId="0FA26E2E" w14:textId="77777777" w:rsidTr="004021C9">
        <w:tc>
          <w:tcPr>
            <w:tcW w:w="0" w:type="auto"/>
            <w:hideMark/>
          </w:tcPr>
          <w:p w14:paraId="4E8D6550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alignmentProperty()</w:t>
            </w:r>
          </w:p>
        </w:tc>
        <w:tc>
          <w:tcPr>
            <w:tcW w:w="0" w:type="auto"/>
            <w:hideMark/>
          </w:tcPr>
          <w:p w14:paraId="21748F19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Truy cập thuộc tính alignment dưới dạng ObjectProperty&lt;Pos&gt;</w:t>
            </w:r>
          </w:p>
        </w:tc>
      </w:tr>
      <w:tr w:rsidR="004021C9" w:rsidRPr="004021C9" w14:paraId="67D5F6B6" w14:textId="77777777" w:rsidTr="004021C9">
        <w:tc>
          <w:tcPr>
            <w:tcW w:w="0" w:type="auto"/>
            <w:hideMark/>
          </w:tcPr>
          <w:p w14:paraId="656981BF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setTileAlignment(Pos) / getTileAlignment()</w:t>
            </w:r>
          </w:p>
        </w:tc>
        <w:tc>
          <w:tcPr>
            <w:tcW w:w="0" w:type="auto"/>
            <w:hideMark/>
          </w:tcPr>
          <w:p w14:paraId="1BA36E94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/ lấy căn chỉnh bên trong từng ô</w:t>
            </w:r>
          </w:p>
        </w:tc>
      </w:tr>
      <w:tr w:rsidR="004021C9" w:rsidRPr="004021C9" w14:paraId="26D074FA" w14:textId="77777777" w:rsidTr="004021C9">
        <w:tc>
          <w:tcPr>
            <w:tcW w:w="0" w:type="auto"/>
            <w:hideMark/>
          </w:tcPr>
          <w:p w14:paraId="166680E2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tileAlignmentProperty()</w:t>
            </w:r>
          </w:p>
        </w:tc>
        <w:tc>
          <w:tcPr>
            <w:tcW w:w="0" w:type="auto"/>
            <w:hideMark/>
          </w:tcPr>
          <w:p w14:paraId="756B0CA1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Truy cập thuộc tính tileAlignment</w:t>
            </w:r>
          </w:p>
        </w:tc>
      </w:tr>
      <w:tr w:rsidR="004021C9" w:rsidRPr="004021C9" w14:paraId="37D8AE2C" w14:textId="77777777" w:rsidTr="004021C9">
        <w:tc>
          <w:tcPr>
            <w:tcW w:w="0" w:type="auto"/>
            <w:hideMark/>
          </w:tcPr>
          <w:p w14:paraId="2624514C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setPrefColumns(int) / getPrefColumns()</w:t>
            </w:r>
          </w:p>
        </w:tc>
        <w:tc>
          <w:tcPr>
            <w:tcW w:w="0" w:type="auto"/>
            <w:hideMark/>
          </w:tcPr>
          <w:p w14:paraId="5A4F861B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/ lấy số cột mong muốn (cho hướng ngang)</w:t>
            </w:r>
          </w:p>
        </w:tc>
      </w:tr>
      <w:tr w:rsidR="004021C9" w:rsidRPr="004021C9" w14:paraId="2A1AB5A0" w14:textId="77777777" w:rsidTr="004021C9">
        <w:tc>
          <w:tcPr>
            <w:tcW w:w="0" w:type="auto"/>
            <w:hideMark/>
          </w:tcPr>
          <w:p w14:paraId="0E9EAB33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setPrefRows(int) / getPrefRows()</w:t>
            </w:r>
          </w:p>
        </w:tc>
        <w:tc>
          <w:tcPr>
            <w:tcW w:w="0" w:type="auto"/>
            <w:hideMark/>
          </w:tcPr>
          <w:p w14:paraId="781A7580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/ lấy số hàng mong muốn (cho hướng dọc)</w:t>
            </w:r>
          </w:p>
        </w:tc>
      </w:tr>
      <w:tr w:rsidR="004021C9" w:rsidRPr="004021C9" w14:paraId="246CDDEB" w14:textId="77777777" w:rsidTr="004021C9">
        <w:tc>
          <w:tcPr>
            <w:tcW w:w="0" w:type="auto"/>
            <w:hideMark/>
          </w:tcPr>
          <w:p w14:paraId="5DB673FE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setPrefTileWidth(double) / getPrefTileWidth()</w:t>
            </w:r>
          </w:p>
        </w:tc>
        <w:tc>
          <w:tcPr>
            <w:tcW w:w="0" w:type="auto"/>
            <w:hideMark/>
          </w:tcPr>
          <w:p w14:paraId="3B8CD24E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/ lấy chiều rộng ô mong muốn</w:t>
            </w:r>
          </w:p>
        </w:tc>
      </w:tr>
      <w:tr w:rsidR="004021C9" w:rsidRPr="004021C9" w14:paraId="3BE842EA" w14:textId="77777777" w:rsidTr="004021C9">
        <w:tc>
          <w:tcPr>
            <w:tcW w:w="0" w:type="auto"/>
            <w:hideMark/>
          </w:tcPr>
          <w:p w14:paraId="7F8A4334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setPrefTileHeight(double) / getPrefTileHeight()</w:t>
            </w:r>
          </w:p>
        </w:tc>
        <w:tc>
          <w:tcPr>
            <w:tcW w:w="0" w:type="auto"/>
            <w:hideMark/>
          </w:tcPr>
          <w:p w14:paraId="764122FD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/ lấy chiều cao ô mong muốn</w:t>
            </w:r>
          </w:p>
        </w:tc>
      </w:tr>
      <w:tr w:rsidR="004021C9" w:rsidRPr="004021C9" w14:paraId="30559ED0" w14:textId="77777777" w:rsidTr="004021C9">
        <w:tc>
          <w:tcPr>
            <w:tcW w:w="0" w:type="auto"/>
            <w:hideMark/>
          </w:tcPr>
          <w:p w14:paraId="585BE05A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getTileWidth() / getTileHeight()</w:t>
            </w:r>
          </w:p>
        </w:tc>
        <w:tc>
          <w:tcPr>
            <w:tcW w:w="0" w:type="auto"/>
            <w:hideMark/>
          </w:tcPr>
          <w:p w14:paraId="57BAB243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Lấy kích thước thực tế của ô sau khi tính toán</w:t>
            </w:r>
          </w:p>
        </w:tc>
      </w:tr>
      <w:tr w:rsidR="004021C9" w:rsidRPr="004021C9" w14:paraId="53047F83" w14:textId="77777777" w:rsidTr="004021C9">
        <w:tc>
          <w:tcPr>
            <w:tcW w:w="0" w:type="auto"/>
            <w:hideMark/>
          </w:tcPr>
          <w:p w14:paraId="5FBA6FAC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setPadding(Insets)</w:t>
            </w:r>
          </w:p>
        </w:tc>
        <w:tc>
          <w:tcPr>
            <w:tcW w:w="0" w:type="auto"/>
            <w:hideMark/>
          </w:tcPr>
          <w:p w14:paraId="0E5AF8B9" w14:textId="77777777" w:rsidR="004021C9" w:rsidRPr="004021C9" w:rsidRDefault="004021C9" w:rsidP="004021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21C9">
              <w:rPr>
                <w:rFonts w:ascii="Calibri" w:hAnsi="Calibri" w:cs="Calibri"/>
                <w:sz w:val="28"/>
                <w:szCs w:val="24"/>
              </w:rPr>
              <w:t>Thiết lập lề bên trong TilePane</w:t>
            </w:r>
          </w:p>
        </w:tc>
      </w:tr>
    </w:tbl>
    <w:p w14:paraId="0273F141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4591F78D" w14:textId="139FA07B" w:rsidR="004021C9" w:rsidRPr="004021C9" w:rsidRDefault="004021C9" w:rsidP="004021C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Ví dụ</w:t>
      </w:r>
    </w:p>
    <w:p w14:paraId="196047A6" w14:textId="7579CA14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4D5198B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4E41A9A2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>import javafx.geometry.Insets;</w:t>
      </w:r>
    </w:p>
    <w:p w14:paraId="48159846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7F7F88E5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>import javafx.scene.control.Button;</w:t>
      </w:r>
    </w:p>
    <w:p w14:paraId="5AB3C6BB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>import javafx.scene.layout.TilePane;</w:t>
      </w:r>
    </w:p>
    <w:p w14:paraId="3DDBD26B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35242E96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81BF08E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>public class TilePaneDemo extends Application {</w:t>
      </w:r>
    </w:p>
    <w:p w14:paraId="72E85D09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57462039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public void start(Stage primaryStage) {</w:t>
      </w:r>
    </w:p>
    <w:p w14:paraId="384F1196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// Tạo TilePane</w:t>
      </w:r>
    </w:p>
    <w:p w14:paraId="4C626A07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 tilePane = new TilePane();</w:t>
      </w:r>
    </w:p>
    <w:p w14:paraId="768A73C5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tilePane.setPadding(new Insets(10));</w:t>
      </w:r>
    </w:p>
    <w:p w14:paraId="3888359E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tilePane.setHgap(20); // khoảng cách ngang giữa các ô</w:t>
      </w:r>
    </w:p>
    <w:p w14:paraId="5C7DBB59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tilePane.setVgap(30); // khoảng cách dọc giữa các ô</w:t>
      </w:r>
    </w:p>
    <w:p w14:paraId="5E893413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tilePane.setPrefColumns(3); // số cột mong muốn</w:t>
      </w:r>
    </w:p>
    <w:p w14:paraId="509FA893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812E9EB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// Thêm các nút vào TilePane</w:t>
      </w:r>
    </w:p>
    <w:p w14:paraId="28A4A008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tilePane.getChildren().add(new Button("Java"));</w:t>
      </w:r>
    </w:p>
    <w:p w14:paraId="4E9C2D92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Button btn1 = new Button("C/C++");</w:t>
      </w:r>
    </w:p>
    <w:p w14:paraId="588D0BA3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btn1.setPrefSize(70, 50); // thiết lập kích thước riêng</w:t>
      </w:r>
    </w:p>
    <w:p w14:paraId="36043EA3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tilePane.getChildren().add(btn1);</w:t>
      </w:r>
    </w:p>
    <w:p w14:paraId="5BE3C58F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tilePane.getChildren().add(new Button("C#"));</w:t>
      </w:r>
    </w:p>
    <w:p w14:paraId="4C1EF0B1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tilePane.getChildren().add(new Button("Objective-C"));</w:t>
      </w:r>
    </w:p>
    <w:p w14:paraId="5A0485CC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tilePane.getChildren().add(new Button("Swift"));</w:t>
      </w:r>
    </w:p>
    <w:p w14:paraId="7A8DD898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EBB383B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// Tạo scene và hiển thị</w:t>
      </w:r>
    </w:p>
    <w:p w14:paraId="5F68F065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Scene scene = new Scene(tilePane, 500, 300);</w:t>
      </w:r>
    </w:p>
    <w:p w14:paraId="57DB3F09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primaryStage.setTitle("TilePane Layout Demo");</w:t>
      </w:r>
    </w:p>
    <w:p w14:paraId="110E2F23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primaryStage.setScene(scene);</w:t>
      </w:r>
    </w:p>
    <w:p w14:paraId="683316A6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primaryStage.show();</w:t>
      </w:r>
    </w:p>
    <w:p w14:paraId="0AF8BC58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35E2DE0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F129CCD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181647AE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29C8A492" w14:textId="77777777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A6502F8" w14:textId="115E3E06" w:rsidR="004021C9" w:rsidRPr="004021C9" w:rsidRDefault="004021C9" w:rsidP="004021C9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021C9">
        <w:rPr>
          <w:rFonts w:ascii="Calibri" w:hAnsi="Calibri" w:cs="Calibri"/>
          <w:sz w:val="28"/>
          <w:szCs w:val="24"/>
          <w:lang w:val="vi-VN"/>
        </w:rPr>
        <w:t>}</w:t>
      </w:r>
    </w:p>
    <w:p w14:paraId="06B9E3EB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77FE68F8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0F0CAB42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0D3ECE32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670FF148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794C002E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3A4A60A8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6A054C3C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0CDB3387" w14:textId="77777777" w:rsid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p w14:paraId="51A65293" w14:textId="77777777" w:rsidR="004021C9" w:rsidRPr="004021C9" w:rsidRDefault="004021C9">
      <w:pPr>
        <w:rPr>
          <w:rFonts w:ascii="Calibri" w:hAnsi="Calibri" w:cs="Calibri"/>
          <w:sz w:val="28"/>
          <w:szCs w:val="24"/>
          <w:lang w:val="vi-VN"/>
        </w:rPr>
      </w:pPr>
    </w:p>
    <w:sectPr w:rsidR="004021C9" w:rsidRPr="004021C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12116"/>
    <w:multiLevelType w:val="multilevel"/>
    <w:tmpl w:val="233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1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E4"/>
    <w:rsid w:val="001924E4"/>
    <w:rsid w:val="00273BED"/>
    <w:rsid w:val="002802F9"/>
    <w:rsid w:val="002F7A44"/>
    <w:rsid w:val="004021C9"/>
    <w:rsid w:val="005C3E9C"/>
    <w:rsid w:val="00816163"/>
    <w:rsid w:val="009832B9"/>
    <w:rsid w:val="00A2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80D32"/>
  <w15:chartTrackingRefBased/>
  <w15:docId w15:val="{2611CBDD-5A07-44F1-BC4A-4777A24B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4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4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4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2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2025-09-17T16:49:00Z</dcterms:created>
  <dcterms:modified xsi:type="dcterms:W3CDTF">2025-09-17T17:02:00Z</dcterms:modified>
</cp:coreProperties>
</file>